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053D544C" w:rsidR="00296F0B" w:rsidRDefault="00296F0B" w:rsidP="00322685">
      <w:pPr>
        <w:spacing w:line="300" w:lineRule="auto"/>
        <w:jc w:val="both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>produce</w:t>
      </w:r>
      <w:r w:rsidR="00C01F8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79464F">
        <w:rPr>
          <w:sz w:val="24"/>
          <w:szCs w:val="24"/>
        </w:rPr>
        <w:t>reliable and timely statistics</w:t>
      </w:r>
      <w:r>
        <w:rPr>
          <w:sz w:val="24"/>
          <w:szCs w:val="24"/>
        </w:rPr>
        <w:t xml:space="preserve">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 w:rsidR="00104181" w:rsidRPr="00104181">
        <w:t xml:space="preserve"> </w:t>
      </w:r>
      <w:r w:rsidR="00104181" w:rsidRPr="00322685">
        <w:rPr>
          <w:sz w:val="24"/>
          <w:szCs w:val="24"/>
        </w:rPr>
        <w:t>The monthly Statistical B</w:t>
      </w:r>
      <w:bookmarkStart w:id="0" w:name="_GoBack"/>
      <w:bookmarkEnd w:id="0"/>
      <w:r w:rsidR="00104181" w:rsidRPr="00322685">
        <w:rPr>
          <w:sz w:val="24"/>
          <w:szCs w:val="24"/>
        </w:rPr>
        <w:t>ulletin</w:t>
      </w:r>
      <w:r w:rsidR="00D6415B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(MSB) is a reflection of such efforts</w:t>
      </w:r>
      <w:r w:rsidR="0071498D" w:rsidRPr="00322685">
        <w:rPr>
          <w:sz w:val="24"/>
          <w:szCs w:val="24"/>
        </w:rPr>
        <w:t>.</w:t>
      </w:r>
      <w:r w:rsidR="00104181" w:rsidRPr="00322685">
        <w:rPr>
          <w:sz w:val="24"/>
          <w:szCs w:val="24"/>
        </w:rPr>
        <w:t xml:space="preserve"> </w:t>
      </w:r>
      <w:r w:rsidRPr="00322685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This publication</w:t>
      </w:r>
      <w:r w:rsidRPr="00322685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provides</w:t>
      </w:r>
      <w:r w:rsidRPr="00830E97">
        <w:rPr>
          <w:sz w:val="24"/>
          <w:szCs w:val="24"/>
        </w:rPr>
        <w:t xml:space="preserve"> a wide range of </w:t>
      </w:r>
      <w:r>
        <w:rPr>
          <w:sz w:val="24"/>
          <w:szCs w:val="24"/>
        </w:rPr>
        <w:t xml:space="preserve">data disseminated </w:t>
      </w:r>
      <w:r w:rsidR="00C01F87">
        <w:rPr>
          <w:sz w:val="24"/>
          <w:szCs w:val="24"/>
        </w:rPr>
        <w:t>in</w:t>
      </w:r>
      <w:r>
        <w:rPr>
          <w:sz w:val="24"/>
          <w:szCs w:val="24"/>
        </w:rPr>
        <w:t xml:space="preserve">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4181" w:rsidRPr="00104181">
        <w:rPr>
          <w:sz w:val="24"/>
          <w:szCs w:val="24"/>
        </w:rPr>
        <w:t xml:space="preserve"> </w:t>
      </w:r>
      <w:r>
        <w:rPr>
          <w:sz w:val="24"/>
          <w:szCs w:val="24"/>
        </w:rPr>
        <w:t>It is available both in print</w:t>
      </w:r>
      <w:r w:rsidRPr="00D73095">
        <w:rPr>
          <w:sz w:val="24"/>
          <w:szCs w:val="24"/>
        </w:rPr>
        <w:t xml:space="preserve"> as well as </w:t>
      </w:r>
      <w:r w:rsidR="00C01F87">
        <w:rPr>
          <w:sz w:val="24"/>
          <w:szCs w:val="24"/>
        </w:rPr>
        <w:t xml:space="preserve">in </w:t>
      </w:r>
      <w:r w:rsidRPr="00D73095">
        <w:rPr>
          <w:sz w:val="24"/>
          <w:szCs w:val="24"/>
        </w:rPr>
        <w:t>electronic form</w:t>
      </w:r>
      <w:r>
        <w:rPr>
          <w:sz w:val="24"/>
          <w:szCs w:val="24"/>
        </w:rPr>
        <w:t xml:space="preserve"> on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322685">
      <w:pPr>
        <w:spacing w:line="300" w:lineRule="auto"/>
        <w:jc w:val="both"/>
        <w:rPr>
          <w:sz w:val="24"/>
          <w:szCs w:val="24"/>
        </w:rPr>
      </w:pPr>
    </w:p>
    <w:p w14:paraId="1E987B82" w14:textId="5F7C8818" w:rsidR="00296F0B" w:rsidRDefault="00DF76AC" w:rsidP="00322685">
      <w:pPr>
        <w:spacing w:line="30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2685">
        <w:rPr>
          <w:sz w:val="24"/>
          <w:szCs w:val="24"/>
        </w:rPr>
        <w:t>Readers</w:t>
      </w:r>
      <w:r w:rsidR="002D555E" w:rsidRPr="000B3D25">
        <w:rPr>
          <w:sz w:val="24"/>
          <w:szCs w:val="24"/>
        </w:rPr>
        <w:t xml:space="preserve"> are also encouraged to use </w:t>
      </w:r>
      <w:proofErr w:type="spellStart"/>
      <w:r w:rsidR="00296F0B" w:rsidRPr="000B3D25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="00296F0B" w:rsidRPr="000B3D25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="00296F0B" w:rsidRPr="000B3D25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="00296F0B" w:rsidRPr="000B3D25">
        <w:rPr>
          <w:rFonts w:asciiTheme="majorBidi" w:hAnsiTheme="majorBidi" w:cstheme="majorBidi"/>
          <w:sz w:val="24"/>
          <w:szCs w:val="24"/>
        </w:rPr>
        <w:t xml:space="preserve">), an intuitive and interactive data portal from where one can access, download and plot time-series data from a collection of more than </w:t>
      </w:r>
      <w:r w:rsidR="000B3D25">
        <w:rPr>
          <w:rFonts w:asciiTheme="majorBidi" w:hAnsiTheme="majorBidi" w:cstheme="majorBidi"/>
          <w:sz w:val="24"/>
          <w:szCs w:val="24"/>
        </w:rPr>
        <w:t>eleven</w:t>
      </w:r>
      <w:r w:rsidR="003F3516" w:rsidRPr="000B3D25">
        <w:rPr>
          <w:rFonts w:asciiTheme="majorBidi" w:hAnsiTheme="majorBidi" w:cstheme="majorBidi"/>
          <w:sz w:val="24"/>
          <w:szCs w:val="24"/>
        </w:rPr>
        <w:t xml:space="preserve"> </w:t>
      </w:r>
      <w:r w:rsidR="00296F0B" w:rsidRPr="000B3D25">
        <w:rPr>
          <w:rFonts w:asciiTheme="majorBidi" w:hAnsiTheme="majorBidi" w:cstheme="majorBidi"/>
          <w:sz w:val="24"/>
          <w:szCs w:val="24"/>
        </w:rPr>
        <w:t>thousand variables</w:t>
      </w:r>
      <w:r w:rsidR="001D302D">
        <w:rPr>
          <w:rFonts w:asciiTheme="majorBidi" w:hAnsiTheme="majorBidi" w:cstheme="majorBidi"/>
          <w:sz w:val="24"/>
          <w:szCs w:val="24"/>
        </w:rPr>
        <w:t>.</w:t>
      </w:r>
      <w:r w:rsidR="00296F0B" w:rsidRPr="000B3D25">
        <w:rPr>
          <w:rFonts w:asciiTheme="majorBidi" w:hAnsiTheme="majorBidi" w:cstheme="majorBidi"/>
          <w:sz w:val="24"/>
          <w:szCs w:val="24"/>
        </w:rPr>
        <w:t xml:space="preserve"> </w:t>
      </w:r>
    </w:p>
    <w:p w14:paraId="5AC6FD9F" w14:textId="77777777" w:rsidR="00296F0B" w:rsidRDefault="00296F0B" w:rsidP="00322685">
      <w:pPr>
        <w:spacing w:line="300" w:lineRule="auto"/>
        <w:jc w:val="both"/>
        <w:rPr>
          <w:sz w:val="24"/>
          <w:szCs w:val="24"/>
        </w:rPr>
      </w:pPr>
    </w:p>
    <w:p w14:paraId="1EFC9CF9" w14:textId="3D5C8075" w:rsidR="00296F0B" w:rsidRDefault="009C3DD4" w:rsidP="00322685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1F87">
        <w:rPr>
          <w:sz w:val="24"/>
          <w:szCs w:val="24"/>
        </w:rPr>
        <w:t>ny suggestions for inclusion of a</w:t>
      </w:r>
      <w:r w:rsidR="00296F0B">
        <w:rPr>
          <w:sz w:val="24"/>
          <w:szCs w:val="24"/>
        </w:rPr>
        <w:t xml:space="preserve"> </w:t>
      </w:r>
      <w:r w:rsidR="00AC4D64">
        <w:rPr>
          <w:sz w:val="24"/>
          <w:szCs w:val="24"/>
        </w:rPr>
        <w:t>specific</w:t>
      </w:r>
      <w:r w:rsidR="00C3297E">
        <w:rPr>
          <w:sz w:val="24"/>
          <w:szCs w:val="24"/>
        </w:rPr>
        <w:t xml:space="preserve"> </w:t>
      </w:r>
      <w:r w:rsidR="00296F0B"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in this publication</w:t>
      </w:r>
      <w:r w:rsidR="00F90BAB">
        <w:rPr>
          <w:sz w:val="24"/>
          <w:szCs w:val="24"/>
        </w:rPr>
        <w:t xml:space="preserve"> or on </w:t>
      </w:r>
      <w:proofErr w:type="spellStart"/>
      <w:r w:rsidR="00F90BAB">
        <w:rPr>
          <w:sz w:val="24"/>
          <w:szCs w:val="24"/>
        </w:rPr>
        <w:t>EasyData</w:t>
      </w:r>
      <w:proofErr w:type="spellEnd"/>
      <w:r w:rsidR="00A72F1E">
        <w:rPr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can be sent to</w:t>
      </w:r>
      <w:r w:rsidR="00296F0B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</w:t>
      </w:r>
      <w:r w:rsidR="000B25F2">
        <w:rPr>
          <w:rFonts w:asciiTheme="majorBidi" w:hAnsiTheme="majorBidi" w:cstheme="majorBidi"/>
          <w:sz w:val="24"/>
          <w:szCs w:val="24"/>
        </w:rPr>
        <w:t xml:space="preserve">the relevant reference </w:t>
      </w:r>
      <w:r w:rsidR="00296F0B">
        <w:rPr>
          <w:rFonts w:asciiTheme="majorBidi" w:hAnsiTheme="majorBidi" w:cstheme="majorBidi"/>
          <w:sz w:val="24"/>
          <w:szCs w:val="24"/>
        </w:rPr>
        <w:t xml:space="preserve">in </w:t>
      </w:r>
      <w:r w:rsidR="00C01F87">
        <w:rPr>
          <w:rFonts w:asciiTheme="majorBidi" w:hAnsiTheme="majorBidi" w:cstheme="majorBidi"/>
          <w:sz w:val="24"/>
          <w:szCs w:val="24"/>
        </w:rPr>
        <w:t xml:space="preserve">the </w:t>
      </w:r>
      <w:r w:rsidR="00296F0B">
        <w:rPr>
          <w:rFonts w:asciiTheme="majorBidi" w:hAnsiTheme="majorBidi" w:cstheme="majorBidi"/>
          <w:sz w:val="24"/>
          <w:szCs w:val="24"/>
        </w:rPr>
        <w:t>subject line.</w:t>
      </w:r>
    </w:p>
    <w:p w14:paraId="5C1EB8A0" w14:textId="77777777" w:rsidR="00296F0B" w:rsidRDefault="00296F0B" w:rsidP="00322685">
      <w:pPr>
        <w:spacing w:line="300" w:lineRule="auto"/>
        <w:jc w:val="both"/>
        <w:rPr>
          <w:sz w:val="24"/>
          <w:szCs w:val="24"/>
        </w:rPr>
      </w:pPr>
    </w:p>
    <w:p w14:paraId="219DA67F" w14:textId="5A9BC59F" w:rsidR="00296F0B" w:rsidRPr="00F305E6" w:rsidRDefault="00C01F87" w:rsidP="00322685">
      <w:pPr>
        <w:spacing w:line="30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The dedicated efforts of the team in bringing out this monthly bulletin are </w:t>
      </w:r>
      <w:r w:rsidR="00296F0B">
        <w:rPr>
          <w:sz w:val="24"/>
          <w:szCs w:val="24"/>
        </w:rPr>
        <w:t>acknowledge</w:t>
      </w:r>
      <w:r>
        <w:rPr>
          <w:sz w:val="24"/>
          <w:szCs w:val="24"/>
        </w:rPr>
        <w:t>d</w:t>
      </w:r>
      <w:r w:rsidR="00296F0B">
        <w:rPr>
          <w:sz w:val="24"/>
          <w:szCs w:val="24"/>
        </w:rPr>
        <w:t xml:space="preserve"> and </w:t>
      </w:r>
      <w:r w:rsidR="00296F0B" w:rsidRPr="00F305E6">
        <w:rPr>
          <w:sz w:val="24"/>
          <w:szCs w:val="24"/>
        </w:rPr>
        <w:t>appreciate</w:t>
      </w:r>
      <w:r>
        <w:rPr>
          <w:sz w:val="24"/>
          <w:szCs w:val="24"/>
        </w:rPr>
        <w:t>d.</w:t>
      </w:r>
      <w:r w:rsidR="00296F0B" w:rsidRPr="00F305E6">
        <w:rPr>
          <w:sz w:val="24"/>
          <w:szCs w:val="24"/>
        </w:rPr>
        <w:t xml:space="preserve"> </w:t>
      </w:r>
    </w:p>
    <w:p w14:paraId="38091DD8" w14:textId="77777777" w:rsidR="00296F0B" w:rsidRDefault="00296F0B" w:rsidP="00322685">
      <w:pPr>
        <w:jc w:val="both"/>
        <w:rPr>
          <w:sz w:val="24"/>
          <w:szCs w:val="24"/>
        </w:rPr>
      </w:pPr>
    </w:p>
    <w:p w14:paraId="50CABACA" w14:textId="77777777" w:rsidR="00296F0B" w:rsidRDefault="00296F0B" w:rsidP="00322685">
      <w:pPr>
        <w:jc w:val="both"/>
        <w:rPr>
          <w:sz w:val="24"/>
          <w:szCs w:val="24"/>
        </w:rPr>
      </w:pPr>
    </w:p>
    <w:p w14:paraId="0C6CB0A0" w14:textId="77777777" w:rsidR="00296F0B" w:rsidRDefault="00296F0B" w:rsidP="00322685">
      <w:pPr>
        <w:jc w:val="both"/>
        <w:rPr>
          <w:sz w:val="24"/>
          <w:szCs w:val="24"/>
        </w:rPr>
      </w:pPr>
    </w:p>
    <w:p w14:paraId="40C0AA6A" w14:textId="73A3BFEF" w:rsidR="00296F0B" w:rsidRPr="00F836DC" w:rsidRDefault="00AB482D" w:rsidP="00322685">
      <w:pPr>
        <w:jc w:val="both"/>
        <w:rPr>
          <w:sz w:val="24"/>
          <w:szCs w:val="24"/>
        </w:rPr>
      </w:pPr>
      <w:r w:rsidRPr="00AB482D">
        <w:rPr>
          <w:sz w:val="24"/>
          <w:szCs w:val="24"/>
        </w:rPr>
        <w:t>Sahar Z. Babar</w:t>
      </w:r>
    </w:p>
    <w:p w14:paraId="3A567881" w14:textId="78B63D39" w:rsidR="00296F0B" w:rsidRPr="00F836DC" w:rsidRDefault="00296F0B" w:rsidP="00322685">
      <w:pPr>
        <w:jc w:val="both"/>
        <w:rPr>
          <w:sz w:val="24"/>
          <w:szCs w:val="24"/>
        </w:rPr>
      </w:pPr>
      <w:r w:rsidRPr="00F836DC">
        <w:rPr>
          <w:sz w:val="24"/>
          <w:szCs w:val="24"/>
        </w:rPr>
        <w:t>Director</w:t>
      </w:r>
    </w:p>
    <w:p w14:paraId="2259B818" w14:textId="77777777" w:rsidR="00B35F02" w:rsidRDefault="00296F0B" w:rsidP="00322685">
      <w:pPr>
        <w:jc w:val="both"/>
      </w:pPr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B25F2"/>
    <w:rsid w:val="000B3D25"/>
    <w:rsid w:val="000D689F"/>
    <w:rsid w:val="0010111A"/>
    <w:rsid w:val="00104181"/>
    <w:rsid w:val="00110B0E"/>
    <w:rsid w:val="001A4B2C"/>
    <w:rsid w:val="001D302D"/>
    <w:rsid w:val="00200A87"/>
    <w:rsid w:val="00233320"/>
    <w:rsid w:val="00296F0B"/>
    <w:rsid w:val="002D555E"/>
    <w:rsid w:val="00322685"/>
    <w:rsid w:val="00325BE3"/>
    <w:rsid w:val="0038253F"/>
    <w:rsid w:val="00397E29"/>
    <w:rsid w:val="003F3516"/>
    <w:rsid w:val="00457B0E"/>
    <w:rsid w:val="005026D2"/>
    <w:rsid w:val="00651939"/>
    <w:rsid w:val="0071498D"/>
    <w:rsid w:val="008C0F06"/>
    <w:rsid w:val="00912EA6"/>
    <w:rsid w:val="009C3DD4"/>
    <w:rsid w:val="00A72F1E"/>
    <w:rsid w:val="00AB482D"/>
    <w:rsid w:val="00AC4D64"/>
    <w:rsid w:val="00B32247"/>
    <w:rsid w:val="00B35F02"/>
    <w:rsid w:val="00BC1530"/>
    <w:rsid w:val="00BC2EA9"/>
    <w:rsid w:val="00C01F87"/>
    <w:rsid w:val="00C25047"/>
    <w:rsid w:val="00C3297E"/>
    <w:rsid w:val="00C66DCC"/>
    <w:rsid w:val="00CD1D98"/>
    <w:rsid w:val="00D6415B"/>
    <w:rsid w:val="00D93F66"/>
    <w:rsid w:val="00DA52A9"/>
    <w:rsid w:val="00DF76AC"/>
    <w:rsid w:val="00EB4F57"/>
    <w:rsid w:val="00F812E2"/>
    <w:rsid w:val="00F90BAB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3</cp:revision>
  <cp:lastPrinted>2023-04-04T05:46:00Z</cp:lastPrinted>
  <dcterms:created xsi:type="dcterms:W3CDTF">2023-10-31T08:25:00Z</dcterms:created>
  <dcterms:modified xsi:type="dcterms:W3CDTF">2023-10-31T09:30:00Z</dcterms:modified>
</cp:coreProperties>
</file>