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6F0B" w:rsidRPr="00D73095" w:rsidRDefault="00296F0B" w:rsidP="00296F0B">
      <w:pPr>
        <w:tabs>
          <w:tab w:val="left" w:pos="2205"/>
        </w:tabs>
        <w:spacing w:line="30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Preface</w:t>
      </w:r>
    </w:p>
    <w:p w:rsidR="00296F0B" w:rsidRPr="00D73095" w:rsidRDefault="00296F0B" w:rsidP="00296F0B">
      <w:pPr>
        <w:spacing w:line="300" w:lineRule="auto"/>
        <w:rPr>
          <w:b/>
          <w:sz w:val="14"/>
          <w:szCs w:val="40"/>
        </w:rPr>
      </w:pPr>
    </w:p>
    <w:p w:rsidR="00296F0B" w:rsidRPr="00D73095" w:rsidRDefault="00296F0B" w:rsidP="00296F0B">
      <w:pPr>
        <w:spacing w:line="300" w:lineRule="auto"/>
        <w:rPr>
          <w:b/>
          <w:sz w:val="14"/>
          <w:szCs w:val="40"/>
        </w:rPr>
      </w:pPr>
    </w:p>
    <w:p w:rsidR="00296F0B" w:rsidRDefault="00296F0B" w:rsidP="00296F0B">
      <w:pPr>
        <w:spacing w:line="300" w:lineRule="auto"/>
        <w:rPr>
          <w:sz w:val="24"/>
          <w:szCs w:val="24"/>
        </w:rPr>
      </w:pPr>
      <w:r w:rsidRPr="0079464F">
        <w:rPr>
          <w:sz w:val="24"/>
          <w:szCs w:val="24"/>
        </w:rPr>
        <w:t xml:space="preserve">State Bank of Pakistan (SBP) </w:t>
      </w:r>
      <w:r>
        <w:rPr>
          <w:sz w:val="24"/>
          <w:szCs w:val="24"/>
        </w:rPr>
        <w:t xml:space="preserve">produce </w:t>
      </w:r>
      <w:r w:rsidRPr="0079464F">
        <w:rPr>
          <w:sz w:val="24"/>
          <w:szCs w:val="24"/>
        </w:rPr>
        <w:t xml:space="preserve">reliable and timely statistics </w:t>
      </w:r>
      <w:r>
        <w:rPr>
          <w:sz w:val="24"/>
          <w:szCs w:val="24"/>
        </w:rPr>
        <w:t xml:space="preserve">mostly pertaining to central banking and related areas of interest for the use of </w:t>
      </w:r>
      <w:r w:rsidRPr="0079464F">
        <w:rPr>
          <w:sz w:val="24"/>
          <w:szCs w:val="24"/>
        </w:rPr>
        <w:t xml:space="preserve">policy makers, researchers, academia and other </w:t>
      </w:r>
      <w:r w:rsidRPr="00830E97">
        <w:rPr>
          <w:sz w:val="24"/>
          <w:szCs w:val="24"/>
        </w:rPr>
        <w:t>stakeholders.</w:t>
      </w:r>
      <w:r>
        <w:rPr>
          <w:sz w:val="24"/>
          <w:szCs w:val="24"/>
        </w:rPr>
        <w:t xml:space="preserve"> </w:t>
      </w:r>
      <w:r w:rsidRPr="00830E97">
        <w:rPr>
          <w:sz w:val="24"/>
          <w:szCs w:val="24"/>
        </w:rPr>
        <w:t xml:space="preserve">The </w:t>
      </w:r>
      <w:r>
        <w:rPr>
          <w:sz w:val="24"/>
          <w:szCs w:val="24"/>
        </w:rPr>
        <w:t>M</w:t>
      </w:r>
      <w:r w:rsidRPr="00830E97">
        <w:rPr>
          <w:sz w:val="24"/>
          <w:szCs w:val="24"/>
        </w:rPr>
        <w:t xml:space="preserve">onthly Statistical Bulletin </w:t>
      </w:r>
      <w:r>
        <w:rPr>
          <w:sz w:val="24"/>
          <w:szCs w:val="24"/>
        </w:rPr>
        <w:t xml:space="preserve">(MSB) </w:t>
      </w:r>
      <w:r w:rsidRPr="00830E97">
        <w:rPr>
          <w:sz w:val="24"/>
          <w:szCs w:val="24"/>
        </w:rPr>
        <w:t xml:space="preserve">presents a wide range of </w:t>
      </w:r>
      <w:r>
        <w:rPr>
          <w:sz w:val="24"/>
          <w:szCs w:val="24"/>
        </w:rPr>
        <w:t xml:space="preserve">data disseminated at one place, most of </w:t>
      </w:r>
      <w:r w:rsidRPr="00830E97">
        <w:rPr>
          <w:sz w:val="24"/>
          <w:szCs w:val="24"/>
        </w:rPr>
        <w:t xml:space="preserve">which is </w:t>
      </w:r>
      <w:r>
        <w:rPr>
          <w:sz w:val="24"/>
          <w:szCs w:val="24"/>
        </w:rPr>
        <w:t xml:space="preserve">also </w:t>
      </w:r>
      <w:r w:rsidRPr="00830E97">
        <w:rPr>
          <w:sz w:val="24"/>
          <w:szCs w:val="24"/>
        </w:rPr>
        <w:t xml:space="preserve">available on the websites of </w:t>
      </w:r>
      <w:r>
        <w:rPr>
          <w:sz w:val="24"/>
          <w:szCs w:val="24"/>
        </w:rPr>
        <w:t xml:space="preserve">respective </w:t>
      </w:r>
      <w:r w:rsidRPr="00830E97">
        <w:rPr>
          <w:sz w:val="24"/>
          <w:szCs w:val="24"/>
        </w:rPr>
        <w:t xml:space="preserve">data </w:t>
      </w:r>
      <w:r>
        <w:rPr>
          <w:sz w:val="24"/>
          <w:szCs w:val="24"/>
        </w:rPr>
        <w:t>producers</w:t>
      </w:r>
      <w:r w:rsidRPr="00830E9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such as </w:t>
      </w:r>
      <w:r w:rsidRPr="00830E97">
        <w:rPr>
          <w:sz w:val="24"/>
          <w:szCs w:val="24"/>
        </w:rPr>
        <w:t>S</w:t>
      </w:r>
      <w:r>
        <w:rPr>
          <w:sz w:val="24"/>
          <w:szCs w:val="24"/>
        </w:rPr>
        <w:t>BP and</w:t>
      </w:r>
      <w:r w:rsidRPr="00830E97">
        <w:rPr>
          <w:sz w:val="24"/>
          <w:szCs w:val="24"/>
        </w:rPr>
        <w:t xml:space="preserve"> Pakistan Bureau of Statistics</w:t>
      </w:r>
      <w:r>
        <w:rPr>
          <w:sz w:val="24"/>
          <w:szCs w:val="24"/>
        </w:rPr>
        <w:t xml:space="preserve"> (PBS)</w:t>
      </w:r>
      <w:r w:rsidRPr="00830E97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D73095">
        <w:rPr>
          <w:sz w:val="24"/>
          <w:szCs w:val="24"/>
        </w:rPr>
        <w:t xml:space="preserve">The </w:t>
      </w:r>
      <w:r>
        <w:rPr>
          <w:sz w:val="24"/>
          <w:szCs w:val="24"/>
        </w:rPr>
        <w:t xml:space="preserve">bulletin attempts to </w:t>
      </w:r>
      <w:r w:rsidRPr="00D73095">
        <w:rPr>
          <w:sz w:val="24"/>
          <w:szCs w:val="24"/>
        </w:rPr>
        <w:t>present</w:t>
      </w:r>
      <w:r>
        <w:rPr>
          <w:sz w:val="24"/>
          <w:szCs w:val="24"/>
        </w:rPr>
        <w:t xml:space="preserve"> data</w:t>
      </w:r>
      <w:r w:rsidRPr="00D73095">
        <w:rPr>
          <w:sz w:val="24"/>
          <w:szCs w:val="24"/>
        </w:rPr>
        <w:t xml:space="preserve"> in </w:t>
      </w:r>
      <w:r>
        <w:rPr>
          <w:sz w:val="24"/>
          <w:szCs w:val="24"/>
        </w:rPr>
        <w:t xml:space="preserve">a </w:t>
      </w:r>
      <w:r w:rsidRPr="00D73095">
        <w:rPr>
          <w:sz w:val="24"/>
          <w:szCs w:val="24"/>
        </w:rPr>
        <w:t xml:space="preserve">user friendly </w:t>
      </w:r>
      <w:r>
        <w:rPr>
          <w:sz w:val="24"/>
          <w:szCs w:val="24"/>
        </w:rPr>
        <w:t>way. It is available both in print</w:t>
      </w:r>
      <w:r w:rsidRPr="00D73095">
        <w:rPr>
          <w:sz w:val="24"/>
          <w:szCs w:val="24"/>
        </w:rPr>
        <w:t xml:space="preserve"> as well as electronic form</w:t>
      </w:r>
      <w:r>
        <w:rPr>
          <w:sz w:val="24"/>
          <w:szCs w:val="24"/>
        </w:rPr>
        <w:t xml:space="preserve"> on SBP website at: </w:t>
      </w:r>
      <w:hyperlink r:id="rId4" w:history="1">
        <w:r w:rsidRPr="007D0237">
          <w:rPr>
            <w:rStyle w:val="Hyperlink"/>
            <w:sz w:val="24"/>
            <w:szCs w:val="24"/>
          </w:rPr>
          <w:t>https://www.sbp.org.pk/reports/stat_reviews/Bulletin/index.htm</w:t>
        </w:r>
      </w:hyperlink>
      <w:r w:rsidRPr="00D73095">
        <w:rPr>
          <w:sz w:val="24"/>
          <w:szCs w:val="24"/>
        </w:rPr>
        <w:t>.</w:t>
      </w:r>
    </w:p>
    <w:p w:rsidR="00296F0B" w:rsidRDefault="00296F0B" w:rsidP="00296F0B">
      <w:pPr>
        <w:spacing w:line="300" w:lineRule="auto"/>
        <w:rPr>
          <w:sz w:val="24"/>
          <w:szCs w:val="24"/>
        </w:rPr>
      </w:pPr>
    </w:p>
    <w:p w:rsidR="00296F0B" w:rsidRDefault="00296F0B" w:rsidP="00296F0B">
      <w:pPr>
        <w:spacing w:line="300" w:lineRule="auto"/>
        <w:rPr>
          <w:rFonts w:asciiTheme="majorBidi" w:hAnsiTheme="majorBidi" w:cstheme="majorBidi"/>
          <w:sz w:val="24"/>
          <w:szCs w:val="24"/>
        </w:rPr>
      </w:pPr>
      <w:r>
        <w:rPr>
          <w:sz w:val="24"/>
          <w:szCs w:val="24"/>
        </w:rPr>
        <w:t xml:space="preserve">MSB was started in </w:t>
      </w:r>
      <w:r w:rsidRPr="00425C3E">
        <w:rPr>
          <w:sz w:val="24"/>
          <w:szCs w:val="24"/>
        </w:rPr>
        <w:t>1951</w:t>
      </w:r>
      <w:r>
        <w:rPr>
          <w:sz w:val="24"/>
          <w:szCs w:val="24"/>
        </w:rPr>
        <w:t xml:space="preserve"> </w:t>
      </w:r>
      <w:r w:rsidRPr="00425C3E">
        <w:rPr>
          <w:sz w:val="24"/>
          <w:szCs w:val="24"/>
        </w:rPr>
        <w:t>by</w:t>
      </w:r>
      <w:r>
        <w:rPr>
          <w:sz w:val="24"/>
          <w:szCs w:val="24"/>
        </w:rPr>
        <w:t xml:space="preserve"> Statistics Department of SBP. </w:t>
      </w:r>
      <w:r w:rsidRPr="00830E97">
        <w:rPr>
          <w:sz w:val="24"/>
          <w:szCs w:val="24"/>
        </w:rPr>
        <w:t xml:space="preserve">The </w:t>
      </w:r>
      <w:r>
        <w:rPr>
          <w:sz w:val="24"/>
          <w:szCs w:val="24"/>
        </w:rPr>
        <w:t>d</w:t>
      </w:r>
      <w:r w:rsidRPr="00830E97">
        <w:rPr>
          <w:sz w:val="24"/>
          <w:szCs w:val="24"/>
        </w:rPr>
        <w:t xml:space="preserve">epartment </w:t>
      </w:r>
      <w:r>
        <w:rPr>
          <w:sz w:val="24"/>
          <w:szCs w:val="24"/>
        </w:rPr>
        <w:t xml:space="preserve">was later reorganized as Statistics &amp; Data Warehouse Department (S&amp;DWD) which has </w:t>
      </w:r>
      <w:r w:rsidRPr="00830E97">
        <w:rPr>
          <w:sz w:val="24"/>
          <w:szCs w:val="24"/>
        </w:rPr>
        <w:t>recently been re</w:t>
      </w:r>
      <w:r>
        <w:rPr>
          <w:sz w:val="24"/>
          <w:szCs w:val="24"/>
        </w:rPr>
        <w:t>structured as t</w:t>
      </w:r>
      <w:r w:rsidRPr="00830E97">
        <w:rPr>
          <w:sz w:val="24"/>
          <w:szCs w:val="24"/>
        </w:rPr>
        <w:t>wo departments</w:t>
      </w:r>
      <w:r>
        <w:rPr>
          <w:sz w:val="24"/>
          <w:szCs w:val="24"/>
        </w:rPr>
        <w:t>,</w:t>
      </w:r>
      <w:r w:rsidRPr="00830E97">
        <w:rPr>
          <w:sz w:val="24"/>
          <w:szCs w:val="24"/>
        </w:rPr>
        <w:t xml:space="preserve"> </w:t>
      </w:r>
      <w:r>
        <w:rPr>
          <w:sz w:val="24"/>
          <w:szCs w:val="24"/>
        </w:rPr>
        <w:t>i.e.</w:t>
      </w:r>
      <w:r w:rsidRPr="00830E97">
        <w:rPr>
          <w:sz w:val="24"/>
          <w:szCs w:val="24"/>
        </w:rPr>
        <w:t xml:space="preserve"> Core Statistics Department (CSD) and Data Services and Innovations Department (DSID). </w:t>
      </w:r>
      <w:r>
        <w:rPr>
          <w:sz w:val="24"/>
          <w:szCs w:val="24"/>
        </w:rPr>
        <w:t>While t</w:t>
      </w:r>
      <w:r w:rsidRPr="00830E97">
        <w:rPr>
          <w:sz w:val="24"/>
          <w:szCs w:val="24"/>
        </w:rPr>
        <w:t xml:space="preserve">he </w:t>
      </w:r>
      <w:r>
        <w:rPr>
          <w:sz w:val="24"/>
          <w:szCs w:val="24"/>
        </w:rPr>
        <w:t>CSD, as the name suggests,</w:t>
      </w:r>
      <w:r w:rsidRPr="00830E9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is mandated to </w:t>
      </w:r>
      <w:r w:rsidRPr="00830E97">
        <w:rPr>
          <w:sz w:val="24"/>
          <w:szCs w:val="24"/>
        </w:rPr>
        <w:t xml:space="preserve">produce core central banking statistics, the </w:t>
      </w:r>
      <w:r>
        <w:rPr>
          <w:sz w:val="24"/>
          <w:szCs w:val="24"/>
        </w:rPr>
        <w:t>DSID</w:t>
      </w:r>
      <w:r w:rsidRPr="00830E97">
        <w:rPr>
          <w:sz w:val="24"/>
          <w:szCs w:val="24"/>
        </w:rPr>
        <w:t xml:space="preserve"> </w:t>
      </w:r>
      <w:r>
        <w:rPr>
          <w:sz w:val="24"/>
          <w:szCs w:val="24"/>
        </w:rPr>
        <w:t>is tasked to modernize and manage an efficient data dissemination system, among its other responsibilities.</w:t>
      </w:r>
      <w:r w:rsidRPr="00830E9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In line with this mandate, </w:t>
      </w:r>
      <w:r w:rsidRPr="00F305E6">
        <w:rPr>
          <w:rFonts w:asciiTheme="majorBidi" w:hAnsiTheme="majorBidi" w:cstheme="majorBidi"/>
          <w:sz w:val="24"/>
          <w:szCs w:val="24"/>
        </w:rPr>
        <w:t xml:space="preserve">SBP has </w:t>
      </w:r>
      <w:r>
        <w:rPr>
          <w:rFonts w:asciiTheme="majorBidi" w:hAnsiTheme="majorBidi" w:cstheme="majorBidi"/>
          <w:sz w:val="24"/>
          <w:szCs w:val="24"/>
        </w:rPr>
        <w:t xml:space="preserve">recently </w:t>
      </w:r>
      <w:r w:rsidRPr="00F305E6">
        <w:rPr>
          <w:rFonts w:asciiTheme="majorBidi" w:hAnsiTheme="majorBidi" w:cstheme="majorBidi"/>
          <w:sz w:val="24"/>
          <w:szCs w:val="24"/>
        </w:rPr>
        <w:t>launched EasyData (</w:t>
      </w:r>
      <w:hyperlink r:id="rId5" w:history="1">
        <w:r w:rsidRPr="00F305E6">
          <w:rPr>
            <w:rStyle w:val="Hyperlink"/>
            <w:rFonts w:asciiTheme="majorBidi" w:hAnsiTheme="majorBidi" w:cstheme="majorBidi"/>
            <w:sz w:val="24"/>
            <w:szCs w:val="24"/>
          </w:rPr>
          <w:t>easydata.sbp.org.pk</w:t>
        </w:r>
      </w:hyperlink>
      <w:r w:rsidRPr="00F305E6">
        <w:rPr>
          <w:rFonts w:asciiTheme="majorBidi" w:hAnsiTheme="majorBidi" w:cstheme="majorBidi"/>
          <w:sz w:val="24"/>
          <w:szCs w:val="24"/>
        </w:rPr>
        <w:t>)</w:t>
      </w:r>
      <w:r>
        <w:rPr>
          <w:rFonts w:asciiTheme="majorBidi" w:hAnsiTheme="majorBidi" w:cstheme="majorBidi"/>
          <w:sz w:val="24"/>
          <w:szCs w:val="24"/>
        </w:rPr>
        <w:t xml:space="preserve">, an intuitive and interactive data portal </w:t>
      </w:r>
      <w:r w:rsidRPr="00F305E6">
        <w:rPr>
          <w:rFonts w:asciiTheme="majorBidi" w:hAnsiTheme="majorBidi" w:cstheme="majorBidi"/>
          <w:sz w:val="24"/>
          <w:szCs w:val="24"/>
        </w:rPr>
        <w:t xml:space="preserve">from where one can </w:t>
      </w:r>
      <w:r>
        <w:rPr>
          <w:rFonts w:asciiTheme="majorBidi" w:hAnsiTheme="majorBidi" w:cstheme="majorBidi"/>
          <w:sz w:val="24"/>
          <w:szCs w:val="24"/>
        </w:rPr>
        <w:t xml:space="preserve">access, </w:t>
      </w:r>
      <w:r w:rsidRPr="00F305E6">
        <w:rPr>
          <w:rFonts w:asciiTheme="majorBidi" w:hAnsiTheme="majorBidi" w:cstheme="majorBidi"/>
          <w:sz w:val="24"/>
          <w:szCs w:val="24"/>
        </w:rPr>
        <w:t>download and plot</w:t>
      </w:r>
      <w:r>
        <w:rPr>
          <w:rFonts w:asciiTheme="majorBidi" w:hAnsiTheme="majorBidi" w:cstheme="majorBidi"/>
          <w:sz w:val="24"/>
          <w:szCs w:val="24"/>
        </w:rPr>
        <w:t xml:space="preserve"> time-</w:t>
      </w:r>
      <w:r w:rsidRPr="00F305E6">
        <w:rPr>
          <w:rFonts w:asciiTheme="majorBidi" w:hAnsiTheme="majorBidi" w:cstheme="majorBidi"/>
          <w:sz w:val="24"/>
          <w:szCs w:val="24"/>
        </w:rPr>
        <w:t xml:space="preserve">series data </w:t>
      </w:r>
      <w:r>
        <w:rPr>
          <w:rFonts w:asciiTheme="majorBidi" w:hAnsiTheme="majorBidi" w:cstheme="majorBidi"/>
          <w:sz w:val="24"/>
          <w:szCs w:val="24"/>
        </w:rPr>
        <w:t>from a collection of</w:t>
      </w:r>
      <w:r w:rsidRPr="00F305E6">
        <w:rPr>
          <w:rFonts w:asciiTheme="majorBidi" w:hAnsiTheme="majorBidi" w:cstheme="majorBidi"/>
          <w:sz w:val="24"/>
          <w:szCs w:val="24"/>
        </w:rPr>
        <w:t xml:space="preserve"> more than seven thousand variables. </w:t>
      </w:r>
      <w:r>
        <w:rPr>
          <w:rFonts w:asciiTheme="majorBidi" w:hAnsiTheme="majorBidi" w:cstheme="majorBidi"/>
          <w:sz w:val="24"/>
          <w:szCs w:val="24"/>
        </w:rPr>
        <w:t xml:space="preserve">A significant </w:t>
      </w:r>
      <w:r w:rsidRPr="00F305E6">
        <w:rPr>
          <w:rFonts w:asciiTheme="majorBidi" w:hAnsiTheme="majorBidi" w:cstheme="majorBidi"/>
          <w:sz w:val="24"/>
          <w:szCs w:val="24"/>
        </w:rPr>
        <w:t xml:space="preserve">part of data </w:t>
      </w:r>
      <w:r>
        <w:rPr>
          <w:rFonts w:asciiTheme="majorBidi" w:hAnsiTheme="majorBidi" w:cstheme="majorBidi"/>
          <w:sz w:val="24"/>
          <w:szCs w:val="24"/>
        </w:rPr>
        <w:t xml:space="preserve">included </w:t>
      </w:r>
      <w:r w:rsidRPr="00F305E6">
        <w:rPr>
          <w:rFonts w:asciiTheme="majorBidi" w:hAnsiTheme="majorBidi" w:cstheme="majorBidi"/>
          <w:sz w:val="24"/>
          <w:szCs w:val="24"/>
        </w:rPr>
        <w:t xml:space="preserve">in this </w:t>
      </w:r>
      <w:r>
        <w:rPr>
          <w:rFonts w:asciiTheme="majorBidi" w:hAnsiTheme="majorBidi" w:cstheme="majorBidi"/>
          <w:sz w:val="24"/>
          <w:szCs w:val="24"/>
        </w:rPr>
        <w:t xml:space="preserve">bulletin </w:t>
      </w:r>
      <w:r w:rsidRPr="00F305E6">
        <w:rPr>
          <w:rFonts w:asciiTheme="majorBidi" w:hAnsiTheme="majorBidi" w:cstheme="majorBidi"/>
          <w:sz w:val="24"/>
          <w:szCs w:val="24"/>
        </w:rPr>
        <w:t>ha</w:t>
      </w:r>
      <w:r>
        <w:rPr>
          <w:rFonts w:asciiTheme="majorBidi" w:hAnsiTheme="majorBidi" w:cstheme="majorBidi"/>
          <w:sz w:val="24"/>
          <w:szCs w:val="24"/>
        </w:rPr>
        <w:t>ve</w:t>
      </w:r>
      <w:r w:rsidRPr="00F305E6">
        <w:rPr>
          <w:rFonts w:asciiTheme="majorBidi" w:hAnsiTheme="majorBidi" w:cstheme="majorBidi"/>
          <w:sz w:val="24"/>
          <w:szCs w:val="24"/>
        </w:rPr>
        <w:t xml:space="preserve"> already been </w:t>
      </w:r>
      <w:r>
        <w:rPr>
          <w:rFonts w:asciiTheme="majorBidi" w:hAnsiTheme="majorBidi" w:cstheme="majorBidi"/>
          <w:sz w:val="24"/>
          <w:szCs w:val="24"/>
        </w:rPr>
        <w:t xml:space="preserve">made available </w:t>
      </w:r>
      <w:r w:rsidRPr="00F305E6">
        <w:rPr>
          <w:rFonts w:asciiTheme="majorBidi" w:hAnsiTheme="majorBidi" w:cstheme="majorBidi"/>
          <w:sz w:val="24"/>
          <w:szCs w:val="24"/>
        </w:rPr>
        <w:t>on EasyData</w:t>
      </w:r>
      <w:r>
        <w:rPr>
          <w:rFonts w:asciiTheme="majorBidi" w:hAnsiTheme="majorBidi" w:cstheme="majorBidi"/>
          <w:sz w:val="24"/>
          <w:szCs w:val="24"/>
        </w:rPr>
        <w:t>.</w:t>
      </w:r>
      <w:r w:rsidRPr="00F305E6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More</w:t>
      </w:r>
      <w:r w:rsidRPr="00F305E6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datasets are</w:t>
      </w:r>
      <w:r w:rsidRPr="00F305E6">
        <w:rPr>
          <w:rFonts w:asciiTheme="majorBidi" w:hAnsiTheme="majorBidi" w:cstheme="majorBidi"/>
          <w:sz w:val="24"/>
          <w:szCs w:val="24"/>
        </w:rPr>
        <w:t xml:space="preserve"> be</w:t>
      </w:r>
      <w:r>
        <w:rPr>
          <w:rFonts w:asciiTheme="majorBidi" w:hAnsiTheme="majorBidi" w:cstheme="majorBidi"/>
          <w:sz w:val="24"/>
          <w:szCs w:val="24"/>
        </w:rPr>
        <w:t>ing</w:t>
      </w:r>
      <w:r w:rsidRPr="00F305E6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made available there gradually</w:t>
      </w:r>
      <w:r w:rsidRPr="00F305E6">
        <w:rPr>
          <w:rFonts w:asciiTheme="majorBidi" w:hAnsiTheme="majorBidi" w:cstheme="majorBidi"/>
          <w:sz w:val="24"/>
          <w:szCs w:val="24"/>
        </w:rPr>
        <w:t>.</w:t>
      </w:r>
    </w:p>
    <w:p w:rsidR="00296F0B" w:rsidRDefault="00296F0B" w:rsidP="00296F0B">
      <w:pPr>
        <w:spacing w:line="300" w:lineRule="auto"/>
        <w:rPr>
          <w:sz w:val="24"/>
          <w:szCs w:val="24"/>
        </w:rPr>
      </w:pPr>
    </w:p>
    <w:p w:rsidR="00296F0B" w:rsidRDefault="00296F0B" w:rsidP="00296F0B">
      <w:pPr>
        <w:spacing w:line="300" w:lineRule="auto"/>
        <w:rPr>
          <w:sz w:val="24"/>
          <w:szCs w:val="24"/>
        </w:rPr>
      </w:pPr>
      <w:r>
        <w:rPr>
          <w:sz w:val="24"/>
          <w:szCs w:val="24"/>
        </w:rPr>
        <w:t>This edition of MSB comprises of data released up to 25</w:t>
      </w:r>
      <w:r w:rsidRPr="005328D5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of the month as per existing practice. Efforts have, however, been made to include as much data released after the cut-off date as possible.</w:t>
      </w:r>
      <w:r w:rsidRPr="00D73095">
        <w:rPr>
          <w:sz w:val="24"/>
          <w:szCs w:val="24"/>
        </w:rPr>
        <w:t xml:space="preserve"> </w:t>
      </w:r>
    </w:p>
    <w:p w:rsidR="00296F0B" w:rsidRDefault="00296F0B" w:rsidP="00296F0B">
      <w:pPr>
        <w:spacing w:line="300" w:lineRule="auto"/>
        <w:rPr>
          <w:sz w:val="24"/>
          <w:szCs w:val="24"/>
        </w:rPr>
      </w:pPr>
    </w:p>
    <w:p w:rsidR="00296F0B" w:rsidRDefault="00296F0B" w:rsidP="0010111A">
      <w:pPr>
        <w:spacing w:line="300" w:lineRule="auto"/>
        <w:rPr>
          <w:sz w:val="24"/>
          <w:szCs w:val="24"/>
        </w:rPr>
      </w:pPr>
      <w:r>
        <w:rPr>
          <w:sz w:val="24"/>
          <w:szCs w:val="24"/>
        </w:rPr>
        <w:t xml:space="preserve">In this edition, </w:t>
      </w:r>
      <w:r w:rsidR="00F812E2">
        <w:rPr>
          <w:sz w:val="24"/>
          <w:szCs w:val="24"/>
        </w:rPr>
        <w:t xml:space="preserve">three data tables have been </w:t>
      </w:r>
      <w:r w:rsidR="00912EA6">
        <w:rPr>
          <w:sz w:val="24"/>
          <w:szCs w:val="24"/>
        </w:rPr>
        <w:t>included to facilitate users</w:t>
      </w:r>
      <w:r w:rsidR="00F812E2">
        <w:rPr>
          <w:sz w:val="24"/>
          <w:szCs w:val="24"/>
        </w:rPr>
        <w:t>.</w:t>
      </w:r>
      <w:r w:rsidR="00912EA6">
        <w:rPr>
          <w:sz w:val="24"/>
          <w:szCs w:val="24"/>
        </w:rPr>
        <w:t xml:space="preserve"> </w:t>
      </w:r>
      <w:r w:rsidR="00F812E2">
        <w:rPr>
          <w:sz w:val="24"/>
          <w:szCs w:val="24"/>
        </w:rPr>
        <w:t>These include</w:t>
      </w:r>
      <w:r w:rsidR="0010111A">
        <w:rPr>
          <w:sz w:val="24"/>
          <w:szCs w:val="24"/>
        </w:rPr>
        <w:t>s</w:t>
      </w:r>
      <w:r w:rsidR="00F812E2">
        <w:rPr>
          <w:sz w:val="24"/>
          <w:szCs w:val="24"/>
        </w:rPr>
        <w:t xml:space="preserve"> Table 2.10</w:t>
      </w:r>
      <w:r w:rsidR="00912EA6">
        <w:rPr>
          <w:sz w:val="24"/>
          <w:szCs w:val="24"/>
        </w:rPr>
        <w:t>:</w:t>
      </w:r>
      <w:r w:rsidR="00F812E2">
        <w:rPr>
          <w:sz w:val="24"/>
          <w:szCs w:val="24"/>
        </w:rPr>
        <w:t xml:space="preserve"> </w:t>
      </w:r>
      <w:r w:rsidR="008C0F06">
        <w:rPr>
          <w:sz w:val="24"/>
          <w:szCs w:val="24"/>
        </w:rPr>
        <w:t>Annual Account</w:t>
      </w:r>
      <w:r w:rsidR="0010111A">
        <w:rPr>
          <w:sz w:val="24"/>
          <w:szCs w:val="24"/>
        </w:rPr>
        <w:t>s</w:t>
      </w:r>
      <w:r w:rsidR="008C0F06">
        <w:rPr>
          <w:sz w:val="24"/>
          <w:szCs w:val="24"/>
        </w:rPr>
        <w:t xml:space="preserve"> of State Bank of Pakistan</w:t>
      </w:r>
      <w:r w:rsidR="00F812E2">
        <w:rPr>
          <w:sz w:val="24"/>
          <w:szCs w:val="24"/>
        </w:rPr>
        <w:t xml:space="preserve">, </w:t>
      </w:r>
      <w:r w:rsidR="00912EA6">
        <w:rPr>
          <w:sz w:val="24"/>
          <w:szCs w:val="24"/>
        </w:rPr>
        <w:t xml:space="preserve">Table </w:t>
      </w:r>
      <w:r w:rsidR="00F812E2">
        <w:rPr>
          <w:sz w:val="24"/>
          <w:szCs w:val="24"/>
        </w:rPr>
        <w:t>2.11</w:t>
      </w:r>
      <w:r w:rsidR="00912EA6">
        <w:rPr>
          <w:sz w:val="24"/>
          <w:szCs w:val="24"/>
        </w:rPr>
        <w:t xml:space="preserve">: </w:t>
      </w:r>
      <w:r w:rsidR="008C0F06">
        <w:rPr>
          <w:sz w:val="24"/>
          <w:szCs w:val="24"/>
        </w:rPr>
        <w:t>Annual Accounts of SBP Banking Services Corporation</w:t>
      </w:r>
      <w:r w:rsidR="00912EA6">
        <w:rPr>
          <w:sz w:val="24"/>
          <w:szCs w:val="24"/>
        </w:rPr>
        <w:t>,</w:t>
      </w:r>
      <w:r w:rsidR="00F812E2">
        <w:rPr>
          <w:sz w:val="24"/>
          <w:szCs w:val="24"/>
        </w:rPr>
        <w:t xml:space="preserve"> and </w:t>
      </w:r>
      <w:r w:rsidR="00912EA6">
        <w:rPr>
          <w:sz w:val="24"/>
          <w:szCs w:val="24"/>
        </w:rPr>
        <w:t xml:space="preserve">Table </w:t>
      </w:r>
      <w:r w:rsidR="00F812E2">
        <w:rPr>
          <w:sz w:val="24"/>
          <w:szCs w:val="24"/>
        </w:rPr>
        <w:t>3.20</w:t>
      </w:r>
      <w:r w:rsidR="00912EA6">
        <w:rPr>
          <w:sz w:val="24"/>
          <w:szCs w:val="24"/>
        </w:rPr>
        <w:t>:</w:t>
      </w:r>
      <w:r w:rsidR="00F812E2">
        <w:rPr>
          <w:sz w:val="24"/>
          <w:szCs w:val="24"/>
        </w:rPr>
        <w:t xml:space="preserve"> </w:t>
      </w:r>
      <w:r w:rsidR="008C0F06" w:rsidRPr="008C0F06">
        <w:rPr>
          <w:sz w:val="24"/>
          <w:szCs w:val="24"/>
        </w:rPr>
        <w:t>Agricultural Loans Disbursed by Holdings and Sectors</w:t>
      </w:r>
      <w:r w:rsidR="00F812E2">
        <w:rPr>
          <w:sz w:val="24"/>
          <w:szCs w:val="24"/>
        </w:rPr>
        <w:t>.</w:t>
      </w:r>
      <w:r w:rsidR="00912EA6">
        <w:rPr>
          <w:sz w:val="24"/>
          <w:szCs w:val="24"/>
        </w:rPr>
        <w:t xml:space="preserve"> These tables were </w:t>
      </w:r>
      <w:r w:rsidR="00325BE3">
        <w:rPr>
          <w:sz w:val="24"/>
          <w:szCs w:val="24"/>
        </w:rPr>
        <w:t xml:space="preserve">previously </w:t>
      </w:r>
      <w:r w:rsidR="00912EA6">
        <w:rPr>
          <w:sz w:val="24"/>
          <w:szCs w:val="24"/>
        </w:rPr>
        <w:t xml:space="preserve">part of annual publication </w:t>
      </w:r>
      <w:bookmarkStart w:id="0" w:name="_GoBack"/>
      <w:bookmarkEnd w:id="0"/>
      <w:r w:rsidR="00912EA6">
        <w:rPr>
          <w:sz w:val="24"/>
          <w:szCs w:val="24"/>
        </w:rPr>
        <w:t>“Banking Statistics of Pakistan”.</w:t>
      </w:r>
    </w:p>
    <w:p w:rsidR="00296F0B" w:rsidRDefault="00296F0B" w:rsidP="00296F0B">
      <w:pPr>
        <w:spacing w:line="300" w:lineRule="auto"/>
        <w:rPr>
          <w:sz w:val="24"/>
          <w:szCs w:val="24"/>
        </w:rPr>
      </w:pPr>
    </w:p>
    <w:p w:rsidR="00296F0B" w:rsidRDefault="00296F0B" w:rsidP="00296F0B">
      <w:pPr>
        <w:spacing w:line="300" w:lineRule="auto"/>
        <w:rPr>
          <w:sz w:val="24"/>
          <w:szCs w:val="24"/>
        </w:rPr>
      </w:pPr>
      <w:r>
        <w:rPr>
          <w:sz w:val="24"/>
          <w:szCs w:val="24"/>
        </w:rPr>
        <w:t xml:space="preserve">If you want to include some specific data table(s), please write to us with your valuable </w:t>
      </w:r>
      <w:r w:rsidRPr="00F305E6">
        <w:rPr>
          <w:rFonts w:asciiTheme="majorBidi" w:hAnsiTheme="majorBidi" w:cstheme="majorBidi"/>
          <w:sz w:val="24"/>
          <w:szCs w:val="24"/>
        </w:rPr>
        <w:t>suggestions</w:t>
      </w:r>
      <w:r>
        <w:rPr>
          <w:rFonts w:asciiTheme="majorBidi" w:hAnsiTheme="majorBidi" w:cstheme="majorBidi"/>
          <w:sz w:val="24"/>
          <w:szCs w:val="24"/>
        </w:rPr>
        <w:t xml:space="preserve"> at </w:t>
      </w:r>
      <w:hyperlink r:id="rId6" w:history="1">
        <w:r w:rsidRPr="0092572F">
          <w:rPr>
            <w:rStyle w:val="Hyperlink"/>
            <w:rFonts w:asciiTheme="majorBidi" w:hAnsiTheme="majorBidi" w:cstheme="majorBidi"/>
            <w:sz w:val="24"/>
            <w:szCs w:val="24"/>
          </w:rPr>
          <w:t>feedback.statistics@sbp.org.pk</w:t>
        </w:r>
      </w:hyperlink>
      <w:r>
        <w:rPr>
          <w:rFonts w:asciiTheme="majorBidi" w:hAnsiTheme="majorBidi" w:cstheme="majorBidi"/>
          <w:sz w:val="24"/>
          <w:szCs w:val="24"/>
        </w:rPr>
        <w:t xml:space="preserve"> with Monthly Statistical Bulletin in subject line.</w:t>
      </w:r>
    </w:p>
    <w:p w:rsidR="00296F0B" w:rsidRDefault="00296F0B" w:rsidP="00296F0B">
      <w:pPr>
        <w:spacing w:line="300" w:lineRule="auto"/>
        <w:rPr>
          <w:sz w:val="24"/>
          <w:szCs w:val="24"/>
        </w:rPr>
      </w:pPr>
    </w:p>
    <w:p w:rsidR="00296F0B" w:rsidRPr="00F305E6" w:rsidRDefault="00296F0B" w:rsidP="00296F0B">
      <w:pPr>
        <w:spacing w:line="300" w:lineRule="auto"/>
        <w:rPr>
          <w:rFonts w:asciiTheme="majorBidi" w:hAnsiTheme="majorBidi" w:cstheme="majorBidi"/>
          <w:sz w:val="24"/>
          <w:szCs w:val="24"/>
        </w:rPr>
      </w:pPr>
      <w:r>
        <w:rPr>
          <w:sz w:val="24"/>
          <w:szCs w:val="24"/>
        </w:rPr>
        <w:t xml:space="preserve">In the end, </w:t>
      </w:r>
      <w:r w:rsidRPr="00F305E6">
        <w:rPr>
          <w:sz w:val="24"/>
          <w:szCs w:val="24"/>
        </w:rPr>
        <w:t xml:space="preserve">I </w:t>
      </w:r>
      <w:r>
        <w:rPr>
          <w:sz w:val="24"/>
          <w:szCs w:val="24"/>
        </w:rPr>
        <w:t xml:space="preserve">would like to acknowledge and </w:t>
      </w:r>
      <w:r w:rsidRPr="00F305E6">
        <w:rPr>
          <w:sz w:val="24"/>
          <w:szCs w:val="24"/>
        </w:rPr>
        <w:t>appreciate the team</w:t>
      </w:r>
      <w:r>
        <w:rPr>
          <w:sz w:val="24"/>
          <w:szCs w:val="24"/>
        </w:rPr>
        <w:t xml:space="preserve"> for their efforts in bringing out yet another issue of the bulletin</w:t>
      </w:r>
      <w:r w:rsidRPr="00F305E6">
        <w:rPr>
          <w:sz w:val="24"/>
          <w:szCs w:val="24"/>
        </w:rPr>
        <w:t>.</w:t>
      </w:r>
    </w:p>
    <w:p w:rsidR="00296F0B" w:rsidRDefault="00296F0B" w:rsidP="00296F0B">
      <w:pPr>
        <w:rPr>
          <w:sz w:val="24"/>
          <w:szCs w:val="24"/>
        </w:rPr>
      </w:pPr>
    </w:p>
    <w:p w:rsidR="00296F0B" w:rsidRDefault="00296F0B" w:rsidP="00296F0B">
      <w:pPr>
        <w:rPr>
          <w:sz w:val="24"/>
          <w:szCs w:val="24"/>
        </w:rPr>
      </w:pPr>
    </w:p>
    <w:p w:rsidR="00296F0B" w:rsidRDefault="00296F0B" w:rsidP="00296F0B">
      <w:pPr>
        <w:rPr>
          <w:sz w:val="24"/>
          <w:szCs w:val="24"/>
        </w:rPr>
      </w:pPr>
    </w:p>
    <w:p w:rsidR="00296F0B" w:rsidRPr="00F836DC" w:rsidRDefault="00296F0B" w:rsidP="00296F0B">
      <w:pPr>
        <w:rPr>
          <w:sz w:val="24"/>
          <w:szCs w:val="24"/>
        </w:rPr>
      </w:pPr>
      <w:r w:rsidRPr="00F836DC">
        <w:rPr>
          <w:sz w:val="24"/>
          <w:szCs w:val="24"/>
        </w:rPr>
        <w:t>Muhammad Asif</w:t>
      </w:r>
    </w:p>
    <w:p w:rsidR="00296F0B" w:rsidRPr="00F836DC" w:rsidRDefault="00296F0B" w:rsidP="00296F0B">
      <w:pPr>
        <w:rPr>
          <w:sz w:val="24"/>
          <w:szCs w:val="24"/>
        </w:rPr>
      </w:pPr>
      <w:r w:rsidRPr="00F836DC">
        <w:rPr>
          <w:sz w:val="24"/>
          <w:szCs w:val="24"/>
        </w:rPr>
        <w:t>Additional Director</w:t>
      </w:r>
    </w:p>
    <w:p w:rsidR="00B35F02" w:rsidRDefault="00296F0B">
      <w:r w:rsidRPr="00F836DC">
        <w:rPr>
          <w:sz w:val="24"/>
          <w:szCs w:val="24"/>
        </w:rPr>
        <w:t>Data Services and Innovations Department, SBP</w:t>
      </w:r>
    </w:p>
    <w:sectPr w:rsidR="00B35F02" w:rsidSect="00296F0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F0B"/>
    <w:rsid w:val="000D689F"/>
    <w:rsid w:val="0010111A"/>
    <w:rsid w:val="00296F0B"/>
    <w:rsid w:val="00325BE3"/>
    <w:rsid w:val="008C0F06"/>
    <w:rsid w:val="00912EA6"/>
    <w:rsid w:val="00B35F02"/>
    <w:rsid w:val="00C25047"/>
    <w:rsid w:val="00CD1D98"/>
    <w:rsid w:val="00DA52A9"/>
    <w:rsid w:val="00F8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A2AED4"/>
  <w15:chartTrackingRefBased/>
  <w15:docId w15:val="{820BF153-AA51-4996-A0CF-84E9E4FF9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6F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96F0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A52A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eedback.statistics@sbp.org.pk?subject=Monthly%20Statistical%20Bulletin" TargetMode="External"/><Relationship Id="rId5" Type="http://schemas.openxmlformats.org/officeDocument/2006/relationships/hyperlink" Target="https://easydata.sbp.org.pk/" TargetMode="External"/><Relationship Id="rId4" Type="http://schemas.openxmlformats.org/officeDocument/2006/relationships/hyperlink" Target="https://www.sbp.org.pk/reports/stat_reviews/Bulletin/index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410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Haider Ali - Statistics &amp; DWH</dc:creator>
  <cp:keywords/>
  <dc:description/>
  <cp:lastModifiedBy>Haider Ali - Statistics &amp; DWH</cp:lastModifiedBy>
  <cp:revision>10</cp:revision>
  <dcterms:created xsi:type="dcterms:W3CDTF">2023-02-28T06:43:00Z</dcterms:created>
  <dcterms:modified xsi:type="dcterms:W3CDTF">2023-03-02T11:58:00Z</dcterms:modified>
</cp:coreProperties>
</file>