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104" w:rsidRPr="00361FD1" w:rsidRDefault="00634104" w:rsidP="00EC1308">
      <w:pPr>
        <w:tabs>
          <w:tab w:val="left" w:pos="2205"/>
        </w:tabs>
        <w:jc w:val="center"/>
        <w:rPr>
          <w:b/>
          <w:sz w:val="14"/>
          <w:szCs w:val="14"/>
        </w:rPr>
      </w:pPr>
      <w:bookmarkStart w:id="0" w:name="_GoBack"/>
      <w:bookmarkEnd w:id="0"/>
    </w:p>
    <w:p w:rsidR="00EC1308" w:rsidRPr="00D73095" w:rsidRDefault="00EC1308" w:rsidP="00EC1308">
      <w:pPr>
        <w:tabs>
          <w:tab w:val="left" w:pos="2205"/>
        </w:tabs>
        <w:jc w:val="center"/>
        <w:rPr>
          <w:b/>
          <w:sz w:val="40"/>
          <w:szCs w:val="40"/>
        </w:rPr>
      </w:pPr>
      <w:r>
        <w:rPr>
          <w:b/>
          <w:sz w:val="40"/>
          <w:szCs w:val="40"/>
        </w:rPr>
        <w:t>Foreword</w:t>
      </w:r>
    </w:p>
    <w:p w:rsidR="00EC1308" w:rsidRPr="00D73095" w:rsidRDefault="00EC1308" w:rsidP="00EC1308">
      <w:pPr>
        <w:rPr>
          <w:b/>
          <w:sz w:val="14"/>
          <w:szCs w:val="40"/>
        </w:rPr>
      </w:pPr>
    </w:p>
    <w:p w:rsidR="00EC1308" w:rsidRDefault="00EC1308" w:rsidP="00B22651">
      <w:pPr>
        <w:spacing w:line="360" w:lineRule="auto"/>
        <w:jc w:val="both"/>
        <w:rPr>
          <w:sz w:val="24"/>
          <w:szCs w:val="24"/>
        </w:rPr>
      </w:pPr>
      <w:r w:rsidRPr="0079464F">
        <w:rPr>
          <w:sz w:val="24"/>
          <w:szCs w:val="24"/>
        </w:rPr>
        <w:t>State Bank of Pakistan (SBP) collect</w:t>
      </w:r>
      <w:r>
        <w:rPr>
          <w:sz w:val="24"/>
          <w:szCs w:val="24"/>
        </w:rPr>
        <w:t>s</w:t>
      </w:r>
      <w:r w:rsidRPr="0079464F">
        <w:rPr>
          <w:sz w:val="24"/>
          <w:szCs w:val="24"/>
        </w:rPr>
        <w:t>, validat</w:t>
      </w:r>
      <w:r>
        <w:rPr>
          <w:sz w:val="24"/>
          <w:szCs w:val="24"/>
        </w:rPr>
        <w:t>es</w:t>
      </w:r>
      <w:r w:rsidRPr="0079464F">
        <w:rPr>
          <w:sz w:val="24"/>
          <w:szCs w:val="24"/>
        </w:rPr>
        <w:t>, compil</w:t>
      </w:r>
      <w:r>
        <w:rPr>
          <w:sz w:val="24"/>
          <w:szCs w:val="24"/>
        </w:rPr>
        <w:t>es</w:t>
      </w:r>
      <w:r w:rsidRPr="0079464F">
        <w:rPr>
          <w:sz w:val="24"/>
          <w:szCs w:val="24"/>
        </w:rPr>
        <w:t>, disseminates</w:t>
      </w:r>
      <w:r>
        <w:rPr>
          <w:sz w:val="24"/>
          <w:szCs w:val="24"/>
        </w:rPr>
        <w:t>,</w:t>
      </w:r>
      <w:r w:rsidRPr="0079464F">
        <w:rPr>
          <w:sz w:val="24"/>
          <w:szCs w:val="24"/>
        </w:rPr>
        <w:t xml:space="preserve"> maintains and provides accurate, reliable and timely statistics to policy makers, researchers, academia and other national and </w:t>
      </w:r>
      <w:r w:rsidRPr="00830E97">
        <w:rPr>
          <w:sz w:val="24"/>
          <w:szCs w:val="24"/>
        </w:rPr>
        <w:t>international stakeholders. The Statistics and Data Warehouse Department of SBP has recently been restructured into two departments namely Core Statistics Department (CSD) and Data Services and Innovations Department (DSID). While the Core Statistics Department produces core central banking statistics, the Data Services and Innovations Department provide</w:t>
      </w:r>
      <w:r>
        <w:rPr>
          <w:sz w:val="24"/>
          <w:szCs w:val="24"/>
        </w:rPr>
        <w:t>s</w:t>
      </w:r>
      <w:r w:rsidRPr="00830E97">
        <w:rPr>
          <w:sz w:val="24"/>
          <w:szCs w:val="24"/>
        </w:rPr>
        <w:t xml:space="preserve"> reliable data to its users through modern platforms and statistical publications such as this monthly Statistical Bulletin. The monthly Statistical Bulletin presents a wide range of information most of which is already available on the websites of primary data compilers including State Bank of Pakistan and Pakistan Bureau of Statistics.</w:t>
      </w:r>
      <w:r>
        <w:rPr>
          <w:sz w:val="24"/>
          <w:szCs w:val="24"/>
        </w:rPr>
        <w:t xml:space="preserve"> </w:t>
      </w:r>
    </w:p>
    <w:p w:rsidR="00EC1308" w:rsidRDefault="00EC1308" w:rsidP="00B22651">
      <w:pPr>
        <w:spacing w:line="360" w:lineRule="auto"/>
        <w:jc w:val="both"/>
        <w:rPr>
          <w:sz w:val="24"/>
          <w:szCs w:val="24"/>
        </w:rPr>
      </w:pPr>
    </w:p>
    <w:p w:rsidR="00EC1308" w:rsidRDefault="00EC1308" w:rsidP="00B22651">
      <w:pPr>
        <w:spacing w:line="360" w:lineRule="auto"/>
        <w:jc w:val="both"/>
        <w:rPr>
          <w:sz w:val="24"/>
          <w:szCs w:val="24"/>
        </w:rPr>
      </w:pPr>
      <w:r w:rsidRPr="00D73095">
        <w:rPr>
          <w:sz w:val="24"/>
          <w:szCs w:val="24"/>
        </w:rPr>
        <w:t xml:space="preserve">The data included in the Bulletin is acquired from </w:t>
      </w:r>
      <w:r>
        <w:rPr>
          <w:sz w:val="24"/>
          <w:szCs w:val="24"/>
        </w:rPr>
        <w:t>original</w:t>
      </w:r>
      <w:r w:rsidRPr="00D73095">
        <w:rPr>
          <w:sz w:val="24"/>
          <w:szCs w:val="24"/>
        </w:rPr>
        <w:t xml:space="preserve"> sources and efforts are made to ensure</w:t>
      </w:r>
      <w:r>
        <w:rPr>
          <w:sz w:val="24"/>
          <w:szCs w:val="24"/>
        </w:rPr>
        <w:t xml:space="preserve"> its consistency</w:t>
      </w:r>
      <w:r w:rsidRPr="00D73095">
        <w:rPr>
          <w:sz w:val="24"/>
          <w:szCs w:val="24"/>
        </w:rPr>
        <w:t xml:space="preserve">. Data on </w:t>
      </w:r>
      <w:r>
        <w:rPr>
          <w:sz w:val="24"/>
          <w:szCs w:val="24"/>
        </w:rPr>
        <w:t>different</w:t>
      </w:r>
      <w:r w:rsidRPr="00D73095">
        <w:rPr>
          <w:sz w:val="24"/>
          <w:szCs w:val="24"/>
        </w:rPr>
        <w:t xml:space="preserve"> variables </w:t>
      </w:r>
      <w:r>
        <w:rPr>
          <w:sz w:val="24"/>
          <w:szCs w:val="24"/>
        </w:rPr>
        <w:t>is</w:t>
      </w:r>
      <w:r w:rsidRPr="00D73095">
        <w:rPr>
          <w:sz w:val="24"/>
          <w:szCs w:val="24"/>
        </w:rPr>
        <w:t xml:space="preserve"> provided </w:t>
      </w:r>
      <w:r>
        <w:rPr>
          <w:sz w:val="24"/>
          <w:szCs w:val="24"/>
        </w:rPr>
        <w:t>as per frequency and are compiled by the source organization</w:t>
      </w:r>
      <w:r w:rsidRPr="00D73095">
        <w:rPr>
          <w:sz w:val="24"/>
          <w:szCs w:val="24"/>
        </w:rPr>
        <w:t xml:space="preserve">. The data is presented in </w:t>
      </w:r>
      <w:r>
        <w:rPr>
          <w:sz w:val="24"/>
          <w:szCs w:val="24"/>
        </w:rPr>
        <w:t xml:space="preserve">a </w:t>
      </w:r>
      <w:r w:rsidRPr="00D73095">
        <w:rPr>
          <w:sz w:val="24"/>
          <w:szCs w:val="24"/>
        </w:rPr>
        <w:t xml:space="preserve">user friendly </w:t>
      </w:r>
      <w:r>
        <w:rPr>
          <w:sz w:val="24"/>
          <w:szCs w:val="24"/>
        </w:rPr>
        <w:t>way</w:t>
      </w:r>
      <w:r w:rsidRPr="00D73095">
        <w:rPr>
          <w:sz w:val="24"/>
          <w:szCs w:val="24"/>
        </w:rPr>
        <w:t xml:space="preserve">. </w:t>
      </w:r>
      <w:r>
        <w:rPr>
          <w:sz w:val="24"/>
          <w:szCs w:val="24"/>
        </w:rPr>
        <w:t xml:space="preserve">This publication is </w:t>
      </w:r>
      <w:r w:rsidRPr="00D73095">
        <w:rPr>
          <w:sz w:val="24"/>
          <w:szCs w:val="24"/>
        </w:rPr>
        <w:t>divided in</w:t>
      </w:r>
      <w:r>
        <w:rPr>
          <w:sz w:val="24"/>
          <w:szCs w:val="24"/>
        </w:rPr>
        <w:t>to</w:t>
      </w:r>
      <w:r w:rsidRPr="00D73095">
        <w:rPr>
          <w:sz w:val="24"/>
          <w:szCs w:val="24"/>
        </w:rPr>
        <w:t xml:space="preserve"> eleven different </w:t>
      </w:r>
      <w:r>
        <w:rPr>
          <w:sz w:val="24"/>
          <w:szCs w:val="24"/>
        </w:rPr>
        <w:t xml:space="preserve">sections </w:t>
      </w:r>
      <w:r w:rsidRPr="00D73095">
        <w:rPr>
          <w:sz w:val="24"/>
          <w:szCs w:val="24"/>
        </w:rPr>
        <w:t xml:space="preserve">covering </w:t>
      </w:r>
      <w:r>
        <w:rPr>
          <w:sz w:val="24"/>
          <w:szCs w:val="24"/>
        </w:rPr>
        <w:t xml:space="preserve">data on </w:t>
      </w:r>
      <w:r w:rsidRPr="00D73095">
        <w:rPr>
          <w:sz w:val="24"/>
          <w:szCs w:val="24"/>
        </w:rPr>
        <w:t xml:space="preserve">money and credit, banking system, balance of payments, foreign trade, </w:t>
      </w:r>
      <w:r>
        <w:rPr>
          <w:sz w:val="24"/>
          <w:szCs w:val="24"/>
        </w:rPr>
        <w:t>domestic</w:t>
      </w:r>
      <w:r w:rsidRPr="00D73095">
        <w:rPr>
          <w:sz w:val="24"/>
          <w:szCs w:val="24"/>
        </w:rPr>
        <w:t xml:space="preserve"> </w:t>
      </w:r>
      <w:r>
        <w:rPr>
          <w:sz w:val="24"/>
          <w:szCs w:val="24"/>
        </w:rPr>
        <w:t>and</w:t>
      </w:r>
      <w:r w:rsidRPr="00D73095">
        <w:rPr>
          <w:sz w:val="24"/>
          <w:szCs w:val="24"/>
        </w:rPr>
        <w:t xml:space="preserve"> external debt, open market operations, capital market, </w:t>
      </w:r>
      <w:r>
        <w:rPr>
          <w:sz w:val="24"/>
          <w:szCs w:val="24"/>
        </w:rPr>
        <w:t>prices, manufacturing, p</w:t>
      </w:r>
      <w:r w:rsidRPr="00D73095">
        <w:rPr>
          <w:sz w:val="24"/>
          <w:szCs w:val="24"/>
        </w:rPr>
        <w:t xml:space="preserve">ublic </w:t>
      </w:r>
      <w:r>
        <w:rPr>
          <w:sz w:val="24"/>
          <w:szCs w:val="24"/>
        </w:rPr>
        <w:t>f</w:t>
      </w:r>
      <w:r w:rsidRPr="00D73095">
        <w:rPr>
          <w:sz w:val="24"/>
          <w:szCs w:val="24"/>
        </w:rPr>
        <w:t xml:space="preserve">inance and </w:t>
      </w:r>
      <w:r>
        <w:rPr>
          <w:sz w:val="24"/>
          <w:szCs w:val="24"/>
        </w:rPr>
        <w:t>national income accounts</w:t>
      </w:r>
      <w:r w:rsidRPr="00D73095">
        <w:rPr>
          <w:sz w:val="24"/>
          <w:szCs w:val="24"/>
        </w:rPr>
        <w:t>. The publicat</w:t>
      </w:r>
      <w:r>
        <w:rPr>
          <w:sz w:val="24"/>
          <w:szCs w:val="24"/>
        </w:rPr>
        <w:t>ion is available both in print</w:t>
      </w:r>
      <w:r w:rsidRPr="00D73095">
        <w:rPr>
          <w:sz w:val="24"/>
          <w:szCs w:val="24"/>
        </w:rPr>
        <w:t xml:space="preserve"> as well as in electronic form</w:t>
      </w:r>
      <w:r>
        <w:rPr>
          <w:sz w:val="24"/>
          <w:szCs w:val="24"/>
        </w:rPr>
        <w:t xml:space="preserve"> on SBP website </w:t>
      </w:r>
      <w:proofErr w:type="gramStart"/>
      <w:r>
        <w:rPr>
          <w:sz w:val="24"/>
          <w:szCs w:val="24"/>
        </w:rPr>
        <w:t xml:space="preserve">at  </w:t>
      </w:r>
      <w:proofErr w:type="gramEnd"/>
      <w:hyperlink r:id="rId7" w:history="1">
        <w:r w:rsidRPr="007D0237">
          <w:rPr>
            <w:rStyle w:val="Hyperlink"/>
            <w:sz w:val="24"/>
            <w:szCs w:val="24"/>
          </w:rPr>
          <w:t>https://www.sbp.org.pk/reports/stat_reviews/Bulletin/index.htm</w:t>
        </w:r>
      </w:hyperlink>
      <w:r w:rsidRPr="00D73095">
        <w:rPr>
          <w:sz w:val="24"/>
          <w:szCs w:val="24"/>
        </w:rPr>
        <w:t xml:space="preserve">. </w:t>
      </w:r>
    </w:p>
    <w:p w:rsidR="00EC1308" w:rsidRDefault="00EC1308" w:rsidP="00B22651">
      <w:pPr>
        <w:spacing w:line="360" w:lineRule="auto"/>
        <w:jc w:val="both"/>
        <w:rPr>
          <w:sz w:val="24"/>
          <w:szCs w:val="24"/>
        </w:rPr>
      </w:pPr>
    </w:p>
    <w:p w:rsidR="00EC1308" w:rsidRDefault="00EC1308" w:rsidP="00B22651">
      <w:pPr>
        <w:spacing w:line="360" w:lineRule="auto"/>
        <w:jc w:val="both"/>
        <w:rPr>
          <w:rFonts w:asciiTheme="majorBidi" w:hAnsiTheme="majorBidi" w:cstheme="majorBidi"/>
          <w:sz w:val="24"/>
          <w:szCs w:val="24"/>
        </w:rPr>
      </w:pPr>
      <w:r w:rsidRPr="00F305E6">
        <w:rPr>
          <w:rFonts w:asciiTheme="majorBidi" w:hAnsiTheme="majorBidi" w:cstheme="majorBidi"/>
          <w:sz w:val="24"/>
          <w:szCs w:val="24"/>
        </w:rPr>
        <w:t>Recently</w:t>
      </w:r>
      <w:r>
        <w:rPr>
          <w:rFonts w:asciiTheme="majorBidi" w:hAnsiTheme="majorBidi" w:cstheme="majorBidi"/>
          <w:sz w:val="24"/>
          <w:szCs w:val="24"/>
        </w:rPr>
        <w:t>,</w:t>
      </w:r>
      <w:r w:rsidRPr="00F305E6">
        <w:rPr>
          <w:rFonts w:asciiTheme="majorBidi" w:hAnsiTheme="majorBidi" w:cstheme="majorBidi"/>
          <w:sz w:val="24"/>
          <w:szCs w:val="24"/>
        </w:rPr>
        <w:t xml:space="preserve"> SBP has launched </w:t>
      </w:r>
      <w:r>
        <w:rPr>
          <w:rFonts w:asciiTheme="majorBidi" w:hAnsiTheme="majorBidi" w:cstheme="majorBidi"/>
          <w:sz w:val="24"/>
          <w:szCs w:val="24"/>
        </w:rPr>
        <w:t xml:space="preserve">an interactive data portal named </w:t>
      </w:r>
      <w:proofErr w:type="spellStart"/>
      <w:r w:rsidRPr="00F305E6">
        <w:rPr>
          <w:rFonts w:asciiTheme="majorBidi" w:hAnsiTheme="majorBidi" w:cstheme="majorBidi"/>
          <w:sz w:val="24"/>
          <w:szCs w:val="24"/>
        </w:rPr>
        <w:t>EasyData</w:t>
      </w:r>
      <w:proofErr w:type="spellEnd"/>
      <w:r w:rsidRPr="00F305E6">
        <w:rPr>
          <w:rFonts w:asciiTheme="majorBidi" w:hAnsiTheme="majorBidi" w:cstheme="majorBidi"/>
          <w:sz w:val="24"/>
          <w:szCs w:val="24"/>
        </w:rPr>
        <w:t xml:space="preserve"> (</w:t>
      </w:r>
      <w:hyperlink r:id="rId8" w:history="1">
        <w:r w:rsidRPr="00F305E6">
          <w:rPr>
            <w:rStyle w:val="Hyperlink"/>
            <w:rFonts w:asciiTheme="majorBidi" w:hAnsiTheme="majorBidi" w:cstheme="majorBidi"/>
            <w:sz w:val="24"/>
            <w:szCs w:val="24"/>
          </w:rPr>
          <w:t>easydata.sbp.org.pk</w:t>
        </w:r>
      </w:hyperlink>
      <w:r w:rsidRPr="00F305E6">
        <w:rPr>
          <w:rFonts w:asciiTheme="majorBidi" w:hAnsiTheme="majorBidi" w:cstheme="majorBidi"/>
          <w:sz w:val="24"/>
          <w:szCs w:val="24"/>
        </w:rPr>
        <w:t xml:space="preserve">) from where one can </w:t>
      </w:r>
      <w:r>
        <w:rPr>
          <w:rFonts w:asciiTheme="majorBidi" w:hAnsiTheme="majorBidi" w:cstheme="majorBidi"/>
          <w:sz w:val="24"/>
          <w:szCs w:val="24"/>
        </w:rPr>
        <w:t xml:space="preserve">access, </w:t>
      </w:r>
      <w:r w:rsidRPr="00F305E6">
        <w:rPr>
          <w:rFonts w:asciiTheme="majorBidi" w:hAnsiTheme="majorBidi" w:cstheme="majorBidi"/>
          <w:sz w:val="24"/>
          <w:szCs w:val="24"/>
        </w:rPr>
        <w:t>download and plot</w:t>
      </w:r>
      <w:r>
        <w:rPr>
          <w:rFonts w:asciiTheme="majorBidi" w:hAnsiTheme="majorBidi" w:cstheme="majorBidi"/>
          <w:sz w:val="24"/>
          <w:szCs w:val="24"/>
        </w:rPr>
        <w:t xml:space="preserve"> time-</w:t>
      </w:r>
      <w:r w:rsidRPr="00F305E6">
        <w:rPr>
          <w:rFonts w:asciiTheme="majorBidi" w:hAnsiTheme="majorBidi" w:cstheme="majorBidi"/>
          <w:sz w:val="24"/>
          <w:szCs w:val="24"/>
        </w:rPr>
        <w:t xml:space="preserve">series data </w:t>
      </w:r>
      <w:r>
        <w:rPr>
          <w:rFonts w:asciiTheme="majorBidi" w:hAnsiTheme="majorBidi" w:cstheme="majorBidi"/>
          <w:sz w:val="24"/>
          <w:szCs w:val="24"/>
        </w:rPr>
        <w:t>from a collection of</w:t>
      </w:r>
      <w:r w:rsidRPr="00F305E6">
        <w:rPr>
          <w:rFonts w:asciiTheme="majorBidi" w:hAnsiTheme="majorBidi" w:cstheme="majorBidi"/>
          <w:sz w:val="24"/>
          <w:szCs w:val="24"/>
        </w:rPr>
        <w:t xml:space="preserve"> more than seven thousand variables. A part of the data in this publication ha</w:t>
      </w:r>
      <w:r>
        <w:rPr>
          <w:rFonts w:asciiTheme="majorBidi" w:hAnsiTheme="majorBidi" w:cstheme="majorBidi"/>
          <w:sz w:val="24"/>
          <w:szCs w:val="24"/>
        </w:rPr>
        <w:t>ve</w:t>
      </w:r>
      <w:r w:rsidRPr="00F305E6">
        <w:rPr>
          <w:rFonts w:asciiTheme="majorBidi" w:hAnsiTheme="majorBidi" w:cstheme="majorBidi"/>
          <w:sz w:val="24"/>
          <w:szCs w:val="24"/>
        </w:rPr>
        <w:t xml:space="preserve"> already been </w:t>
      </w:r>
      <w:r>
        <w:rPr>
          <w:rFonts w:asciiTheme="majorBidi" w:hAnsiTheme="majorBidi" w:cstheme="majorBidi"/>
          <w:sz w:val="24"/>
          <w:szCs w:val="24"/>
        </w:rPr>
        <w:t xml:space="preserve">made available </w:t>
      </w:r>
      <w:r w:rsidRPr="00F305E6">
        <w:rPr>
          <w:rFonts w:asciiTheme="majorBidi" w:hAnsiTheme="majorBidi" w:cstheme="majorBidi"/>
          <w:sz w:val="24"/>
          <w:szCs w:val="24"/>
        </w:rPr>
        <w:t xml:space="preserve">on </w:t>
      </w:r>
      <w:proofErr w:type="spellStart"/>
      <w:r w:rsidRPr="00F305E6">
        <w:rPr>
          <w:rFonts w:asciiTheme="majorBidi" w:hAnsiTheme="majorBidi" w:cstheme="majorBidi"/>
          <w:sz w:val="24"/>
          <w:szCs w:val="24"/>
        </w:rPr>
        <w:t>EasyData</w:t>
      </w:r>
      <w:proofErr w:type="spellEnd"/>
      <w:r>
        <w:rPr>
          <w:rFonts w:asciiTheme="majorBidi" w:hAnsiTheme="majorBidi" w:cstheme="majorBidi"/>
          <w:sz w:val="24"/>
          <w:szCs w:val="24"/>
        </w:rPr>
        <w:t>.</w:t>
      </w:r>
      <w:r w:rsidRPr="00F305E6">
        <w:rPr>
          <w:rFonts w:asciiTheme="majorBidi" w:hAnsiTheme="majorBidi" w:cstheme="majorBidi"/>
          <w:sz w:val="24"/>
          <w:szCs w:val="24"/>
        </w:rPr>
        <w:t xml:space="preserve"> </w:t>
      </w:r>
      <w:r>
        <w:rPr>
          <w:rFonts w:asciiTheme="majorBidi" w:hAnsiTheme="majorBidi" w:cstheme="majorBidi"/>
          <w:sz w:val="24"/>
          <w:szCs w:val="24"/>
        </w:rPr>
        <w:t xml:space="preserve">The </w:t>
      </w:r>
      <w:r w:rsidRPr="00F305E6">
        <w:rPr>
          <w:rFonts w:asciiTheme="majorBidi" w:hAnsiTheme="majorBidi" w:cstheme="majorBidi"/>
          <w:sz w:val="24"/>
          <w:szCs w:val="24"/>
        </w:rPr>
        <w:t xml:space="preserve">remaining </w:t>
      </w:r>
      <w:r>
        <w:rPr>
          <w:rFonts w:asciiTheme="majorBidi" w:hAnsiTheme="majorBidi" w:cstheme="majorBidi"/>
          <w:sz w:val="24"/>
          <w:szCs w:val="24"/>
        </w:rPr>
        <w:t xml:space="preserve">datasets </w:t>
      </w:r>
      <w:r w:rsidRPr="00F305E6">
        <w:rPr>
          <w:rFonts w:asciiTheme="majorBidi" w:hAnsiTheme="majorBidi" w:cstheme="majorBidi"/>
          <w:sz w:val="24"/>
          <w:szCs w:val="24"/>
        </w:rPr>
        <w:t xml:space="preserve">will be </w:t>
      </w:r>
      <w:r>
        <w:rPr>
          <w:rFonts w:asciiTheme="majorBidi" w:hAnsiTheme="majorBidi" w:cstheme="majorBidi"/>
          <w:sz w:val="24"/>
          <w:szCs w:val="24"/>
        </w:rPr>
        <w:t xml:space="preserve">made available there </w:t>
      </w:r>
      <w:r w:rsidRPr="00F305E6">
        <w:rPr>
          <w:rFonts w:asciiTheme="majorBidi" w:hAnsiTheme="majorBidi" w:cstheme="majorBidi"/>
          <w:sz w:val="24"/>
          <w:szCs w:val="24"/>
        </w:rPr>
        <w:t>soon.</w:t>
      </w:r>
    </w:p>
    <w:p w:rsidR="00EC1308" w:rsidRDefault="00EC1308" w:rsidP="00B22651">
      <w:pPr>
        <w:spacing w:line="360" w:lineRule="auto"/>
        <w:jc w:val="both"/>
        <w:rPr>
          <w:sz w:val="24"/>
          <w:szCs w:val="24"/>
        </w:rPr>
      </w:pPr>
    </w:p>
    <w:p w:rsidR="00EC1308" w:rsidRPr="00F305E6" w:rsidRDefault="00EC1308" w:rsidP="00B22651">
      <w:pPr>
        <w:spacing w:line="360" w:lineRule="auto"/>
        <w:jc w:val="both"/>
        <w:rPr>
          <w:rFonts w:asciiTheme="majorBidi" w:hAnsiTheme="majorBidi" w:cstheme="majorBidi"/>
          <w:sz w:val="24"/>
          <w:szCs w:val="24"/>
        </w:rPr>
      </w:pPr>
      <w:r w:rsidRPr="00F305E6">
        <w:rPr>
          <w:sz w:val="24"/>
          <w:szCs w:val="24"/>
        </w:rPr>
        <w:t xml:space="preserve">I appreciate the efforts of the team for compiling this valuable publication. </w:t>
      </w:r>
      <w:r w:rsidRPr="00F305E6">
        <w:rPr>
          <w:rFonts w:asciiTheme="majorBidi" w:hAnsiTheme="majorBidi" w:cstheme="majorBidi"/>
          <w:sz w:val="24"/>
          <w:szCs w:val="24"/>
        </w:rPr>
        <w:t>Comments and suggestions for further improvement</w:t>
      </w:r>
      <w:r>
        <w:rPr>
          <w:rFonts w:asciiTheme="majorBidi" w:hAnsiTheme="majorBidi" w:cstheme="majorBidi"/>
          <w:sz w:val="24"/>
          <w:szCs w:val="24"/>
        </w:rPr>
        <w:t>s</w:t>
      </w:r>
      <w:r w:rsidRPr="00F305E6">
        <w:rPr>
          <w:rFonts w:asciiTheme="majorBidi" w:hAnsiTheme="majorBidi" w:cstheme="majorBidi"/>
          <w:sz w:val="24"/>
          <w:szCs w:val="24"/>
        </w:rPr>
        <w:t xml:space="preserve"> in this publication are wel</w:t>
      </w:r>
      <w:r>
        <w:rPr>
          <w:rFonts w:asciiTheme="majorBidi" w:hAnsiTheme="majorBidi" w:cstheme="majorBidi"/>
          <w:sz w:val="24"/>
          <w:szCs w:val="24"/>
        </w:rPr>
        <w:t>come.</w:t>
      </w:r>
    </w:p>
    <w:p w:rsidR="00EC1308" w:rsidRPr="00F305E6" w:rsidRDefault="00EC1308" w:rsidP="00EC1308">
      <w:pPr>
        <w:rPr>
          <w:rFonts w:asciiTheme="majorBidi" w:hAnsiTheme="majorBidi" w:cstheme="majorBidi"/>
          <w:color w:val="1F3864"/>
          <w:sz w:val="24"/>
          <w:szCs w:val="24"/>
        </w:rPr>
      </w:pPr>
    </w:p>
    <w:p w:rsidR="00EC1308" w:rsidRDefault="00EC1308" w:rsidP="00EC1308">
      <w:pPr>
        <w:spacing w:after="6"/>
        <w:ind w:left="-5"/>
        <w:rPr>
          <w:rFonts w:asciiTheme="majorBidi" w:hAnsiTheme="majorBidi" w:cstheme="majorBidi"/>
          <w:sz w:val="24"/>
          <w:szCs w:val="24"/>
        </w:rPr>
      </w:pPr>
    </w:p>
    <w:p w:rsidR="00EC1308" w:rsidRPr="00F305E6" w:rsidRDefault="00EC1308" w:rsidP="00EC1308">
      <w:pPr>
        <w:spacing w:after="6"/>
        <w:ind w:left="-5"/>
        <w:rPr>
          <w:rFonts w:asciiTheme="majorBidi" w:hAnsiTheme="majorBidi" w:cstheme="majorBidi"/>
          <w:sz w:val="24"/>
          <w:szCs w:val="24"/>
        </w:rPr>
      </w:pPr>
      <w:r w:rsidRPr="00F305E6">
        <w:rPr>
          <w:rFonts w:asciiTheme="majorBidi" w:hAnsiTheme="majorBidi" w:cstheme="majorBidi"/>
          <w:sz w:val="24"/>
          <w:szCs w:val="24"/>
        </w:rPr>
        <w:t>Dr. Muhammad Nadim Hanif</w:t>
      </w:r>
    </w:p>
    <w:p w:rsidR="00EC1308" w:rsidRDefault="00EC1308" w:rsidP="00EC1308">
      <w:pPr>
        <w:spacing w:after="6"/>
        <w:ind w:left="-5"/>
        <w:rPr>
          <w:rFonts w:asciiTheme="majorBidi" w:hAnsiTheme="majorBidi" w:cstheme="majorBidi"/>
          <w:sz w:val="24"/>
          <w:szCs w:val="24"/>
        </w:rPr>
      </w:pPr>
      <w:r w:rsidRPr="00F305E6">
        <w:rPr>
          <w:rFonts w:asciiTheme="majorBidi" w:hAnsiTheme="majorBidi" w:cstheme="majorBidi"/>
          <w:sz w:val="24"/>
          <w:szCs w:val="24"/>
        </w:rPr>
        <w:t>Director</w:t>
      </w:r>
    </w:p>
    <w:p w:rsidR="00755E04" w:rsidRPr="00D73095" w:rsidRDefault="00EC1308" w:rsidP="00EC1308">
      <w:pPr>
        <w:spacing w:after="6"/>
        <w:ind w:left="-5"/>
      </w:pPr>
      <w:r>
        <w:rPr>
          <w:rFonts w:asciiTheme="majorBidi" w:hAnsiTheme="majorBidi" w:cstheme="majorBidi"/>
          <w:sz w:val="24"/>
          <w:szCs w:val="24"/>
        </w:rPr>
        <w:t>Core Statistics Department, SBP</w:t>
      </w:r>
    </w:p>
    <w:p w:rsidR="00755E04" w:rsidRDefault="00755E04"/>
    <w:p w:rsidR="00AC2B3A" w:rsidRDefault="00AC2B3A"/>
    <w:p w:rsidR="002D0963" w:rsidRDefault="002D0963"/>
    <w:p w:rsidR="00755E04" w:rsidRPr="00D73095" w:rsidRDefault="00755E04"/>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AC2B3A">
        <w:trPr>
          <w:trHeight w:val="21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AC2B3A" w:rsidRDefault="00084C10" w:rsidP="00084C10">
            <w:pPr>
              <w:rPr>
                <w:rFonts w:asciiTheme="majorBidi" w:hAnsiTheme="majorBidi" w:cstheme="majorBidi"/>
                <w:sz w:val="28"/>
                <w:szCs w:val="28"/>
              </w:rPr>
            </w:pPr>
            <w:r w:rsidRPr="00AC2B3A">
              <w:rPr>
                <w:rFonts w:asciiTheme="majorBidi" w:hAnsiTheme="majorBidi" w:cstheme="majorBidi"/>
                <w:b/>
                <w:i/>
                <w:sz w:val="28"/>
                <w:szCs w:val="28"/>
                <w14:shadow w14:blurRad="50800" w14:dist="38100" w14:dir="2700000" w14:sx="100000" w14:sy="100000" w14:kx="0" w14:ky="0" w14:algn="tl">
                  <w14:srgbClr w14:val="000000">
                    <w14:alpha w14:val="60000"/>
                  </w14:srgbClr>
                </w14:shadow>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AB4C4A" w:rsidP="002D4E78">
            <w:pPr>
              <w:jc w:val="right"/>
              <w:rPr>
                <w:sz w:val="18"/>
                <w:szCs w:val="18"/>
              </w:rPr>
            </w:pPr>
            <w:r>
              <w:rPr>
                <w:sz w:val="18"/>
                <w:szCs w:val="18"/>
              </w:rPr>
              <w:t>4</w:t>
            </w:r>
            <w:r w:rsidR="00084C10" w:rsidRPr="00D73095">
              <w:rPr>
                <w:sz w:val="18"/>
                <w:szCs w:val="18"/>
              </w:rPr>
              <w:t>-</w:t>
            </w:r>
            <w:r>
              <w:rPr>
                <w:sz w:val="18"/>
                <w:szCs w:val="18"/>
              </w:rPr>
              <w:t>5</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AB4C4A" w:rsidP="00AB4C4A">
            <w:pPr>
              <w:jc w:val="right"/>
              <w:rPr>
                <w:sz w:val="18"/>
                <w:szCs w:val="18"/>
              </w:rPr>
            </w:pPr>
            <w:r>
              <w:rPr>
                <w:sz w:val="18"/>
                <w:szCs w:val="18"/>
              </w:rPr>
              <w:t>8</w:t>
            </w:r>
            <w:r w:rsidR="008D7D9F">
              <w:rPr>
                <w:sz w:val="18"/>
                <w:szCs w:val="18"/>
              </w:rPr>
              <w:t>-</w:t>
            </w:r>
            <w:r>
              <w:rPr>
                <w:sz w:val="18"/>
                <w:szCs w:val="18"/>
              </w:rPr>
              <w:t>9</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AB4C4A">
            <w:pPr>
              <w:jc w:val="right"/>
              <w:rPr>
                <w:sz w:val="18"/>
                <w:szCs w:val="18"/>
              </w:rPr>
            </w:pPr>
            <w:r>
              <w:rPr>
                <w:sz w:val="18"/>
                <w:szCs w:val="18"/>
              </w:rPr>
              <w:t>1</w:t>
            </w:r>
            <w:r w:rsidR="00AB4C4A">
              <w:rPr>
                <w:sz w:val="18"/>
                <w:szCs w:val="18"/>
              </w:rPr>
              <w:t>0</w:t>
            </w:r>
            <w:r w:rsidRPr="00D73095">
              <w:rPr>
                <w:sz w:val="18"/>
                <w:szCs w:val="18"/>
              </w:rPr>
              <w:t>-1</w:t>
            </w:r>
            <w:r w:rsidR="00AB4C4A">
              <w:rPr>
                <w:sz w:val="18"/>
                <w:szCs w:val="18"/>
              </w:rPr>
              <w:t>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w:t>
            </w:r>
            <w:r w:rsidR="00AB4C4A">
              <w:rPr>
                <w:sz w:val="18"/>
                <w:szCs w:val="18"/>
              </w:rPr>
              <w:t>2</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7536">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w:t>
            </w:r>
            <w:r w:rsidR="00AB4C4A">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w:t>
            </w:r>
            <w:r w:rsidR="00AB4C4A">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w:t>
            </w:r>
            <w:r w:rsidR="00AB4C4A">
              <w:rPr>
                <w:sz w:val="18"/>
                <w:szCs w:val="18"/>
              </w:rPr>
              <w:t>4</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w:t>
            </w:r>
            <w:r w:rsidR="00AB4C4A">
              <w:rPr>
                <w:sz w:val="18"/>
                <w:szCs w:val="18"/>
              </w:rPr>
              <w:t>5</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w:t>
            </w:r>
            <w:r w:rsidR="00AB4C4A">
              <w:rPr>
                <w:sz w:val="18"/>
                <w:szCs w:val="18"/>
              </w:rPr>
              <w:t>5</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2C6B76" w:rsidP="0005246F">
            <w:pPr>
              <w:rPr>
                <w:sz w:val="18"/>
                <w:szCs w:val="18"/>
              </w:rPr>
            </w:pPr>
            <w:r w:rsidRPr="002C6B76">
              <w:rPr>
                <w:sz w:val="18"/>
                <w:szCs w:val="18"/>
              </w:rPr>
              <w:t>Statement of Affairs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AB4C4A">
            <w:pPr>
              <w:jc w:val="right"/>
              <w:rPr>
                <w:sz w:val="18"/>
                <w:szCs w:val="18"/>
              </w:rPr>
            </w:pPr>
            <w:r>
              <w:rPr>
                <w:sz w:val="18"/>
                <w:szCs w:val="18"/>
              </w:rPr>
              <w:t>1</w:t>
            </w:r>
            <w:r w:rsidR="00AB4C4A">
              <w:rPr>
                <w:sz w:val="18"/>
                <w:szCs w:val="18"/>
              </w:rPr>
              <w:t>6</w:t>
            </w:r>
            <w:r w:rsidR="002C6B76">
              <w:rPr>
                <w:sz w:val="18"/>
                <w:szCs w:val="18"/>
              </w:rPr>
              <w:t>-1</w:t>
            </w:r>
            <w:r w:rsidR="00AB4C4A">
              <w:rPr>
                <w:sz w:val="18"/>
                <w:szCs w:val="18"/>
              </w:rPr>
              <w:t>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2C6B76">
              <w:rPr>
                <w:sz w:val="18"/>
                <w:szCs w:val="18"/>
              </w:rPr>
              <w:t>0</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 xml:space="preserve">Scheduled Banks’ </w:t>
            </w:r>
            <w:r w:rsidR="00E74D58">
              <w:rPr>
                <w:sz w:val="18"/>
                <w:szCs w:val="18"/>
              </w:rPr>
              <w:t xml:space="preserve">Balance Sheet </w:t>
            </w:r>
            <w:r w:rsidRPr="008B5F52">
              <w:rPr>
                <w:sz w:val="18"/>
                <w:szCs w:val="18"/>
              </w:rPr>
              <w:t>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AB4C4A"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2C6B76">
              <w:rPr>
                <w:sz w:val="18"/>
                <w:szCs w:val="18"/>
              </w:rPr>
              <w:t>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 xml:space="preserve">Scheduled Banks’ </w:t>
            </w:r>
            <w:r w:rsidR="00E74D58" w:rsidRPr="00E74D58">
              <w:rPr>
                <w:sz w:val="18"/>
                <w:szCs w:val="18"/>
              </w:rPr>
              <w:t xml:space="preserve">Consolidated </w:t>
            </w:r>
            <w:r w:rsidRPr="008B5F52">
              <w:rPr>
                <w:sz w:val="18"/>
                <w:szCs w:val="18"/>
              </w:rPr>
              <w:t>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AB4C4A"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A7111A">
            <w:pPr>
              <w:rPr>
                <w:b/>
                <w:bCs/>
                <w:sz w:val="18"/>
                <w:szCs w:val="18"/>
              </w:rPr>
            </w:pPr>
            <w:r w:rsidRPr="00466E83">
              <w:rPr>
                <w:b/>
                <w:bCs/>
                <w:sz w:val="18"/>
                <w:szCs w:val="18"/>
              </w:rPr>
              <w:t>DFIs, MFBs</w:t>
            </w:r>
            <w:r w:rsidR="001D70D7" w:rsidRPr="00466E83">
              <w:rPr>
                <w:b/>
                <w:bCs/>
                <w:sz w:val="18"/>
                <w:szCs w:val="18"/>
              </w:rPr>
              <w:t xml:space="preserve"> </w:t>
            </w:r>
            <w:r w:rsidR="00A7111A">
              <w:rPr>
                <w:b/>
                <w:bCs/>
                <w:sz w:val="18"/>
                <w:szCs w:val="18"/>
              </w:rPr>
              <w:t>and</w:t>
            </w:r>
            <w:r w:rsidR="001D70D7" w:rsidRPr="00466E83">
              <w:rPr>
                <w:b/>
                <w:bCs/>
                <w:sz w:val="18"/>
                <w:szCs w:val="18"/>
              </w:rPr>
              <w:t xml:space="preserve">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sidR="00DC0103">
              <w:rPr>
                <w:sz w:val="18"/>
                <w:szCs w:val="18"/>
              </w:rPr>
              <w:t>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74D58">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74D58">
              <w:rPr>
                <w:sz w:val="18"/>
                <w:szCs w:val="18"/>
              </w:rPr>
              <w:t xml:space="preserve">and </w:t>
            </w:r>
            <w:r w:rsidR="00E23855" w:rsidRPr="00D73095">
              <w:rPr>
                <w:sz w:val="18"/>
                <w:szCs w:val="18"/>
              </w:rPr>
              <w:t>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AB4C4A"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74D58">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74D58">
              <w:rPr>
                <w:sz w:val="18"/>
                <w:szCs w:val="18"/>
              </w:rPr>
              <w:t>and</w:t>
            </w:r>
            <w:r w:rsidR="00E23855" w:rsidRPr="00D73095">
              <w:rPr>
                <w:sz w:val="18"/>
                <w:szCs w:val="18"/>
              </w:rPr>
              <w:t xml:space="preserve">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w:t>
            </w:r>
            <w:r w:rsidR="00AB4C4A">
              <w:rPr>
                <w:sz w:val="18"/>
                <w:szCs w:val="18"/>
              </w:rPr>
              <w:t>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74D58">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74D58">
              <w:rPr>
                <w:sz w:val="18"/>
                <w:szCs w:val="18"/>
              </w:rPr>
              <w:t>and</w:t>
            </w:r>
            <w:r w:rsidR="00E23855" w:rsidRPr="00D73095">
              <w:rPr>
                <w:sz w:val="18"/>
                <w:szCs w:val="18"/>
              </w:rPr>
              <w:t xml:space="preserve">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w:t>
            </w:r>
            <w:r w:rsidR="00AB4C4A">
              <w:rPr>
                <w:sz w:val="18"/>
                <w:szCs w:val="18"/>
              </w:rPr>
              <w:t>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74D58">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74D58">
              <w:rPr>
                <w:sz w:val="18"/>
                <w:szCs w:val="18"/>
              </w:rPr>
              <w:t>and</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w:t>
            </w:r>
            <w:r w:rsidR="00AB4C4A">
              <w:rPr>
                <w:sz w:val="18"/>
                <w:szCs w:val="18"/>
              </w:rPr>
              <w:t>1</w:t>
            </w:r>
          </w:p>
        </w:tc>
      </w:tr>
      <w:tr w:rsidR="00466E83" w:rsidRPr="00D73095" w:rsidTr="00133B93">
        <w:trPr>
          <w:trHeight w:val="144"/>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437536">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AD35A1">
            <w:pPr>
              <w:jc w:val="right"/>
              <w:rPr>
                <w:sz w:val="18"/>
                <w:szCs w:val="18"/>
              </w:rPr>
            </w:pPr>
            <w:r>
              <w:rPr>
                <w:sz w:val="18"/>
                <w:szCs w:val="18"/>
              </w:rPr>
              <w:t>2</w:t>
            </w:r>
            <w:r w:rsidR="00AD35A1">
              <w:rPr>
                <w:sz w:val="18"/>
                <w:szCs w:val="18"/>
              </w:rPr>
              <w:t>4</w:t>
            </w:r>
          </w:p>
        </w:tc>
      </w:tr>
      <w:tr w:rsidR="00466E83" w:rsidRPr="00D73095" w:rsidTr="00133B93">
        <w:trPr>
          <w:trHeight w:val="144"/>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AD35A1">
            <w:pPr>
              <w:jc w:val="right"/>
              <w:rPr>
                <w:sz w:val="18"/>
                <w:szCs w:val="18"/>
              </w:rPr>
            </w:pPr>
            <w:r>
              <w:rPr>
                <w:sz w:val="18"/>
                <w:szCs w:val="18"/>
              </w:rPr>
              <w:t>2</w:t>
            </w:r>
            <w:r w:rsidR="00AD35A1">
              <w:rPr>
                <w:sz w:val="18"/>
                <w:szCs w:val="18"/>
              </w:rPr>
              <w:t>5</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AD35A1">
            <w:pPr>
              <w:jc w:val="right"/>
              <w:rPr>
                <w:sz w:val="18"/>
                <w:szCs w:val="18"/>
              </w:rPr>
            </w:pPr>
            <w:r>
              <w:rPr>
                <w:sz w:val="18"/>
                <w:szCs w:val="18"/>
              </w:rPr>
              <w:t>2</w:t>
            </w:r>
            <w:r w:rsidR="00AD35A1">
              <w:rPr>
                <w:sz w:val="18"/>
                <w:szCs w:val="18"/>
              </w:rPr>
              <w:t>6</w:t>
            </w:r>
            <w:r>
              <w:rPr>
                <w:sz w:val="18"/>
                <w:szCs w:val="18"/>
              </w:rPr>
              <w:t>-2</w:t>
            </w:r>
            <w:r w:rsidR="00AD35A1">
              <w:rPr>
                <w:sz w:val="18"/>
                <w:szCs w:val="18"/>
              </w:rPr>
              <w:t>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AD35A1" w:rsidP="00CD514F">
            <w:pPr>
              <w:jc w:val="right"/>
              <w:rPr>
                <w:sz w:val="18"/>
                <w:szCs w:val="18"/>
              </w:rPr>
            </w:pPr>
            <w:r>
              <w:rPr>
                <w:sz w:val="18"/>
                <w:szCs w:val="18"/>
              </w:rPr>
              <w:t>28</w:t>
            </w:r>
            <w:r w:rsidR="00FD0CCA">
              <w:rPr>
                <w:sz w:val="18"/>
                <w:szCs w:val="18"/>
              </w:rPr>
              <w:t>-</w:t>
            </w:r>
            <w:r>
              <w:rPr>
                <w:sz w:val="18"/>
                <w:szCs w:val="18"/>
              </w:rPr>
              <w:t>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AD35A1">
            <w:pPr>
              <w:jc w:val="right"/>
              <w:rPr>
                <w:sz w:val="18"/>
                <w:szCs w:val="18"/>
              </w:rPr>
            </w:pPr>
            <w:r>
              <w:rPr>
                <w:sz w:val="18"/>
                <w:szCs w:val="18"/>
              </w:rPr>
              <w:t>3</w:t>
            </w:r>
            <w:r w:rsidR="00AD35A1">
              <w:rPr>
                <w:sz w:val="18"/>
                <w:szCs w:val="18"/>
              </w:rPr>
              <w:t>0</w:t>
            </w:r>
            <w:r w:rsidR="00FD0CCA">
              <w:rPr>
                <w:sz w:val="18"/>
                <w:szCs w:val="18"/>
              </w:rPr>
              <w:t>-3</w:t>
            </w:r>
            <w:r w:rsidR="00AD35A1">
              <w:rPr>
                <w:sz w:val="18"/>
                <w:szCs w:val="18"/>
              </w:rPr>
              <w:t>1</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AD35A1" w:rsidP="006F512B">
            <w:pPr>
              <w:jc w:val="right"/>
              <w:rPr>
                <w:sz w:val="18"/>
                <w:szCs w:val="18"/>
              </w:rPr>
            </w:pPr>
            <w:r>
              <w:rPr>
                <w:sz w:val="18"/>
                <w:szCs w:val="18"/>
              </w:rPr>
              <w:t>32</w:t>
            </w:r>
          </w:p>
        </w:tc>
      </w:tr>
      <w:tr w:rsidR="00047E49" w:rsidRPr="00D73095" w:rsidTr="00133B93">
        <w:trPr>
          <w:trHeight w:val="144"/>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AD35A1">
            <w:pPr>
              <w:jc w:val="right"/>
              <w:rPr>
                <w:sz w:val="18"/>
                <w:szCs w:val="18"/>
              </w:rPr>
            </w:pPr>
            <w:r>
              <w:rPr>
                <w:sz w:val="18"/>
                <w:szCs w:val="18"/>
              </w:rPr>
              <w:t>3</w:t>
            </w:r>
            <w:r w:rsidR="00AD35A1">
              <w:rPr>
                <w:sz w:val="18"/>
                <w:szCs w:val="18"/>
              </w:rPr>
              <w:t>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w:t>
            </w:r>
            <w:r w:rsidR="00AD35A1">
              <w:rPr>
                <w:sz w:val="18"/>
                <w:szCs w:val="18"/>
              </w:rPr>
              <w:t>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w:t>
            </w:r>
            <w:r w:rsidR="00AD35A1">
              <w:rPr>
                <w:sz w:val="18"/>
                <w:szCs w:val="18"/>
              </w:rPr>
              <w:t>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AD35A1">
            <w:pPr>
              <w:jc w:val="right"/>
              <w:rPr>
                <w:sz w:val="18"/>
                <w:szCs w:val="18"/>
              </w:rPr>
            </w:pPr>
            <w:r>
              <w:rPr>
                <w:sz w:val="18"/>
                <w:szCs w:val="18"/>
              </w:rPr>
              <w:t>3</w:t>
            </w:r>
            <w:r w:rsidR="00AD35A1">
              <w:rPr>
                <w:sz w:val="18"/>
                <w:szCs w:val="18"/>
              </w:rPr>
              <w:t>6</w:t>
            </w:r>
            <w:r>
              <w:rPr>
                <w:sz w:val="18"/>
                <w:szCs w:val="18"/>
              </w:rPr>
              <w:t>-3</w:t>
            </w:r>
            <w:r w:rsidR="00AD35A1">
              <w:rPr>
                <w:sz w:val="18"/>
                <w:szCs w:val="18"/>
              </w:rPr>
              <w:t>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AD35A1" w:rsidP="0051376A">
            <w:pPr>
              <w:jc w:val="right"/>
              <w:rPr>
                <w:sz w:val="18"/>
                <w:szCs w:val="18"/>
              </w:rPr>
            </w:pPr>
            <w:r>
              <w:rPr>
                <w:sz w:val="18"/>
                <w:szCs w:val="18"/>
              </w:rPr>
              <w:t>38</w:t>
            </w:r>
            <w:r w:rsidR="0071506E">
              <w:rPr>
                <w:sz w:val="18"/>
                <w:szCs w:val="18"/>
              </w:rPr>
              <w:t>-</w:t>
            </w:r>
            <w:r>
              <w:rPr>
                <w:sz w:val="18"/>
                <w:szCs w:val="18"/>
              </w:rPr>
              <w:t>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w:t>
            </w:r>
            <w:r w:rsidR="00AD35A1">
              <w:rPr>
                <w:sz w:val="18"/>
                <w:szCs w:val="18"/>
              </w:rPr>
              <w:t>0</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AD35A1" w:rsidP="0051376A">
            <w:pPr>
              <w:jc w:val="right"/>
              <w:rPr>
                <w:sz w:val="18"/>
                <w:szCs w:val="18"/>
              </w:rPr>
            </w:pPr>
            <w:r>
              <w:rPr>
                <w:sz w:val="18"/>
                <w:szCs w:val="18"/>
              </w:rPr>
              <w:t>41</w:t>
            </w:r>
            <w:r w:rsidR="00604662">
              <w:rPr>
                <w:sz w:val="18"/>
                <w:szCs w:val="18"/>
              </w:rPr>
              <w:t>-4</w:t>
            </w:r>
            <w:r>
              <w:rPr>
                <w:sz w:val="18"/>
                <w:szCs w:val="18"/>
              </w:rPr>
              <w:t>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DB7FC2" w:rsidP="0051376A">
            <w:pPr>
              <w:rPr>
                <w:sz w:val="18"/>
                <w:szCs w:val="18"/>
              </w:rPr>
            </w:pPr>
            <w:r w:rsidRPr="00D73095">
              <w:rPr>
                <w:sz w:val="18"/>
                <w:szCs w:val="18"/>
              </w:rPr>
              <w:t>Private Sector Business</w:t>
            </w:r>
            <w:r>
              <w:rPr>
                <w:sz w:val="18"/>
                <w:szCs w:val="18"/>
              </w:rPr>
              <w:t xml:space="preserve"> and Type of Financing </w:t>
            </w:r>
            <w:r w:rsidRPr="00D73095">
              <w:rPr>
                <w:sz w:val="18"/>
                <w:szCs w:val="18"/>
              </w:rPr>
              <w:t xml:space="preserve">- </w:t>
            </w:r>
            <w:r w:rsidR="0071506E" w:rsidRPr="00D73095">
              <w:rPr>
                <w:sz w:val="18"/>
                <w:szCs w:val="18"/>
              </w:rPr>
              <w:t>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AD35A1" w:rsidP="0051376A">
            <w:pPr>
              <w:jc w:val="right"/>
              <w:rPr>
                <w:sz w:val="18"/>
                <w:szCs w:val="18"/>
              </w:rPr>
            </w:pPr>
            <w:r>
              <w:rPr>
                <w:sz w:val="18"/>
                <w:szCs w:val="18"/>
              </w:rPr>
              <w:t>43</w:t>
            </w:r>
            <w:r w:rsidR="00604662">
              <w:rPr>
                <w:sz w:val="18"/>
                <w:szCs w:val="18"/>
              </w:rPr>
              <w:t>-</w:t>
            </w:r>
            <w:r w:rsidR="0071506E">
              <w:rPr>
                <w:sz w:val="18"/>
                <w:szCs w:val="18"/>
              </w:rPr>
              <w:t>4</w:t>
            </w:r>
            <w:r>
              <w:rPr>
                <w:sz w:val="18"/>
                <w:szCs w:val="18"/>
              </w:rPr>
              <w:t>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E74D58">
            <w:pPr>
              <w:rPr>
                <w:sz w:val="18"/>
                <w:szCs w:val="18"/>
              </w:rPr>
            </w:pPr>
            <w:r w:rsidRPr="00D73095">
              <w:rPr>
                <w:sz w:val="18"/>
                <w:szCs w:val="18"/>
              </w:rPr>
              <w:t xml:space="preserve">Province/Region </w:t>
            </w:r>
            <w:r>
              <w:rPr>
                <w:sz w:val="18"/>
                <w:szCs w:val="18"/>
              </w:rPr>
              <w:t>and</w:t>
            </w:r>
            <w:r w:rsidRPr="00D73095">
              <w:rPr>
                <w:sz w:val="18"/>
                <w:szCs w:val="18"/>
              </w:rPr>
              <w:t xml:space="preserve"> Disbursement </w:t>
            </w:r>
            <w:r w:rsidR="00E74D58">
              <w:rPr>
                <w:sz w:val="18"/>
                <w:szCs w:val="18"/>
              </w:rPr>
              <w:t>and</w:t>
            </w:r>
            <w:r w:rsidRPr="00D73095">
              <w:rPr>
                <w:sz w:val="18"/>
                <w:szCs w:val="18"/>
              </w:rPr>
              <w:t xml:space="preserve">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04662">
            <w:pPr>
              <w:jc w:val="right"/>
              <w:rPr>
                <w:sz w:val="18"/>
                <w:szCs w:val="18"/>
              </w:rPr>
            </w:pPr>
            <w:r>
              <w:rPr>
                <w:sz w:val="18"/>
                <w:szCs w:val="18"/>
              </w:rPr>
              <w:t>4</w:t>
            </w:r>
            <w:r w:rsidR="00AD35A1">
              <w:rPr>
                <w:sz w:val="18"/>
                <w:szCs w:val="18"/>
              </w:rPr>
              <w:t>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E74D58">
            <w:pPr>
              <w:rPr>
                <w:sz w:val="18"/>
                <w:szCs w:val="18"/>
              </w:rPr>
            </w:pPr>
            <w:r>
              <w:rPr>
                <w:sz w:val="18"/>
                <w:szCs w:val="18"/>
              </w:rPr>
              <w:t xml:space="preserve">Province/Region and </w:t>
            </w:r>
            <w:r w:rsidRPr="00D73095">
              <w:rPr>
                <w:sz w:val="18"/>
                <w:szCs w:val="18"/>
              </w:rPr>
              <w:t xml:space="preserve">place of Disbursement </w:t>
            </w:r>
            <w:r w:rsidR="00E74D58">
              <w:rPr>
                <w:sz w:val="18"/>
                <w:szCs w:val="18"/>
              </w:rPr>
              <w:t>and</w:t>
            </w:r>
            <w:r w:rsidRPr="00D73095">
              <w:rPr>
                <w:sz w:val="18"/>
                <w:szCs w:val="18"/>
              </w:rPr>
              <w:t xml:space="preserve">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AD35A1">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E74D58">
            <w:pPr>
              <w:rPr>
                <w:sz w:val="18"/>
                <w:szCs w:val="18"/>
              </w:rPr>
            </w:pPr>
            <w:r>
              <w:rPr>
                <w:sz w:val="18"/>
                <w:szCs w:val="18"/>
              </w:rPr>
              <w:t xml:space="preserve">Province/Region and </w:t>
            </w:r>
            <w:r w:rsidRPr="00D73095">
              <w:rPr>
                <w:sz w:val="18"/>
                <w:szCs w:val="18"/>
              </w:rPr>
              <w:t xml:space="preserve">place of Utilization </w:t>
            </w:r>
            <w:r w:rsidR="00E74D58">
              <w:rPr>
                <w:sz w:val="18"/>
                <w:szCs w:val="18"/>
              </w:rPr>
              <w:t>and</w:t>
            </w:r>
            <w:r w:rsidRPr="00D73095">
              <w:rPr>
                <w:sz w:val="18"/>
                <w:szCs w:val="18"/>
              </w:rPr>
              <w:t xml:space="preserve">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w:t>
            </w:r>
            <w:r w:rsidR="00AD35A1">
              <w:rPr>
                <w:sz w:val="18"/>
                <w:szCs w:val="18"/>
              </w:rPr>
              <w:t>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AD35A1" w:rsidP="00604662">
            <w:pPr>
              <w:jc w:val="right"/>
              <w:rPr>
                <w:sz w:val="18"/>
                <w:szCs w:val="18"/>
              </w:rPr>
            </w:pPr>
            <w:r>
              <w:rPr>
                <w:sz w:val="18"/>
                <w:szCs w:val="18"/>
              </w:rPr>
              <w:t>48</w:t>
            </w:r>
            <w:r w:rsidR="0071506E">
              <w:rPr>
                <w:sz w:val="18"/>
                <w:szCs w:val="18"/>
              </w:rPr>
              <w:t>-</w:t>
            </w:r>
            <w:r>
              <w:rPr>
                <w:sz w:val="18"/>
                <w:szCs w:val="18"/>
              </w:rPr>
              <w:t>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E74D58">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w:t>
            </w:r>
            <w:r w:rsidR="00E74D58">
              <w:rPr>
                <w:sz w:val="18"/>
                <w:szCs w:val="18"/>
              </w:rPr>
              <w:t>and</w:t>
            </w:r>
            <w:r>
              <w:rPr>
                <w:sz w:val="18"/>
                <w:szCs w:val="18"/>
              </w:rPr>
              <w:t xml:space="preserve">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604662" w:rsidP="00AD35A1">
            <w:pPr>
              <w:jc w:val="right"/>
              <w:rPr>
                <w:sz w:val="18"/>
                <w:szCs w:val="18"/>
              </w:rPr>
            </w:pPr>
            <w:r>
              <w:rPr>
                <w:sz w:val="18"/>
                <w:szCs w:val="18"/>
              </w:rPr>
              <w:t>5</w:t>
            </w:r>
            <w:r w:rsidR="00AD35A1">
              <w:rPr>
                <w:sz w:val="18"/>
                <w:szCs w:val="18"/>
              </w:rPr>
              <w:t>0</w:t>
            </w:r>
            <w:r w:rsidR="0071506E">
              <w:rPr>
                <w:sz w:val="18"/>
                <w:szCs w:val="18"/>
              </w:rPr>
              <w:t>-5</w:t>
            </w:r>
            <w:r w:rsidR="00AD35A1">
              <w:rPr>
                <w:sz w:val="18"/>
                <w:szCs w:val="18"/>
              </w:rPr>
              <w:t>1</w:t>
            </w:r>
          </w:p>
        </w:tc>
      </w:tr>
      <w:tr w:rsidR="0071506E" w:rsidRPr="00D73095" w:rsidTr="00133B93">
        <w:trPr>
          <w:trHeight w:val="144"/>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AD35A1">
              <w:rPr>
                <w:sz w:val="18"/>
                <w:szCs w:val="18"/>
              </w:rPr>
              <w:t>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AD35A1">
              <w:rPr>
                <w:sz w:val="18"/>
                <w:szCs w:val="18"/>
              </w:rPr>
              <w:t>3</w:t>
            </w:r>
          </w:p>
        </w:tc>
      </w:tr>
    </w:tbl>
    <w:p w:rsidR="00634104" w:rsidRDefault="00634104" w:rsidP="004E45C8">
      <w:pPr>
        <w:rPr>
          <w:sz w:val="16"/>
          <w:szCs w:val="16"/>
        </w:rPr>
      </w:pPr>
    </w:p>
    <w:tbl>
      <w:tblPr>
        <w:tblpPr w:leftFromText="180" w:rightFromText="180" w:vertAnchor="text" w:horzAnchor="margin" w:tblpXSpec="center" w:tblpY="-19"/>
        <w:tblW w:w="9238" w:type="dxa"/>
        <w:tblLayout w:type="fixed"/>
        <w:tblLook w:val="04A0" w:firstRow="1" w:lastRow="0" w:firstColumn="1" w:lastColumn="0" w:noHBand="0" w:noVBand="1"/>
      </w:tblPr>
      <w:tblGrid>
        <w:gridCol w:w="270"/>
        <w:gridCol w:w="720"/>
        <w:gridCol w:w="7520"/>
        <w:gridCol w:w="728"/>
      </w:tblGrid>
      <w:tr w:rsidR="00F82E1E" w:rsidRPr="008B5F52" w:rsidTr="00464B53">
        <w:trPr>
          <w:trHeight w:hRule="exact" w:val="190"/>
        </w:trPr>
        <w:tc>
          <w:tcPr>
            <w:tcW w:w="270" w:type="dxa"/>
            <w:shd w:val="clear" w:color="auto" w:fill="auto"/>
            <w:tcMar>
              <w:left w:w="43" w:type="dxa"/>
              <w:right w:w="43" w:type="dxa"/>
            </w:tcMar>
            <w:hideMark/>
          </w:tcPr>
          <w:p w:rsidR="00F82E1E" w:rsidRPr="008B5F52" w:rsidRDefault="00F82E1E" w:rsidP="00211365">
            <w:pPr>
              <w:rPr>
                <w:b/>
                <w:bCs/>
                <w:sz w:val="16"/>
                <w:szCs w:val="16"/>
              </w:rPr>
            </w:pPr>
          </w:p>
        </w:tc>
        <w:tc>
          <w:tcPr>
            <w:tcW w:w="8968" w:type="dxa"/>
            <w:gridSpan w:val="3"/>
            <w:shd w:val="clear" w:color="auto" w:fill="auto"/>
            <w:tcMar>
              <w:left w:w="43" w:type="dxa"/>
              <w:right w:w="43" w:type="dxa"/>
            </w:tcMar>
            <w:vAlign w:val="center"/>
            <w:hideMark/>
          </w:tcPr>
          <w:p w:rsidR="00F82E1E" w:rsidRPr="008B5F52" w:rsidRDefault="00FB29B3" w:rsidP="00211365">
            <w:pPr>
              <w:rPr>
                <w:b/>
                <w:bCs/>
                <w:sz w:val="18"/>
                <w:szCs w:val="18"/>
              </w:rPr>
            </w:pPr>
            <w:r>
              <w:rPr>
                <w:b/>
                <w:bCs/>
                <w:sz w:val="18"/>
                <w:szCs w:val="18"/>
              </w:rPr>
              <w:t>Rates</w:t>
            </w:r>
            <w:r w:rsidR="00F82E1E" w:rsidRPr="008B5F52">
              <w:rPr>
                <w:b/>
                <w:bCs/>
                <w:sz w:val="18"/>
                <w:szCs w:val="18"/>
              </w:rPr>
              <w:t>:</w:t>
            </w:r>
          </w:p>
        </w:tc>
      </w:tr>
      <w:tr w:rsidR="00FB29B3" w:rsidRPr="008B5F52" w:rsidTr="00464B53">
        <w:trPr>
          <w:trHeight w:hRule="exact" w:val="288"/>
        </w:trPr>
        <w:tc>
          <w:tcPr>
            <w:tcW w:w="270" w:type="dxa"/>
            <w:shd w:val="clear" w:color="auto" w:fill="auto"/>
            <w:tcMar>
              <w:left w:w="43" w:type="dxa"/>
              <w:right w:w="43" w:type="dxa"/>
            </w:tcMar>
            <w:vAlign w:val="bottom"/>
            <w:hideMark/>
          </w:tcPr>
          <w:p w:rsidR="00FB29B3" w:rsidRPr="00D73095" w:rsidRDefault="00FB29B3" w:rsidP="00211365">
            <w:pPr>
              <w:rPr>
                <w:sz w:val="22"/>
                <w:szCs w:val="22"/>
              </w:rPr>
            </w:pPr>
          </w:p>
        </w:tc>
        <w:tc>
          <w:tcPr>
            <w:tcW w:w="720" w:type="dxa"/>
            <w:shd w:val="clear" w:color="auto" w:fill="auto"/>
            <w:tcMar>
              <w:left w:w="43" w:type="dxa"/>
              <w:right w:w="43" w:type="dxa"/>
            </w:tcMar>
            <w:vAlign w:val="center"/>
            <w:hideMark/>
          </w:tcPr>
          <w:p w:rsidR="00FB29B3" w:rsidRPr="00D73095" w:rsidRDefault="00464B53" w:rsidP="00464B53">
            <w:pPr>
              <w:rPr>
                <w:sz w:val="18"/>
                <w:szCs w:val="18"/>
              </w:rPr>
            </w:pPr>
            <w:r>
              <w:rPr>
                <w:sz w:val="18"/>
                <w:szCs w:val="18"/>
              </w:rPr>
              <w:t xml:space="preserve">  </w:t>
            </w:r>
            <w:r w:rsidR="00FB29B3" w:rsidRPr="00D73095">
              <w:rPr>
                <w:sz w:val="18"/>
                <w:szCs w:val="18"/>
              </w:rPr>
              <w:t>3.</w:t>
            </w:r>
            <w:r w:rsidR="006A7F17">
              <w:rPr>
                <w:sz w:val="18"/>
                <w:szCs w:val="18"/>
              </w:rPr>
              <w:t>22</w:t>
            </w:r>
          </w:p>
        </w:tc>
        <w:tc>
          <w:tcPr>
            <w:tcW w:w="7520" w:type="dxa"/>
            <w:shd w:val="clear" w:color="auto" w:fill="auto"/>
            <w:tcMar>
              <w:left w:w="43" w:type="dxa"/>
              <w:right w:w="43" w:type="dxa"/>
            </w:tcMar>
            <w:vAlign w:val="center"/>
            <w:hideMark/>
          </w:tcPr>
          <w:p w:rsidR="00FB29B3" w:rsidRPr="00D73095" w:rsidRDefault="00FB29B3" w:rsidP="00211365">
            <w:pPr>
              <w:rPr>
                <w:sz w:val="18"/>
                <w:szCs w:val="18"/>
              </w:rPr>
            </w:pPr>
            <w:r w:rsidRPr="007F50E6">
              <w:rPr>
                <w:sz w:val="18"/>
                <w:szCs w:val="18"/>
              </w:rPr>
              <w:t>Scheduled Banks'</w:t>
            </w:r>
            <w:r>
              <w:rPr>
                <w:sz w:val="18"/>
                <w:szCs w:val="18"/>
              </w:rPr>
              <w:t xml:space="preserve"> </w:t>
            </w:r>
            <w:r w:rsidRPr="00D73095">
              <w:rPr>
                <w:sz w:val="18"/>
                <w:szCs w:val="18"/>
              </w:rPr>
              <w:t>Deposits by Rates of  Interest</w:t>
            </w:r>
            <w:r w:rsidR="00FD562C">
              <w:rPr>
                <w:sz w:val="18"/>
                <w:szCs w:val="18"/>
              </w:rPr>
              <w:t xml:space="preserve"> </w:t>
            </w:r>
            <w:r w:rsidR="00FD562C" w:rsidRPr="00FD562C">
              <w:rPr>
                <w:sz w:val="18"/>
                <w:szCs w:val="18"/>
              </w:rPr>
              <w:t>(Conventional Banking)</w:t>
            </w:r>
          </w:p>
        </w:tc>
        <w:tc>
          <w:tcPr>
            <w:tcW w:w="728" w:type="dxa"/>
            <w:shd w:val="clear" w:color="auto" w:fill="auto"/>
            <w:tcMar>
              <w:left w:w="43" w:type="dxa"/>
              <w:right w:w="43" w:type="dxa"/>
            </w:tcMar>
            <w:vAlign w:val="center"/>
            <w:hideMark/>
          </w:tcPr>
          <w:p w:rsidR="00FB29B3" w:rsidRPr="00D73095" w:rsidRDefault="00F86B46" w:rsidP="00AD35A1">
            <w:pPr>
              <w:jc w:val="right"/>
              <w:rPr>
                <w:sz w:val="18"/>
                <w:szCs w:val="18"/>
              </w:rPr>
            </w:pPr>
            <w:r>
              <w:rPr>
                <w:sz w:val="18"/>
                <w:szCs w:val="18"/>
              </w:rPr>
              <w:t>5</w:t>
            </w:r>
            <w:r w:rsidR="00AD35A1">
              <w:rPr>
                <w:sz w:val="18"/>
                <w:szCs w:val="18"/>
              </w:rPr>
              <w:t>4</w:t>
            </w:r>
          </w:p>
        </w:tc>
      </w:tr>
      <w:tr w:rsidR="00FB29B3" w:rsidRPr="008B5F52" w:rsidTr="00464B53">
        <w:trPr>
          <w:trHeight w:hRule="exact" w:val="277"/>
        </w:trPr>
        <w:tc>
          <w:tcPr>
            <w:tcW w:w="270" w:type="dxa"/>
            <w:shd w:val="clear" w:color="auto" w:fill="auto"/>
            <w:tcMar>
              <w:left w:w="43" w:type="dxa"/>
              <w:right w:w="43" w:type="dxa"/>
            </w:tcMar>
            <w:vAlign w:val="bottom"/>
            <w:hideMark/>
          </w:tcPr>
          <w:p w:rsidR="00FB29B3" w:rsidRPr="00D73095" w:rsidRDefault="00FB29B3" w:rsidP="00211365">
            <w:pPr>
              <w:rPr>
                <w:sz w:val="22"/>
                <w:szCs w:val="22"/>
              </w:rPr>
            </w:pPr>
          </w:p>
        </w:tc>
        <w:tc>
          <w:tcPr>
            <w:tcW w:w="720" w:type="dxa"/>
            <w:shd w:val="clear" w:color="auto" w:fill="auto"/>
            <w:tcMar>
              <w:left w:w="43" w:type="dxa"/>
              <w:right w:w="43" w:type="dxa"/>
            </w:tcMar>
            <w:vAlign w:val="center"/>
            <w:hideMark/>
          </w:tcPr>
          <w:p w:rsidR="00FB29B3" w:rsidRPr="00D73095" w:rsidRDefault="00464B53" w:rsidP="00464B53">
            <w:pPr>
              <w:rPr>
                <w:sz w:val="18"/>
                <w:szCs w:val="18"/>
              </w:rPr>
            </w:pPr>
            <w:r>
              <w:rPr>
                <w:sz w:val="18"/>
                <w:szCs w:val="18"/>
              </w:rPr>
              <w:t xml:space="preserve">  </w:t>
            </w:r>
            <w:r w:rsidR="00FB29B3" w:rsidRPr="00D73095">
              <w:rPr>
                <w:sz w:val="18"/>
                <w:szCs w:val="18"/>
              </w:rPr>
              <w:t>3</w:t>
            </w:r>
            <w:r w:rsidR="001562BB">
              <w:rPr>
                <w:sz w:val="18"/>
                <w:szCs w:val="18"/>
              </w:rPr>
              <w:t>.</w:t>
            </w:r>
            <w:r w:rsidR="006A7F17">
              <w:rPr>
                <w:sz w:val="18"/>
                <w:szCs w:val="18"/>
              </w:rPr>
              <w:t>23</w:t>
            </w:r>
          </w:p>
        </w:tc>
        <w:tc>
          <w:tcPr>
            <w:tcW w:w="7520" w:type="dxa"/>
            <w:shd w:val="clear" w:color="auto" w:fill="auto"/>
            <w:tcMar>
              <w:left w:w="43" w:type="dxa"/>
              <w:right w:w="43" w:type="dxa"/>
            </w:tcMar>
            <w:vAlign w:val="center"/>
            <w:hideMark/>
          </w:tcPr>
          <w:p w:rsidR="00FB29B3" w:rsidRPr="00D73095" w:rsidRDefault="00FB29B3" w:rsidP="00211365">
            <w:pPr>
              <w:rPr>
                <w:sz w:val="18"/>
                <w:szCs w:val="18"/>
              </w:rPr>
            </w:pPr>
            <w:r w:rsidRPr="007F50E6">
              <w:rPr>
                <w:sz w:val="18"/>
                <w:szCs w:val="18"/>
              </w:rPr>
              <w:t>Scheduled Banks'</w:t>
            </w:r>
            <w:r>
              <w:rPr>
                <w:sz w:val="18"/>
                <w:szCs w:val="18"/>
              </w:rPr>
              <w:t xml:space="preserve"> </w:t>
            </w:r>
            <w:r w:rsidRPr="00D73095">
              <w:rPr>
                <w:sz w:val="18"/>
                <w:szCs w:val="18"/>
              </w:rPr>
              <w:t xml:space="preserve">Deposits by Rates of Return </w:t>
            </w:r>
            <w:r w:rsidR="00FD562C" w:rsidRPr="00FD562C">
              <w:rPr>
                <w:sz w:val="18"/>
                <w:szCs w:val="18"/>
              </w:rPr>
              <w:t>(Islamic Banking)</w:t>
            </w:r>
          </w:p>
        </w:tc>
        <w:tc>
          <w:tcPr>
            <w:tcW w:w="728" w:type="dxa"/>
            <w:shd w:val="clear" w:color="auto" w:fill="auto"/>
            <w:tcMar>
              <w:left w:w="43" w:type="dxa"/>
              <w:right w:w="43" w:type="dxa"/>
            </w:tcMar>
            <w:vAlign w:val="center"/>
            <w:hideMark/>
          </w:tcPr>
          <w:p w:rsidR="00FB29B3" w:rsidRPr="00D73095" w:rsidRDefault="00F86B46" w:rsidP="00211365">
            <w:pPr>
              <w:jc w:val="right"/>
              <w:rPr>
                <w:sz w:val="18"/>
                <w:szCs w:val="18"/>
              </w:rPr>
            </w:pPr>
            <w:r>
              <w:rPr>
                <w:sz w:val="18"/>
                <w:szCs w:val="18"/>
              </w:rPr>
              <w:t>5</w:t>
            </w:r>
            <w:r w:rsidR="00AD35A1">
              <w:rPr>
                <w:sz w:val="18"/>
                <w:szCs w:val="18"/>
              </w:rPr>
              <w:t>5</w:t>
            </w:r>
          </w:p>
        </w:tc>
      </w:tr>
      <w:tr w:rsidR="00FB29B3" w:rsidRPr="008B5F52" w:rsidTr="00464B53">
        <w:trPr>
          <w:trHeight w:hRule="exact" w:val="277"/>
        </w:trPr>
        <w:tc>
          <w:tcPr>
            <w:tcW w:w="270" w:type="dxa"/>
            <w:shd w:val="clear" w:color="auto" w:fill="auto"/>
            <w:tcMar>
              <w:left w:w="43" w:type="dxa"/>
              <w:right w:w="43" w:type="dxa"/>
            </w:tcMar>
            <w:vAlign w:val="bottom"/>
            <w:hideMark/>
          </w:tcPr>
          <w:p w:rsidR="00FB29B3" w:rsidRPr="00D73095" w:rsidRDefault="00FB29B3" w:rsidP="00211365">
            <w:pPr>
              <w:rPr>
                <w:sz w:val="22"/>
                <w:szCs w:val="22"/>
              </w:rPr>
            </w:pPr>
          </w:p>
        </w:tc>
        <w:tc>
          <w:tcPr>
            <w:tcW w:w="720" w:type="dxa"/>
            <w:shd w:val="clear" w:color="auto" w:fill="auto"/>
            <w:tcMar>
              <w:left w:w="43" w:type="dxa"/>
              <w:right w:w="43" w:type="dxa"/>
            </w:tcMar>
            <w:vAlign w:val="center"/>
            <w:hideMark/>
          </w:tcPr>
          <w:p w:rsidR="00FB29B3" w:rsidRPr="00D73095" w:rsidRDefault="00464B53" w:rsidP="00464B53">
            <w:pPr>
              <w:rPr>
                <w:sz w:val="18"/>
                <w:szCs w:val="18"/>
              </w:rPr>
            </w:pPr>
            <w:r>
              <w:rPr>
                <w:sz w:val="18"/>
                <w:szCs w:val="18"/>
              </w:rPr>
              <w:t xml:space="preserve">  </w:t>
            </w:r>
            <w:r w:rsidR="001562BB">
              <w:rPr>
                <w:sz w:val="18"/>
                <w:szCs w:val="18"/>
              </w:rPr>
              <w:t>3.</w:t>
            </w:r>
            <w:r w:rsidR="006A7F17">
              <w:rPr>
                <w:sz w:val="18"/>
                <w:szCs w:val="18"/>
              </w:rPr>
              <w:t>24</w:t>
            </w:r>
          </w:p>
        </w:tc>
        <w:tc>
          <w:tcPr>
            <w:tcW w:w="7520" w:type="dxa"/>
            <w:shd w:val="clear" w:color="auto" w:fill="auto"/>
            <w:tcMar>
              <w:left w:w="43" w:type="dxa"/>
              <w:right w:w="43" w:type="dxa"/>
            </w:tcMar>
            <w:vAlign w:val="center"/>
            <w:hideMark/>
          </w:tcPr>
          <w:p w:rsidR="00FB29B3" w:rsidRPr="00D73095" w:rsidRDefault="00FB29B3" w:rsidP="00211365">
            <w:pPr>
              <w:rPr>
                <w:sz w:val="18"/>
                <w:szCs w:val="18"/>
              </w:rPr>
            </w:pPr>
            <w:r w:rsidRPr="007F50E6">
              <w:rPr>
                <w:sz w:val="18"/>
                <w:szCs w:val="18"/>
              </w:rPr>
              <w:t>Scheduled Banks'</w:t>
            </w:r>
            <w:r>
              <w:rPr>
                <w:sz w:val="18"/>
                <w:szCs w:val="18"/>
              </w:rPr>
              <w:t xml:space="preserve"> </w:t>
            </w:r>
            <w:r w:rsidRPr="00D73095">
              <w:rPr>
                <w:sz w:val="18"/>
                <w:szCs w:val="18"/>
              </w:rPr>
              <w:t>Advances by Rates of Interest</w:t>
            </w:r>
            <w:r w:rsidR="000D35A7">
              <w:rPr>
                <w:sz w:val="18"/>
                <w:szCs w:val="18"/>
              </w:rPr>
              <w:t xml:space="preserve"> </w:t>
            </w:r>
            <w:r w:rsidR="000D35A7" w:rsidRPr="00FD562C">
              <w:rPr>
                <w:sz w:val="18"/>
                <w:szCs w:val="18"/>
              </w:rPr>
              <w:t>(Conventional Banking)</w:t>
            </w:r>
          </w:p>
        </w:tc>
        <w:tc>
          <w:tcPr>
            <w:tcW w:w="728" w:type="dxa"/>
            <w:shd w:val="clear" w:color="auto" w:fill="auto"/>
            <w:tcMar>
              <w:left w:w="43" w:type="dxa"/>
              <w:right w:w="43" w:type="dxa"/>
            </w:tcMar>
            <w:vAlign w:val="center"/>
            <w:hideMark/>
          </w:tcPr>
          <w:p w:rsidR="00FB29B3" w:rsidRPr="00D73095" w:rsidRDefault="00F86B46" w:rsidP="00211365">
            <w:pPr>
              <w:jc w:val="right"/>
              <w:rPr>
                <w:sz w:val="18"/>
                <w:szCs w:val="18"/>
              </w:rPr>
            </w:pPr>
            <w:r>
              <w:rPr>
                <w:sz w:val="18"/>
                <w:szCs w:val="18"/>
              </w:rPr>
              <w:t>5</w:t>
            </w:r>
            <w:r w:rsidR="00AD35A1">
              <w:rPr>
                <w:sz w:val="18"/>
                <w:szCs w:val="18"/>
              </w:rPr>
              <w:t>6</w:t>
            </w:r>
          </w:p>
        </w:tc>
      </w:tr>
      <w:tr w:rsidR="00FB29B3" w:rsidRPr="008B5F52" w:rsidTr="00464B53">
        <w:trPr>
          <w:trHeight w:hRule="exact" w:val="277"/>
        </w:trPr>
        <w:tc>
          <w:tcPr>
            <w:tcW w:w="270" w:type="dxa"/>
            <w:shd w:val="clear" w:color="auto" w:fill="auto"/>
            <w:tcMar>
              <w:left w:w="43" w:type="dxa"/>
              <w:right w:w="43" w:type="dxa"/>
            </w:tcMar>
            <w:vAlign w:val="bottom"/>
            <w:hideMark/>
          </w:tcPr>
          <w:p w:rsidR="00FB29B3" w:rsidRPr="00D73095" w:rsidRDefault="00FB29B3" w:rsidP="00211365">
            <w:pPr>
              <w:rPr>
                <w:sz w:val="22"/>
                <w:szCs w:val="22"/>
              </w:rPr>
            </w:pPr>
          </w:p>
        </w:tc>
        <w:tc>
          <w:tcPr>
            <w:tcW w:w="720" w:type="dxa"/>
            <w:shd w:val="clear" w:color="auto" w:fill="auto"/>
            <w:tcMar>
              <w:left w:w="43" w:type="dxa"/>
              <w:right w:w="43" w:type="dxa"/>
            </w:tcMar>
            <w:vAlign w:val="center"/>
            <w:hideMark/>
          </w:tcPr>
          <w:p w:rsidR="00FB29B3" w:rsidRPr="00D73095" w:rsidRDefault="00464B53" w:rsidP="00464B53">
            <w:pPr>
              <w:rPr>
                <w:sz w:val="18"/>
                <w:szCs w:val="18"/>
              </w:rPr>
            </w:pPr>
            <w:r>
              <w:rPr>
                <w:sz w:val="18"/>
                <w:szCs w:val="18"/>
              </w:rPr>
              <w:t xml:space="preserve">  </w:t>
            </w:r>
            <w:r w:rsidR="001562BB">
              <w:rPr>
                <w:sz w:val="18"/>
                <w:szCs w:val="18"/>
              </w:rPr>
              <w:t>3.</w:t>
            </w:r>
            <w:r w:rsidR="006A7F17">
              <w:rPr>
                <w:sz w:val="18"/>
                <w:szCs w:val="18"/>
              </w:rPr>
              <w:t>25</w:t>
            </w:r>
          </w:p>
        </w:tc>
        <w:tc>
          <w:tcPr>
            <w:tcW w:w="7520" w:type="dxa"/>
            <w:shd w:val="clear" w:color="auto" w:fill="auto"/>
            <w:tcMar>
              <w:left w:w="43" w:type="dxa"/>
              <w:right w:w="43" w:type="dxa"/>
            </w:tcMar>
            <w:vAlign w:val="center"/>
            <w:hideMark/>
          </w:tcPr>
          <w:p w:rsidR="00FB29B3" w:rsidRPr="00D73095" w:rsidRDefault="00FB29B3" w:rsidP="00211365">
            <w:pPr>
              <w:rPr>
                <w:sz w:val="18"/>
                <w:szCs w:val="18"/>
              </w:rPr>
            </w:pPr>
            <w:r w:rsidRPr="007F50E6">
              <w:rPr>
                <w:sz w:val="18"/>
                <w:szCs w:val="18"/>
              </w:rPr>
              <w:t>Scheduled Banks'</w:t>
            </w:r>
            <w:r>
              <w:rPr>
                <w:sz w:val="18"/>
                <w:szCs w:val="18"/>
              </w:rPr>
              <w:t xml:space="preserve"> </w:t>
            </w:r>
            <w:r w:rsidR="008105A4">
              <w:rPr>
                <w:sz w:val="18"/>
                <w:szCs w:val="18"/>
              </w:rPr>
              <w:t>Advances</w:t>
            </w:r>
            <w:r w:rsidRPr="00D73095">
              <w:rPr>
                <w:sz w:val="18"/>
                <w:szCs w:val="18"/>
              </w:rPr>
              <w:t xml:space="preserve"> by Rates of Return</w:t>
            </w:r>
            <w:r w:rsidR="000D35A7">
              <w:rPr>
                <w:sz w:val="18"/>
                <w:szCs w:val="18"/>
              </w:rPr>
              <w:t xml:space="preserve"> </w:t>
            </w:r>
            <w:r w:rsidR="000D35A7" w:rsidRPr="00FD562C">
              <w:rPr>
                <w:sz w:val="18"/>
                <w:szCs w:val="18"/>
              </w:rPr>
              <w:t>(Islamic Banking)</w:t>
            </w:r>
          </w:p>
        </w:tc>
        <w:tc>
          <w:tcPr>
            <w:tcW w:w="728" w:type="dxa"/>
            <w:shd w:val="clear" w:color="auto" w:fill="auto"/>
            <w:tcMar>
              <w:left w:w="43" w:type="dxa"/>
              <w:right w:w="43" w:type="dxa"/>
            </w:tcMar>
            <w:vAlign w:val="center"/>
            <w:hideMark/>
          </w:tcPr>
          <w:p w:rsidR="00FB29B3" w:rsidRPr="00D73095" w:rsidRDefault="00F86B46" w:rsidP="00211365">
            <w:pPr>
              <w:jc w:val="right"/>
              <w:rPr>
                <w:sz w:val="18"/>
                <w:szCs w:val="18"/>
              </w:rPr>
            </w:pPr>
            <w:r>
              <w:rPr>
                <w:sz w:val="18"/>
                <w:szCs w:val="18"/>
              </w:rPr>
              <w:t>5</w:t>
            </w:r>
            <w:r w:rsidR="00AD35A1">
              <w:rPr>
                <w:sz w:val="18"/>
                <w:szCs w:val="18"/>
              </w:rPr>
              <w:t>7</w:t>
            </w:r>
          </w:p>
        </w:tc>
      </w:tr>
      <w:tr w:rsidR="00FB29B3" w:rsidRPr="008B5F52" w:rsidTr="00464B53">
        <w:trPr>
          <w:trHeight w:hRule="exact" w:val="277"/>
        </w:trPr>
        <w:tc>
          <w:tcPr>
            <w:tcW w:w="270" w:type="dxa"/>
            <w:shd w:val="clear" w:color="auto" w:fill="auto"/>
            <w:tcMar>
              <w:left w:w="43" w:type="dxa"/>
              <w:right w:w="43" w:type="dxa"/>
            </w:tcMar>
            <w:vAlign w:val="bottom"/>
            <w:hideMark/>
          </w:tcPr>
          <w:p w:rsidR="00FB29B3" w:rsidRPr="00D73095" w:rsidRDefault="00FB29B3" w:rsidP="00211365">
            <w:pPr>
              <w:rPr>
                <w:sz w:val="22"/>
                <w:szCs w:val="22"/>
              </w:rPr>
            </w:pPr>
          </w:p>
        </w:tc>
        <w:tc>
          <w:tcPr>
            <w:tcW w:w="720" w:type="dxa"/>
            <w:shd w:val="clear" w:color="auto" w:fill="auto"/>
            <w:tcMar>
              <w:left w:w="43" w:type="dxa"/>
              <w:right w:w="43" w:type="dxa"/>
            </w:tcMar>
            <w:vAlign w:val="center"/>
            <w:hideMark/>
          </w:tcPr>
          <w:p w:rsidR="00FB29B3" w:rsidRPr="00D73095" w:rsidRDefault="00464B53" w:rsidP="00464B53">
            <w:pPr>
              <w:rPr>
                <w:sz w:val="18"/>
                <w:szCs w:val="18"/>
              </w:rPr>
            </w:pPr>
            <w:r>
              <w:rPr>
                <w:sz w:val="18"/>
                <w:szCs w:val="18"/>
              </w:rPr>
              <w:t xml:space="preserve">  </w:t>
            </w:r>
            <w:r w:rsidR="001562BB">
              <w:rPr>
                <w:sz w:val="18"/>
                <w:szCs w:val="18"/>
              </w:rPr>
              <w:t>3.</w:t>
            </w:r>
            <w:r w:rsidR="006A7F17">
              <w:rPr>
                <w:sz w:val="18"/>
                <w:szCs w:val="18"/>
              </w:rPr>
              <w:t>26</w:t>
            </w:r>
          </w:p>
        </w:tc>
        <w:tc>
          <w:tcPr>
            <w:tcW w:w="7520" w:type="dxa"/>
            <w:shd w:val="clear" w:color="auto" w:fill="auto"/>
            <w:tcMar>
              <w:left w:w="43" w:type="dxa"/>
              <w:right w:w="43" w:type="dxa"/>
            </w:tcMar>
            <w:vAlign w:val="center"/>
            <w:hideMark/>
          </w:tcPr>
          <w:p w:rsidR="00FB29B3" w:rsidRPr="00D73095" w:rsidRDefault="00FB29B3" w:rsidP="00211365">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Overall – All Banks</w:t>
            </w:r>
            <w:r w:rsidR="000D35A7">
              <w:rPr>
                <w:sz w:val="18"/>
                <w:szCs w:val="18"/>
              </w:rPr>
              <w:t>)</w:t>
            </w:r>
          </w:p>
        </w:tc>
        <w:tc>
          <w:tcPr>
            <w:tcW w:w="728" w:type="dxa"/>
            <w:shd w:val="clear" w:color="auto" w:fill="auto"/>
            <w:tcMar>
              <w:left w:w="43" w:type="dxa"/>
              <w:right w:w="43" w:type="dxa"/>
            </w:tcMar>
            <w:vAlign w:val="center"/>
            <w:hideMark/>
          </w:tcPr>
          <w:p w:rsidR="00FB29B3" w:rsidRPr="00D73095" w:rsidRDefault="00AD35A1" w:rsidP="00211365">
            <w:pPr>
              <w:jc w:val="right"/>
              <w:rPr>
                <w:sz w:val="18"/>
                <w:szCs w:val="18"/>
              </w:rPr>
            </w:pPr>
            <w:r>
              <w:rPr>
                <w:sz w:val="18"/>
                <w:szCs w:val="18"/>
              </w:rPr>
              <w:t>58</w:t>
            </w:r>
          </w:p>
        </w:tc>
      </w:tr>
      <w:tr w:rsidR="00FB29B3" w:rsidRPr="008B5F52" w:rsidTr="00464B53">
        <w:trPr>
          <w:trHeight w:hRule="exact" w:val="277"/>
        </w:trPr>
        <w:tc>
          <w:tcPr>
            <w:tcW w:w="270" w:type="dxa"/>
            <w:shd w:val="clear" w:color="auto" w:fill="auto"/>
            <w:tcMar>
              <w:left w:w="43" w:type="dxa"/>
              <w:right w:w="43" w:type="dxa"/>
            </w:tcMar>
            <w:vAlign w:val="bottom"/>
            <w:hideMark/>
          </w:tcPr>
          <w:p w:rsidR="00FB29B3" w:rsidRPr="00D73095" w:rsidRDefault="00FB29B3" w:rsidP="00211365">
            <w:pPr>
              <w:rPr>
                <w:sz w:val="22"/>
                <w:szCs w:val="22"/>
              </w:rPr>
            </w:pPr>
          </w:p>
        </w:tc>
        <w:tc>
          <w:tcPr>
            <w:tcW w:w="720" w:type="dxa"/>
            <w:shd w:val="clear" w:color="auto" w:fill="auto"/>
            <w:tcMar>
              <w:left w:w="43" w:type="dxa"/>
              <w:right w:w="43" w:type="dxa"/>
            </w:tcMar>
            <w:vAlign w:val="center"/>
            <w:hideMark/>
          </w:tcPr>
          <w:p w:rsidR="00FB29B3" w:rsidRPr="00D73095" w:rsidRDefault="00464B53" w:rsidP="00464B53">
            <w:pPr>
              <w:rPr>
                <w:sz w:val="18"/>
                <w:szCs w:val="18"/>
              </w:rPr>
            </w:pPr>
            <w:r>
              <w:rPr>
                <w:sz w:val="18"/>
                <w:szCs w:val="18"/>
              </w:rPr>
              <w:t xml:space="preserve">  </w:t>
            </w:r>
            <w:r w:rsidR="001562BB">
              <w:rPr>
                <w:sz w:val="18"/>
                <w:szCs w:val="18"/>
              </w:rPr>
              <w:t>3.</w:t>
            </w:r>
            <w:r w:rsidR="006A7F17">
              <w:rPr>
                <w:sz w:val="18"/>
                <w:szCs w:val="18"/>
              </w:rPr>
              <w:t>27</w:t>
            </w:r>
          </w:p>
        </w:tc>
        <w:tc>
          <w:tcPr>
            <w:tcW w:w="7520" w:type="dxa"/>
            <w:shd w:val="clear" w:color="auto" w:fill="auto"/>
            <w:tcMar>
              <w:left w:w="43" w:type="dxa"/>
              <w:right w:w="43" w:type="dxa"/>
            </w:tcMar>
            <w:vAlign w:val="center"/>
            <w:hideMark/>
          </w:tcPr>
          <w:p w:rsidR="00FB29B3" w:rsidRPr="00D73095" w:rsidRDefault="00FB29B3" w:rsidP="00211365">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Conventional Banking– All Banks</w:t>
            </w:r>
            <w:r w:rsidR="000D35A7">
              <w:rPr>
                <w:sz w:val="18"/>
                <w:szCs w:val="18"/>
              </w:rPr>
              <w:t>)</w:t>
            </w:r>
          </w:p>
        </w:tc>
        <w:tc>
          <w:tcPr>
            <w:tcW w:w="728" w:type="dxa"/>
            <w:shd w:val="clear" w:color="auto" w:fill="auto"/>
            <w:tcMar>
              <w:left w:w="43" w:type="dxa"/>
              <w:right w:w="43" w:type="dxa"/>
            </w:tcMar>
            <w:vAlign w:val="center"/>
            <w:hideMark/>
          </w:tcPr>
          <w:p w:rsidR="00FB29B3" w:rsidRPr="00D73095" w:rsidRDefault="00AD35A1" w:rsidP="00211365">
            <w:pPr>
              <w:jc w:val="right"/>
              <w:rPr>
                <w:sz w:val="18"/>
                <w:szCs w:val="18"/>
              </w:rPr>
            </w:pPr>
            <w:r>
              <w:rPr>
                <w:sz w:val="18"/>
                <w:szCs w:val="18"/>
              </w:rPr>
              <w:t>59</w:t>
            </w:r>
          </w:p>
        </w:tc>
      </w:tr>
      <w:tr w:rsidR="00FB29B3" w:rsidRPr="008B5F52" w:rsidTr="00464B53">
        <w:trPr>
          <w:trHeight w:hRule="exact" w:val="277"/>
        </w:trPr>
        <w:tc>
          <w:tcPr>
            <w:tcW w:w="270" w:type="dxa"/>
            <w:shd w:val="clear" w:color="auto" w:fill="auto"/>
            <w:tcMar>
              <w:left w:w="43" w:type="dxa"/>
              <w:right w:w="43" w:type="dxa"/>
            </w:tcMar>
            <w:vAlign w:val="bottom"/>
            <w:hideMark/>
          </w:tcPr>
          <w:p w:rsidR="00FB29B3" w:rsidRPr="00D73095" w:rsidRDefault="00FB29B3" w:rsidP="00211365">
            <w:pPr>
              <w:rPr>
                <w:sz w:val="22"/>
                <w:szCs w:val="22"/>
              </w:rPr>
            </w:pPr>
          </w:p>
        </w:tc>
        <w:tc>
          <w:tcPr>
            <w:tcW w:w="720" w:type="dxa"/>
            <w:shd w:val="clear" w:color="auto" w:fill="auto"/>
            <w:tcMar>
              <w:left w:w="43" w:type="dxa"/>
              <w:right w:w="43" w:type="dxa"/>
            </w:tcMar>
            <w:vAlign w:val="center"/>
            <w:hideMark/>
          </w:tcPr>
          <w:p w:rsidR="00FB29B3" w:rsidRPr="00D73095" w:rsidRDefault="00464B53" w:rsidP="00464B53">
            <w:pPr>
              <w:rPr>
                <w:sz w:val="18"/>
                <w:szCs w:val="18"/>
              </w:rPr>
            </w:pPr>
            <w:r>
              <w:rPr>
                <w:sz w:val="18"/>
                <w:szCs w:val="18"/>
              </w:rPr>
              <w:t xml:space="preserve">  </w:t>
            </w:r>
            <w:r w:rsidR="001562BB">
              <w:rPr>
                <w:sz w:val="18"/>
                <w:szCs w:val="18"/>
              </w:rPr>
              <w:t>3.</w:t>
            </w:r>
            <w:r w:rsidR="006A7F17">
              <w:rPr>
                <w:sz w:val="18"/>
                <w:szCs w:val="18"/>
              </w:rPr>
              <w:t>28</w:t>
            </w:r>
          </w:p>
        </w:tc>
        <w:tc>
          <w:tcPr>
            <w:tcW w:w="7520" w:type="dxa"/>
            <w:shd w:val="clear" w:color="auto" w:fill="auto"/>
            <w:tcMar>
              <w:left w:w="43" w:type="dxa"/>
              <w:right w:w="43" w:type="dxa"/>
            </w:tcMar>
            <w:vAlign w:val="center"/>
            <w:hideMark/>
          </w:tcPr>
          <w:p w:rsidR="00FB29B3" w:rsidRPr="00D73095" w:rsidRDefault="00FB29B3" w:rsidP="00211365">
            <w:pPr>
              <w:rPr>
                <w:sz w:val="18"/>
                <w:szCs w:val="18"/>
              </w:rPr>
            </w:pPr>
            <w:r w:rsidRPr="007F50E6">
              <w:rPr>
                <w:sz w:val="18"/>
                <w:szCs w:val="18"/>
              </w:rPr>
              <w:t>Scheduled Banks'</w:t>
            </w:r>
            <w:r>
              <w:rPr>
                <w:sz w:val="18"/>
                <w:szCs w:val="18"/>
              </w:rPr>
              <w:t xml:space="preserve"> </w:t>
            </w:r>
            <w:r w:rsidRPr="00D73095">
              <w:rPr>
                <w:sz w:val="18"/>
                <w:szCs w:val="18"/>
              </w:rPr>
              <w:t>Weighted Avera</w:t>
            </w:r>
            <w:r w:rsidR="000D35A7">
              <w:rPr>
                <w:sz w:val="18"/>
                <w:szCs w:val="18"/>
              </w:rPr>
              <w:t>ge Rates of Return on Deposits (</w:t>
            </w:r>
            <w:r w:rsidR="000D35A7" w:rsidRPr="000D35A7">
              <w:rPr>
                <w:sz w:val="18"/>
                <w:szCs w:val="18"/>
              </w:rPr>
              <w:t>Islamic Banking – All Banks</w:t>
            </w:r>
            <w:r w:rsidR="000D35A7">
              <w:rPr>
                <w:sz w:val="18"/>
                <w:szCs w:val="18"/>
              </w:rPr>
              <w:t>)</w:t>
            </w:r>
          </w:p>
        </w:tc>
        <w:tc>
          <w:tcPr>
            <w:tcW w:w="728" w:type="dxa"/>
            <w:shd w:val="clear" w:color="auto" w:fill="auto"/>
            <w:tcMar>
              <w:left w:w="43" w:type="dxa"/>
              <w:right w:w="43" w:type="dxa"/>
            </w:tcMar>
            <w:vAlign w:val="center"/>
            <w:hideMark/>
          </w:tcPr>
          <w:p w:rsidR="00FB29B3" w:rsidRPr="00D73095" w:rsidRDefault="00F86B46" w:rsidP="00211365">
            <w:pPr>
              <w:jc w:val="right"/>
              <w:rPr>
                <w:sz w:val="18"/>
                <w:szCs w:val="18"/>
              </w:rPr>
            </w:pPr>
            <w:r>
              <w:rPr>
                <w:sz w:val="18"/>
                <w:szCs w:val="18"/>
              </w:rPr>
              <w:t>6</w:t>
            </w:r>
            <w:r w:rsidR="00143B8F">
              <w:rPr>
                <w:sz w:val="18"/>
                <w:szCs w:val="18"/>
              </w:rPr>
              <w:t>0</w:t>
            </w:r>
          </w:p>
        </w:tc>
      </w:tr>
      <w:tr w:rsidR="00FB29B3" w:rsidRPr="008B5F52" w:rsidTr="00464B53">
        <w:trPr>
          <w:trHeight w:hRule="exact" w:val="216"/>
        </w:trPr>
        <w:tc>
          <w:tcPr>
            <w:tcW w:w="270" w:type="dxa"/>
            <w:shd w:val="clear" w:color="auto" w:fill="auto"/>
            <w:tcMar>
              <w:left w:w="43" w:type="dxa"/>
              <w:right w:w="43" w:type="dxa"/>
            </w:tcMar>
            <w:vAlign w:val="bottom"/>
            <w:hideMark/>
          </w:tcPr>
          <w:p w:rsidR="00FB29B3" w:rsidRPr="00D73095" w:rsidRDefault="00FB29B3" w:rsidP="00211365">
            <w:pPr>
              <w:rPr>
                <w:sz w:val="22"/>
                <w:szCs w:val="22"/>
              </w:rPr>
            </w:pPr>
          </w:p>
        </w:tc>
        <w:tc>
          <w:tcPr>
            <w:tcW w:w="720" w:type="dxa"/>
            <w:shd w:val="clear" w:color="auto" w:fill="auto"/>
            <w:tcMar>
              <w:left w:w="43" w:type="dxa"/>
              <w:right w:w="43" w:type="dxa"/>
            </w:tcMar>
            <w:vAlign w:val="center"/>
            <w:hideMark/>
          </w:tcPr>
          <w:p w:rsidR="00FB29B3" w:rsidRPr="00D73095" w:rsidRDefault="00464B53" w:rsidP="00464B53">
            <w:pPr>
              <w:rPr>
                <w:sz w:val="18"/>
                <w:szCs w:val="18"/>
              </w:rPr>
            </w:pPr>
            <w:r>
              <w:rPr>
                <w:sz w:val="18"/>
                <w:szCs w:val="18"/>
              </w:rPr>
              <w:t xml:space="preserve">  </w:t>
            </w:r>
            <w:r w:rsidR="001562BB">
              <w:rPr>
                <w:sz w:val="18"/>
                <w:szCs w:val="18"/>
              </w:rPr>
              <w:t>3.</w:t>
            </w:r>
            <w:r w:rsidR="006A7F17">
              <w:rPr>
                <w:sz w:val="18"/>
                <w:szCs w:val="18"/>
              </w:rPr>
              <w:t>29</w:t>
            </w:r>
          </w:p>
        </w:tc>
        <w:tc>
          <w:tcPr>
            <w:tcW w:w="7520" w:type="dxa"/>
            <w:shd w:val="clear" w:color="auto" w:fill="auto"/>
            <w:tcMar>
              <w:left w:w="43" w:type="dxa"/>
              <w:right w:w="43" w:type="dxa"/>
            </w:tcMar>
            <w:vAlign w:val="center"/>
            <w:hideMark/>
          </w:tcPr>
          <w:p w:rsidR="00FB29B3" w:rsidRPr="00D73095" w:rsidRDefault="00444514" w:rsidP="00211365">
            <w:pPr>
              <w:rPr>
                <w:sz w:val="18"/>
                <w:szCs w:val="18"/>
              </w:rPr>
            </w:pPr>
            <w:r w:rsidRPr="00444514">
              <w:rPr>
                <w:sz w:val="18"/>
                <w:szCs w:val="18"/>
              </w:rPr>
              <w:t>Scheduled Banks' Weighted Average Rates of Return / Interest on Advances</w:t>
            </w:r>
          </w:p>
        </w:tc>
        <w:tc>
          <w:tcPr>
            <w:tcW w:w="728" w:type="dxa"/>
            <w:shd w:val="clear" w:color="auto" w:fill="auto"/>
            <w:tcMar>
              <w:left w:w="43" w:type="dxa"/>
              <w:right w:w="43" w:type="dxa"/>
            </w:tcMar>
            <w:vAlign w:val="center"/>
            <w:hideMark/>
          </w:tcPr>
          <w:p w:rsidR="00FB29B3" w:rsidRPr="00D73095" w:rsidRDefault="00F86B46" w:rsidP="00211365">
            <w:pPr>
              <w:jc w:val="right"/>
              <w:rPr>
                <w:sz w:val="18"/>
                <w:szCs w:val="18"/>
              </w:rPr>
            </w:pPr>
            <w:r>
              <w:rPr>
                <w:sz w:val="18"/>
                <w:szCs w:val="18"/>
              </w:rPr>
              <w:t>6</w:t>
            </w:r>
            <w:r w:rsidR="00143B8F">
              <w:rPr>
                <w:sz w:val="18"/>
                <w:szCs w:val="18"/>
              </w:rPr>
              <w:t>1</w:t>
            </w:r>
          </w:p>
        </w:tc>
      </w:tr>
      <w:tr w:rsidR="00FB29B3" w:rsidRPr="008B5F52" w:rsidTr="00464B53">
        <w:trPr>
          <w:trHeight w:hRule="exact" w:val="216"/>
        </w:trPr>
        <w:tc>
          <w:tcPr>
            <w:tcW w:w="270" w:type="dxa"/>
            <w:shd w:val="clear" w:color="auto" w:fill="auto"/>
            <w:tcMar>
              <w:left w:w="43" w:type="dxa"/>
              <w:right w:w="43" w:type="dxa"/>
            </w:tcMar>
            <w:hideMark/>
          </w:tcPr>
          <w:p w:rsidR="00FB29B3" w:rsidRPr="008B5F52" w:rsidRDefault="00FB29B3" w:rsidP="00211365">
            <w:pPr>
              <w:jc w:val="right"/>
              <w:rPr>
                <w:i/>
                <w:iCs/>
                <w:sz w:val="16"/>
                <w:szCs w:val="16"/>
              </w:rPr>
            </w:pPr>
          </w:p>
        </w:tc>
        <w:tc>
          <w:tcPr>
            <w:tcW w:w="720" w:type="dxa"/>
            <w:shd w:val="clear" w:color="auto" w:fill="auto"/>
            <w:tcMar>
              <w:left w:w="43" w:type="dxa"/>
              <w:right w:w="43" w:type="dxa"/>
            </w:tcMar>
            <w:vAlign w:val="center"/>
            <w:hideMark/>
          </w:tcPr>
          <w:p w:rsidR="00FB29B3" w:rsidRPr="008B5F52" w:rsidRDefault="00464B53" w:rsidP="00464B53">
            <w:pPr>
              <w:rPr>
                <w:sz w:val="18"/>
                <w:szCs w:val="18"/>
              </w:rPr>
            </w:pPr>
            <w:r>
              <w:rPr>
                <w:sz w:val="18"/>
                <w:szCs w:val="18"/>
              </w:rPr>
              <w:t xml:space="preserve">  </w:t>
            </w:r>
            <w:r w:rsidR="001562BB">
              <w:rPr>
                <w:sz w:val="18"/>
                <w:szCs w:val="18"/>
              </w:rPr>
              <w:t>3.</w:t>
            </w:r>
            <w:r w:rsidR="006A7F17">
              <w:rPr>
                <w:sz w:val="18"/>
                <w:szCs w:val="18"/>
              </w:rPr>
              <w:t>30</w:t>
            </w:r>
          </w:p>
        </w:tc>
        <w:tc>
          <w:tcPr>
            <w:tcW w:w="7520" w:type="dxa"/>
            <w:shd w:val="clear" w:color="auto" w:fill="auto"/>
            <w:tcMar>
              <w:left w:w="43" w:type="dxa"/>
              <w:right w:w="43" w:type="dxa"/>
            </w:tcMar>
            <w:vAlign w:val="center"/>
            <w:hideMark/>
          </w:tcPr>
          <w:p w:rsidR="00FB29B3" w:rsidRPr="008B5F52" w:rsidRDefault="00C54D05" w:rsidP="00211365">
            <w:pPr>
              <w:rPr>
                <w:sz w:val="18"/>
                <w:szCs w:val="18"/>
              </w:rPr>
            </w:pPr>
            <w:r w:rsidRPr="00C54D05">
              <w:rPr>
                <w:sz w:val="18"/>
                <w:szCs w:val="18"/>
              </w:rPr>
              <w:t>Structure of Interest Rates</w:t>
            </w:r>
          </w:p>
        </w:tc>
        <w:tc>
          <w:tcPr>
            <w:tcW w:w="728" w:type="dxa"/>
            <w:shd w:val="clear" w:color="auto" w:fill="auto"/>
            <w:tcMar>
              <w:left w:w="43" w:type="dxa"/>
              <w:right w:w="43" w:type="dxa"/>
            </w:tcMar>
            <w:vAlign w:val="center"/>
            <w:hideMark/>
          </w:tcPr>
          <w:p w:rsidR="00FB29B3" w:rsidRPr="008B5F52" w:rsidRDefault="00F86B46" w:rsidP="00211365">
            <w:pPr>
              <w:jc w:val="right"/>
              <w:rPr>
                <w:sz w:val="18"/>
                <w:szCs w:val="18"/>
              </w:rPr>
            </w:pPr>
            <w:r>
              <w:rPr>
                <w:sz w:val="18"/>
                <w:szCs w:val="18"/>
              </w:rPr>
              <w:t>6</w:t>
            </w:r>
            <w:r w:rsidR="00143B8F">
              <w:rPr>
                <w:sz w:val="18"/>
                <w:szCs w:val="18"/>
              </w:rPr>
              <w:t>2</w:t>
            </w:r>
          </w:p>
        </w:tc>
      </w:tr>
      <w:tr w:rsidR="00FB29B3" w:rsidRPr="008B5F52" w:rsidTr="00464B53">
        <w:trPr>
          <w:trHeight w:hRule="exact" w:val="202"/>
        </w:trPr>
        <w:tc>
          <w:tcPr>
            <w:tcW w:w="270" w:type="dxa"/>
            <w:shd w:val="clear" w:color="auto" w:fill="auto"/>
            <w:tcMar>
              <w:left w:w="43" w:type="dxa"/>
              <w:right w:w="43" w:type="dxa"/>
            </w:tcMar>
            <w:hideMark/>
          </w:tcPr>
          <w:p w:rsidR="00FB29B3" w:rsidRPr="008B5F52" w:rsidRDefault="00FB29B3" w:rsidP="00211365">
            <w:pPr>
              <w:jc w:val="right"/>
              <w:rPr>
                <w:i/>
                <w:iCs/>
                <w:sz w:val="16"/>
                <w:szCs w:val="16"/>
              </w:rPr>
            </w:pPr>
          </w:p>
        </w:tc>
        <w:tc>
          <w:tcPr>
            <w:tcW w:w="720" w:type="dxa"/>
            <w:shd w:val="clear" w:color="auto" w:fill="auto"/>
            <w:tcMar>
              <w:left w:w="43" w:type="dxa"/>
              <w:right w:w="43" w:type="dxa"/>
            </w:tcMar>
            <w:vAlign w:val="center"/>
            <w:hideMark/>
          </w:tcPr>
          <w:p w:rsidR="00FB29B3" w:rsidRPr="008B5F52" w:rsidRDefault="00464B53" w:rsidP="00133B93">
            <w:pPr>
              <w:jc w:val="center"/>
              <w:rPr>
                <w:sz w:val="18"/>
                <w:szCs w:val="18"/>
              </w:rPr>
            </w:pPr>
            <w:r>
              <w:rPr>
                <w:sz w:val="18"/>
                <w:szCs w:val="18"/>
              </w:rPr>
              <w:t xml:space="preserve">  </w:t>
            </w:r>
            <w:r w:rsidR="001562BB">
              <w:rPr>
                <w:sz w:val="18"/>
                <w:szCs w:val="18"/>
              </w:rPr>
              <w:t>3.</w:t>
            </w:r>
            <w:r w:rsidR="006A7F17">
              <w:rPr>
                <w:sz w:val="18"/>
                <w:szCs w:val="18"/>
              </w:rPr>
              <w:t>31</w:t>
            </w:r>
            <w:r w:rsidR="00133B93">
              <w:rPr>
                <w:sz w:val="18"/>
                <w:szCs w:val="18"/>
              </w:rPr>
              <w:t>(a)</w:t>
            </w:r>
          </w:p>
        </w:tc>
        <w:tc>
          <w:tcPr>
            <w:tcW w:w="7520" w:type="dxa"/>
            <w:shd w:val="clear" w:color="auto" w:fill="auto"/>
            <w:tcMar>
              <w:left w:w="43" w:type="dxa"/>
              <w:right w:w="43" w:type="dxa"/>
            </w:tcMar>
            <w:vAlign w:val="center"/>
            <w:hideMark/>
          </w:tcPr>
          <w:p w:rsidR="00FB29B3" w:rsidRPr="008B5F52" w:rsidRDefault="00FB29B3" w:rsidP="00464B53">
            <w:pPr>
              <w:rPr>
                <w:sz w:val="18"/>
                <w:szCs w:val="18"/>
              </w:rPr>
            </w:pPr>
            <w:r w:rsidRPr="008B5F52">
              <w:rPr>
                <w:sz w:val="18"/>
                <w:szCs w:val="18"/>
              </w:rPr>
              <w:t>Weighted Average Lending and Deposit Rates</w:t>
            </w:r>
          </w:p>
        </w:tc>
        <w:tc>
          <w:tcPr>
            <w:tcW w:w="728" w:type="dxa"/>
            <w:shd w:val="clear" w:color="auto" w:fill="auto"/>
            <w:tcMar>
              <w:left w:w="43" w:type="dxa"/>
              <w:right w:w="43" w:type="dxa"/>
            </w:tcMar>
            <w:vAlign w:val="center"/>
            <w:hideMark/>
          </w:tcPr>
          <w:p w:rsidR="00FB29B3" w:rsidRPr="008B5F52" w:rsidRDefault="00F86B46" w:rsidP="00211365">
            <w:pPr>
              <w:jc w:val="right"/>
              <w:rPr>
                <w:sz w:val="18"/>
                <w:szCs w:val="18"/>
              </w:rPr>
            </w:pPr>
            <w:r>
              <w:rPr>
                <w:sz w:val="18"/>
                <w:szCs w:val="18"/>
              </w:rPr>
              <w:t>6</w:t>
            </w:r>
            <w:r w:rsidR="00143B8F">
              <w:rPr>
                <w:sz w:val="18"/>
                <w:szCs w:val="18"/>
              </w:rPr>
              <w:t>3</w:t>
            </w:r>
          </w:p>
        </w:tc>
      </w:tr>
      <w:tr w:rsidR="00133B93" w:rsidRPr="008B5F52" w:rsidTr="00464B53">
        <w:trPr>
          <w:trHeight w:hRule="exact" w:val="202"/>
        </w:trPr>
        <w:tc>
          <w:tcPr>
            <w:tcW w:w="270" w:type="dxa"/>
            <w:shd w:val="clear" w:color="auto" w:fill="auto"/>
            <w:tcMar>
              <w:left w:w="43" w:type="dxa"/>
              <w:right w:w="43" w:type="dxa"/>
            </w:tcMar>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tcPr>
          <w:p w:rsidR="00133B93" w:rsidRPr="008B5F52" w:rsidRDefault="00464B53" w:rsidP="00133B93">
            <w:pPr>
              <w:jc w:val="center"/>
              <w:rPr>
                <w:sz w:val="18"/>
                <w:szCs w:val="18"/>
              </w:rPr>
            </w:pPr>
            <w:r>
              <w:rPr>
                <w:sz w:val="18"/>
                <w:szCs w:val="18"/>
              </w:rPr>
              <w:t xml:space="preserve">  </w:t>
            </w:r>
            <w:r w:rsidR="00133B93">
              <w:rPr>
                <w:sz w:val="18"/>
                <w:szCs w:val="18"/>
              </w:rPr>
              <w:t>3.31(b)</w:t>
            </w:r>
          </w:p>
        </w:tc>
        <w:tc>
          <w:tcPr>
            <w:tcW w:w="7520" w:type="dxa"/>
            <w:shd w:val="clear" w:color="auto" w:fill="auto"/>
            <w:tcMar>
              <w:left w:w="43" w:type="dxa"/>
              <w:right w:w="43" w:type="dxa"/>
            </w:tcMar>
            <w:vAlign w:val="center"/>
          </w:tcPr>
          <w:p w:rsidR="00133B93" w:rsidRPr="008B5F52" w:rsidRDefault="00133B93" w:rsidP="00464B53">
            <w:pPr>
              <w:rPr>
                <w:sz w:val="18"/>
                <w:szCs w:val="18"/>
              </w:rPr>
            </w:pPr>
            <w:r>
              <w:rPr>
                <w:sz w:val="18"/>
                <w:szCs w:val="18"/>
              </w:rPr>
              <w:t xml:space="preserve">Overall </w:t>
            </w:r>
            <w:r w:rsidRPr="008B5F52">
              <w:rPr>
                <w:sz w:val="18"/>
                <w:szCs w:val="18"/>
              </w:rPr>
              <w:t>Weighted Average Lending and Deposit Rates</w:t>
            </w:r>
          </w:p>
        </w:tc>
        <w:tc>
          <w:tcPr>
            <w:tcW w:w="728" w:type="dxa"/>
            <w:shd w:val="clear" w:color="auto" w:fill="auto"/>
            <w:tcMar>
              <w:left w:w="43" w:type="dxa"/>
              <w:right w:w="43" w:type="dxa"/>
            </w:tcMar>
            <w:vAlign w:val="center"/>
          </w:tcPr>
          <w:p w:rsidR="00133B93" w:rsidRDefault="00133B93" w:rsidP="00133B93">
            <w:pPr>
              <w:jc w:val="right"/>
              <w:rPr>
                <w:sz w:val="18"/>
                <w:szCs w:val="18"/>
              </w:rPr>
            </w:pPr>
            <w:r>
              <w:rPr>
                <w:sz w:val="18"/>
                <w:szCs w:val="18"/>
              </w:rPr>
              <w:t>6</w:t>
            </w:r>
            <w:r w:rsidR="00143B8F">
              <w:rPr>
                <w:sz w:val="18"/>
                <w:szCs w:val="18"/>
              </w:rPr>
              <w:t>4</w:t>
            </w:r>
          </w:p>
        </w:tc>
      </w:tr>
      <w:tr w:rsidR="00133B93" w:rsidRPr="008B5F52" w:rsidTr="00464B53">
        <w:trPr>
          <w:trHeight w:hRule="exact" w:val="439"/>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720" w:type="dxa"/>
            <w:shd w:val="clear" w:color="auto" w:fill="auto"/>
            <w:tcMar>
              <w:left w:w="43" w:type="dxa"/>
              <w:right w:w="43" w:type="dxa"/>
            </w:tcMar>
            <w:hideMark/>
          </w:tcPr>
          <w:p w:rsidR="00133B93" w:rsidRPr="008B5F52" w:rsidRDefault="00464B53" w:rsidP="00464B53">
            <w:pPr>
              <w:rPr>
                <w:sz w:val="18"/>
                <w:szCs w:val="18"/>
              </w:rPr>
            </w:pPr>
            <w:r>
              <w:rPr>
                <w:sz w:val="18"/>
                <w:szCs w:val="18"/>
              </w:rPr>
              <w:t xml:space="preserve">  </w:t>
            </w:r>
            <w:r w:rsidR="00133B93">
              <w:rPr>
                <w:sz w:val="18"/>
                <w:szCs w:val="18"/>
              </w:rPr>
              <w:t>3.32</w:t>
            </w:r>
          </w:p>
        </w:tc>
        <w:tc>
          <w:tcPr>
            <w:tcW w:w="7520" w:type="dxa"/>
            <w:shd w:val="clear" w:color="auto" w:fill="auto"/>
            <w:tcMar>
              <w:left w:w="43" w:type="dxa"/>
              <w:right w:w="43" w:type="dxa"/>
            </w:tcMar>
            <w:hideMark/>
          </w:tcPr>
          <w:p w:rsidR="00133B93" w:rsidRPr="008B5F52" w:rsidRDefault="00133B93" w:rsidP="00133B93">
            <w:pPr>
              <w:rPr>
                <w:sz w:val="18"/>
                <w:szCs w:val="18"/>
              </w:rPr>
            </w:pPr>
            <w:r w:rsidRPr="008B5F52">
              <w:rPr>
                <w:sz w:val="18"/>
                <w:szCs w:val="18"/>
              </w:rPr>
              <w:t>Average Rates of Return on Advances of Specialized Agricultura</w:t>
            </w:r>
            <w:r>
              <w:rPr>
                <w:sz w:val="18"/>
                <w:szCs w:val="18"/>
              </w:rPr>
              <w:t xml:space="preserve">l Finance Institutions and Agriculture </w:t>
            </w:r>
            <w:r w:rsidRPr="008B5F52">
              <w:rPr>
                <w:sz w:val="18"/>
                <w:szCs w:val="18"/>
              </w:rPr>
              <w:t xml:space="preserve">Lending </w:t>
            </w:r>
            <w:r>
              <w:rPr>
                <w:sz w:val="18"/>
                <w:szCs w:val="18"/>
              </w:rPr>
              <w:t xml:space="preserve">of </w:t>
            </w:r>
            <w:r w:rsidRPr="008B5F52">
              <w:rPr>
                <w:sz w:val="18"/>
                <w:szCs w:val="18"/>
              </w:rPr>
              <w:t>Commercial Banks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6</w:t>
            </w:r>
            <w:r w:rsidR="00143B8F">
              <w:rPr>
                <w:sz w:val="18"/>
                <w:szCs w:val="18"/>
              </w:rPr>
              <w:t>5</w:t>
            </w:r>
          </w:p>
        </w:tc>
      </w:tr>
      <w:tr w:rsidR="00133B93" w:rsidRPr="008B5F52" w:rsidTr="00464B53">
        <w:trPr>
          <w:trHeight w:hRule="exact" w:val="192"/>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3.33</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Rates of Profit on National Saving</w:t>
            </w:r>
            <w:r>
              <w:rPr>
                <w:sz w:val="18"/>
                <w:szCs w:val="18"/>
              </w:rPr>
              <w:t>s</w:t>
            </w:r>
            <w:r w:rsidRPr="008B5F52">
              <w:rPr>
                <w:sz w:val="18"/>
                <w:szCs w:val="18"/>
              </w:rPr>
              <w:t xml:space="preserve"> Schemes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6</w:t>
            </w:r>
            <w:r w:rsidR="00143B8F">
              <w:rPr>
                <w:sz w:val="18"/>
                <w:szCs w:val="18"/>
              </w:rPr>
              <w:t>6</w:t>
            </w:r>
          </w:p>
        </w:tc>
      </w:tr>
      <w:tr w:rsidR="00133B93" w:rsidRPr="008B5F52" w:rsidTr="00464B53">
        <w:trPr>
          <w:trHeight w:hRule="exact" w:val="193"/>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8240" w:type="dxa"/>
            <w:gridSpan w:val="2"/>
            <w:shd w:val="clear" w:color="auto" w:fill="auto"/>
            <w:tcMar>
              <w:left w:w="43" w:type="dxa"/>
              <w:right w:w="43" w:type="dxa"/>
            </w:tcMar>
            <w:vAlign w:val="center"/>
            <w:hideMark/>
          </w:tcPr>
          <w:p w:rsidR="00133B93" w:rsidRPr="008B5F52" w:rsidRDefault="00133B93" w:rsidP="00133B93">
            <w:pPr>
              <w:rPr>
                <w:sz w:val="18"/>
                <w:szCs w:val="18"/>
              </w:rPr>
            </w:pPr>
            <w:r>
              <w:rPr>
                <w:b/>
                <w:bCs/>
                <w:sz w:val="18"/>
                <w:szCs w:val="18"/>
              </w:rPr>
              <w:t>Miscellaneous</w:t>
            </w:r>
            <w:r w:rsidRPr="00D73095">
              <w:rPr>
                <w:b/>
                <w:bCs/>
                <w:sz w:val="18"/>
                <w:szCs w:val="18"/>
              </w:rPr>
              <w:t>:</w:t>
            </w:r>
          </w:p>
        </w:tc>
        <w:tc>
          <w:tcPr>
            <w:tcW w:w="728" w:type="dxa"/>
            <w:shd w:val="clear" w:color="auto" w:fill="auto"/>
            <w:tcMar>
              <w:left w:w="43" w:type="dxa"/>
              <w:right w:w="43" w:type="dxa"/>
            </w:tcMar>
            <w:vAlign w:val="center"/>
            <w:hideMark/>
          </w:tcPr>
          <w:p w:rsidR="00133B93" w:rsidRPr="008B5F52" w:rsidRDefault="00133B93" w:rsidP="00133B93">
            <w:pPr>
              <w:jc w:val="center"/>
              <w:rPr>
                <w:sz w:val="18"/>
                <w:szCs w:val="18"/>
              </w:rPr>
            </w:pP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hideMark/>
          </w:tcPr>
          <w:p w:rsidR="00133B93" w:rsidRPr="00D73095" w:rsidRDefault="00133B93" w:rsidP="00133B93">
            <w:pPr>
              <w:jc w:val="center"/>
              <w:rPr>
                <w:sz w:val="18"/>
                <w:szCs w:val="18"/>
              </w:rPr>
            </w:pPr>
            <w:r>
              <w:rPr>
                <w:sz w:val="18"/>
                <w:szCs w:val="18"/>
              </w:rPr>
              <w:t>3.34</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Branchless Banking: Key Indicators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6</w:t>
            </w:r>
            <w:r w:rsidR="00143B8F">
              <w:rPr>
                <w:sz w:val="18"/>
                <w:szCs w:val="18"/>
              </w:rPr>
              <w:t>7</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hideMark/>
          </w:tcPr>
          <w:p w:rsidR="00133B93" w:rsidRPr="00D73095" w:rsidRDefault="00133B93" w:rsidP="00133B93">
            <w:pPr>
              <w:jc w:val="center"/>
              <w:rPr>
                <w:sz w:val="18"/>
                <w:szCs w:val="18"/>
              </w:rPr>
            </w:pPr>
            <w:r w:rsidRPr="00D73095">
              <w:rPr>
                <w:sz w:val="18"/>
                <w:szCs w:val="18"/>
              </w:rPr>
              <w:t>3.</w:t>
            </w:r>
            <w:r>
              <w:rPr>
                <w:sz w:val="18"/>
                <w:szCs w:val="18"/>
              </w:rPr>
              <w:t>35</w:t>
            </w:r>
          </w:p>
        </w:tc>
        <w:tc>
          <w:tcPr>
            <w:tcW w:w="7520" w:type="dxa"/>
            <w:shd w:val="clear" w:color="auto" w:fill="auto"/>
            <w:tcMar>
              <w:left w:w="43" w:type="dxa"/>
              <w:right w:w="43" w:type="dxa"/>
            </w:tcMar>
            <w:vAlign w:val="center"/>
            <w:hideMark/>
          </w:tcPr>
          <w:p w:rsidR="00133B93" w:rsidRPr="00D73095" w:rsidRDefault="00133B93" w:rsidP="00133B93">
            <w:pPr>
              <w:rPr>
                <w:sz w:val="18"/>
                <w:szCs w:val="18"/>
              </w:rPr>
            </w:pPr>
            <w:r w:rsidRPr="00D73095">
              <w:rPr>
                <w:sz w:val="18"/>
                <w:szCs w:val="18"/>
              </w:rPr>
              <w:t>Telegraphic Transfers issued and encashed by the State Bank of Pakistan</w:t>
            </w:r>
          </w:p>
        </w:tc>
        <w:tc>
          <w:tcPr>
            <w:tcW w:w="728" w:type="dxa"/>
            <w:shd w:val="clear" w:color="auto" w:fill="auto"/>
            <w:tcMar>
              <w:left w:w="43" w:type="dxa"/>
              <w:right w:w="43" w:type="dxa"/>
            </w:tcMar>
            <w:vAlign w:val="center"/>
            <w:hideMark/>
          </w:tcPr>
          <w:p w:rsidR="00133B93" w:rsidRPr="00D73095" w:rsidRDefault="00143B8F" w:rsidP="00133B93">
            <w:pPr>
              <w:jc w:val="right"/>
              <w:rPr>
                <w:sz w:val="18"/>
                <w:szCs w:val="18"/>
              </w:rPr>
            </w:pPr>
            <w:r>
              <w:rPr>
                <w:sz w:val="18"/>
                <w:szCs w:val="18"/>
              </w:rPr>
              <w:t>68</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3.36</w:t>
            </w:r>
          </w:p>
        </w:tc>
        <w:tc>
          <w:tcPr>
            <w:tcW w:w="7520" w:type="dxa"/>
            <w:shd w:val="clear" w:color="auto" w:fill="auto"/>
            <w:tcMar>
              <w:left w:w="43" w:type="dxa"/>
              <w:right w:w="43" w:type="dxa"/>
            </w:tcMar>
            <w:vAlign w:val="center"/>
            <w:hideMark/>
          </w:tcPr>
          <w:p w:rsidR="00133B93" w:rsidRPr="00D73095" w:rsidRDefault="00133B93" w:rsidP="00133B93">
            <w:pPr>
              <w:rPr>
                <w:sz w:val="18"/>
                <w:szCs w:val="18"/>
              </w:rPr>
            </w:pPr>
            <w:r w:rsidRPr="00D73095">
              <w:rPr>
                <w:sz w:val="18"/>
                <w:szCs w:val="18"/>
              </w:rPr>
              <w:t>Clearing House Statistics</w:t>
            </w:r>
          </w:p>
        </w:tc>
        <w:tc>
          <w:tcPr>
            <w:tcW w:w="728" w:type="dxa"/>
            <w:shd w:val="clear" w:color="auto" w:fill="auto"/>
            <w:tcMar>
              <w:left w:w="43" w:type="dxa"/>
              <w:right w:w="43" w:type="dxa"/>
            </w:tcMar>
            <w:vAlign w:val="center"/>
            <w:hideMark/>
          </w:tcPr>
          <w:p w:rsidR="00133B93" w:rsidRPr="00D73095" w:rsidRDefault="00143B8F" w:rsidP="00133B93">
            <w:pPr>
              <w:jc w:val="right"/>
              <w:rPr>
                <w:sz w:val="18"/>
                <w:szCs w:val="18"/>
              </w:rPr>
            </w:pPr>
            <w:r>
              <w:rPr>
                <w:sz w:val="18"/>
                <w:szCs w:val="18"/>
              </w:rPr>
              <w:t>69</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3.37</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Electronic Banking Statistics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7</w:t>
            </w:r>
            <w:r w:rsidR="00143B8F">
              <w:rPr>
                <w:sz w:val="18"/>
                <w:szCs w:val="18"/>
              </w:rPr>
              <w:t>0</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sidRPr="008B5F52">
              <w:rPr>
                <w:sz w:val="18"/>
                <w:szCs w:val="18"/>
              </w:rPr>
              <w:t>3.</w:t>
            </w:r>
            <w:r>
              <w:rPr>
                <w:sz w:val="18"/>
                <w:szCs w:val="18"/>
              </w:rPr>
              <w:t>38</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Real Time Gross Settlement </w:t>
            </w:r>
            <w:r>
              <w:rPr>
                <w:sz w:val="18"/>
                <w:szCs w:val="18"/>
              </w:rPr>
              <w:t xml:space="preserve">- </w:t>
            </w:r>
            <w:r w:rsidRPr="008B5F52">
              <w:rPr>
                <w:sz w:val="18"/>
                <w:szCs w:val="18"/>
              </w:rPr>
              <w:t>Systems Based Transactions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7</w:t>
            </w:r>
            <w:r w:rsidR="00143B8F">
              <w:rPr>
                <w:sz w:val="18"/>
                <w:szCs w:val="18"/>
              </w:rPr>
              <w:t>1</w:t>
            </w:r>
          </w:p>
        </w:tc>
      </w:tr>
      <w:tr w:rsidR="00133B93" w:rsidRPr="008B5F52" w:rsidTr="00464B53">
        <w:trPr>
          <w:trHeight w:hRule="exact" w:val="277"/>
        </w:trPr>
        <w:tc>
          <w:tcPr>
            <w:tcW w:w="270" w:type="dxa"/>
            <w:shd w:val="clear" w:color="auto" w:fill="auto"/>
            <w:tcMar>
              <w:left w:w="43" w:type="dxa"/>
              <w:right w:w="43" w:type="dxa"/>
            </w:tcMar>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tcPr>
          <w:p w:rsidR="00133B93" w:rsidRPr="008B5F52" w:rsidRDefault="00133B93" w:rsidP="00133B93">
            <w:pPr>
              <w:jc w:val="center"/>
              <w:rPr>
                <w:sz w:val="18"/>
                <w:szCs w:val="18"/>
              </w:rPr>
            </w:pPr>
            <w:r w:rsidRPr="008B5F52">
              <w:rPr>
                <w:sz w:val="18"/>
                <w:szCs w:val="18"/>
              </w:rPr>
              <w:t>3.</w:t>
            </w:r>
            <w:r>
              <w:rPr>
                <w:sz w:val="18"/>
                <w:szCs w:val="18"/>
              </w:rPr>
              <w:t>39</w:t>
            </w:r>
          </w:p>
        </w:tc>
        <w:tc>
          <w:tcPr>
            <w:tcW w:w="7520" w:type="dxa"/>
            <w:shd w:val="clear" w:color="auto" w:fill="auto"/>
            <w:tcMar>
              <w:left w:w="43" w:type="dxa"/>
              <w:right w:w="43" w:type="dxa"/>
            </w:tcMar>
            <w:vAlign w:val="center"/>
          </w:tcPr>
          <w:p w:rsidR="00133B93" w:rsidRPr="008B5F52" w:rsidRDefault="00133B93" w:rsidP="00133B93">
            <w:pPr>
              <w:rPr>
                <w:sz w:val="18"/>
                <w:szCs w:val="18"/>
              </w:rPr>
            </w:pPr>
            <w:r w:rsidRPr="008B5F52">
              <w:rPr>
                <w:sz w:val="18"/>
                <w:szCs w:val="18"/>
              </w:rPr>
              <w:t xml:space="preserve">Real Time Gross Settlement </w:t>
            </w:r>
            <w:r>
              <w:rPr>
                <w:sz w:val="18"/>
                <w:szCs w:val="18"/>
              </w:rPr>
              <w:t xml:space="preserve">- </w:t>
            </w:r>
            <w:r w:rsidRPr="008B5F52">
              <w:rPr>
                <w:sz w:val="18"/>
                <w:szCs w:val="18"/>
              </w:rPr>
              <w:t>Paper Based Transactions</w:t>
            </w:r>
          </w:p>
        </w:tc>
        <w:tc>
          <w:tcPr>
            <w:tcW w:w="728" w:type="dxa"/>
            <w:shd w:val="clear" w:color="auto" w:fill="auto"/>
            <w:tcMar>
              <w:left w:w="43" w:type="dxa"/>
              <w:right w:w="43" w:type="dxa"/>
            </w:tcMar>
            <w:vAlign w:val="center"/>
          </w:tcPr>
          <w:p w:rsidR="00133B93" w:rsidRPr="008B5F52" w:rsidRDefault="00133B93" w:rsidP="00133B93">
            <w:pPr>
              <w:jc w:val="right"/>
              <w:rPr>
                <w:sz w:val="18"/>
                <w:szCs w:val="18"/>
              </w:rPr>
            </w:pPr>
            <w:r>
              <w:rPr>
                <w:sz w:val="18"/>
                <w:szCs w:val="18"/>
              </w:rPr>
              <w:t>7</w:t>
            </w:r>
            <w:r w:rsidR="00143B8F">
              <w:rPr>
                <w:sz w:val="18"/>
                <w:szCs w:val="18"/>
              </w:rPr>
              <w:t>1</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3.40</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Segment and Sector-wise Advances and Non Performing Loans </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74</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3.41</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Non-Performing Loans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7</w:t>
            </w:r>
            <w:r w:rsidR="00143B8F">
              <w:rPr>
                <w:sz w:val="18"/>
                <w:szCs w:val="18"/>
              </w:rPr>
              <w:t>2</w:t>
            </w:r>
          </w:p>
        </w:tc>
      </w:tr>
      <w:tr w:rsidR="00133B93" w:rsidRPr="008B5F52" w:rsidTr="00464B53">
        <w:trPr>
          <w:trHeight w:hRule="exact" w:val="277"/>
        </w:trPr>
        <w:tc>
          <w:tcPr>
            <w:tcW w:w="270" w:type="dxa"/>
            <w:shd w:val="clear" w:color="auto" w:fill="auto"/>
            <w:tcMar>
              <w:left w:w="43" w:type="dxa"/>
              <w:right w:w="43" w:type="dxa"/>
            </w:tcMar>
          </w:tcPr>
          <w:p w:rsidR="00133B93" w:rsidRPr="008B5F52" w:rsidRDefault="00133B93" w:rsidP="00133B93">
            <w:pPr>
              <w:jc w:val="right"/>
              <w:rPr>
                <w:i/>
                <w:iCs/>
                <w:sz w:val="16"/>
                <w:szCs w:val="16"/>
              </w:rPr>
            </w:pPr>
          </w:p>
        </w:tc>
        <w:tc>
          <w:tcPr>
            <w:tcW w:w="720" w:type="dxa"/>
            <w:shd w:val="clear" w:color="auto" w:fill="auto"/>
            <w:tcMar>
              <w:left w:w="43" w:type="dxa"/>
              <w:right w:w="43" w:type="dxa"/>
            </w:tcMar>
            <w:vAlign w:val="center"/>
          </w:tcPr>
          <w:p w:rsidR="00133B93" w:rsidRPr="008B5F52" w:rsidRDefault="00133B93" w:rsidP="00133B93">
            <w:pPr>
              <w:jc w:val="center"/>
              <w:rPr>
                <w:sz w:val="18"/>
                <w:szCs w:val="18"/>
              </w:rPr>
            </w:pPr>
            <w:r>
              <w:rPr>
                <w:sz w:val="18"/>
                <w:szCs w:val="18"/>
              </w:rPr>
              <w:t>3.42</w:t>
            </w:r>
          </w:p>
        </w:tc>
        <w:tc>
          <w:tcPr>
            <w:tcW w:w="7520" w:type="dxa"/>
            <w:shd w:val="clear" w:color="auto" w:fill="auto"/>
            <w:tcMar>
              <w:left w:w="43" w:type="dxa"/>
              <w:right w:w="43" w:type="dxa"/>
            </w:tcMar>
            <w:vAlign w:val="center"/>
          </w:tcPr>
          <w:p w:rsidR="00133B93" w:rsidRPr="008B5F52" w:rsidRDefault="00133B93" w:rsidP="00133B93">
            <w:pPr>
              <w:rPr>
                <w:sz w:val="18"/>
                <w:szCs w:val="18"/>
              </w:rPr>
            </w:pPr>
            <w:r w:rsidRPr="00CB6CB0">
              <w:rPr>
                <w:sz w:val="18"/>
                <w:szCs w:val="18"/>
              </w:rPr>
              <w:t>Cash Recovery against Non-Performing Loans</w:t>
            </w:r>
          </w:p>
        </w:tc>
        <w:tc>
          <w:tcPr>
            <w:tcW w:w="728" w:type="dxa"/>
            <w:shd w:val="clear" w:color="auto" w:fill="auto"/>
            <w:tcMar>
              <w:left w:w="43" w:type="dxa"/>
              <w:right w:w="43" w:type="dxa"/>
            </w:tcMar>
            <w:vAlign w:val="center"/>
          </w:tcPr>
          <w:p w:rsidR="00133B93" w:rsidRPr="008B5F52" w:rsidRDefault="00133B93" w:rsidP="00133B93">
            <w:pPr>
              <w:jc w:val="right"/>
              <w:rPr>
                <w:sz w:val="18"/>
                <w:szCs w:val="18"/>
              </w:rPr>
            </w:pPr>
            <w:r>
              <w:rPr>
                <w:sz w:val="18"/>
                <w:szCs w:val="18"/>
              </w:rPr>
              <w:t>7</w:t>
            </w:r>
            <w:r w:rsidR="00143B8F">
              <w:rPr>
                <w:sz w:val="18"/>
                <w:szCs w:val="18"/>
              </w:rPr>
              <w:t>3</w:t>
            </w:r>
          </w:p>
        </w:tc>
      </w:tr>
      <w:tr w:rsidR="00133B93" w:rsidRPr="008B5F52" w:rsidTr="00133B93">
        <w:trPr>
          <w:trHeight w:hRule="exact" w:val="220"/>
        </w:trPr>
        <w:tc>
          <w:tcPr>
            <w:tcW w:w="9238" w:type="dxa"/>
            <w:gridSpan w:val="4"/>
            <w:shd w:val="clear" w:color="auto" w:fill="auto"/>
            <w:tcMar>
              <w:left w:w="43" w:type="dxa"/>
              <w:right w:w="43" w:type="dxa"/>
            </w:tcMar>
            <w:vAlign w:val="center"/>
            <w:hideMark/>
          </w:tcPr>
          <w:p w:rsidR="00133B93" w:rsidRPr="008B5F52" w:rsidRDefault="00133B93" w:rsidP="00133B93">
            <w:pPr>
              <w:rPr>
                <w:b/>
                <w:bCs/>
              </w:rPr>
            </w:pPr>
            <w:r w:rsidRPr="008B5F52">
              <w:rPr>
                <w:b/>
                <w:bCs/>
              </w:rPr>
              <w:t xml:space="preserve">4. </w:t>
            </w:r>
            <w:r>
              <w:rPr>
                <w:b/>
                <w:bCs/>
              </w:rPr>
              <w:t>External Sector</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Daily Fore</w:t>
            </w:r>
            <w:r>
              <w:rPr>
                <w:sz w:val="18"/>
                <w:szCs w:val="18"/>
              </w:rPr>
              <w:t xml:space="preserve">ign Exchange Rates Pak. Rupees </w:t>
            </w:r>
            <w:r w:rsidRPr="008B5F52">
              <w:rPr>
                <w:sz w:val="18"/>
                <w:szCs w:val="18"/>
              </w:rPr>
              <w:t>per Currency Unit</w:t>
            </w:r>
          </w:p>
        </w:tc>
        <w:tc>
          <w:tcPr>
            <w:tcW w:w="728" w:type="dxa"/>
            <w:shd w:val="clear" w:color="auto" w:fill="auto"/>
            <w:tcMar>
              <w:left w:w="43" w:type="dxa"/>
              <w:right w:w="43" w:type="dxa"/>
            </w:tcMar>
            <w:vAlign w:val="center"/>
            <w:hideMark/>
          </w:tcPr>
          <w:p w:rsidR="00133B93" w:rsidRPr="008B5F52" w:rsidRDefault="00133B93" w:rsidP="00196D39">
            <w:pPr>
              <w:jc w:val="right"/>
              <w:rPr>
                <w:sz w:val="18"/>
                <w:szCs w:val="18"/>
              </w:rPr>
            </w:pPr>
            <w:r>
              <w:rPr>
                <w:sz w:val="18"/>
                <w:szCs w:val="18"/>
              </w:rPr>
              <w:t>7</w:t>
            </w:r>
            <w:r w:rsidR="00196D39">
              <w:rPr>
                <w:sz w:val="18"/>
                <w:szCs w:val="18"/>
              </w:rPr>
              <w:t>6</w:t>
            </w:r>
            <w:r>
              <w:rPr>
                <w:sz w:val="18"/>
                <w:szCs w:val="18"/>
              </w:rPr>
              <w:t>-7</w:t>
            </w:r>
            <w:r w:rsidR="00196D39">
              <w:rPr>
                <w:sz w:val="18"/>
                <w:szCs w:val="18"/>
              </w:rPr>
              <w:t>7</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4.2</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Foreign E</w:t>
            </w:r>
            <w:r>
              <w:rPr>
                <w:sz w:val="18"/>
                <w:szCs w:val="18"/>
              </w:rPr>
              <w:t>xchange Rates Pak. Rupee per</w:t>
            </w:r>
            <w:r w:rsidRPr="00BB0A97">
              <w:rPr>
                <w:sz w:val="18"/>
                <w:szCs w:val="18"/>
              </w:rPr>
              <w:t xml:space="preserve"> US Dollar</w:t>
            </w:r>
          </w:p>
        </w:tc>
        <w:tc>
          <w:tcPr>
            <w:tcW w:w="728" w:type="dxa"/>
            <w:shd w:val="clear" w:color="auto" w:fill="auto"/>
            <w:tcMar>
              <w:left w:w="43" w:type="dxa"/>
              <w:right w:w="43" w:type="dxa"/>
            </w:tcMar>
            <w:vAlign w:val="center"/>
            <w:hideMark/>
          </w:tcPr>
          <w:p w:rsidR="00133B93" w:rsidRPr="008B5F52" w:rsidRDefault="00196D39" w:rsidP="00133B93">
            <w:pPr>
              <w:jc w:val="right"/>
              <w:rPr>
                <w:sz w:val="18"/>
                <w:szCs w:val="18"/>
              </w:rPr>
            </w:pPr>
            <w:r>
              <w:rPr>
                <w:sz w:val="18"/>
                <w:szCs w:val="18"/>
              </w:rPr>
              <w:t>78</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4.3</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Nominal Effective Exchange Rate and Real Effective Exchange Rate (NEER and REER) Indices</w:t>
            </w:r>
          </w:p>
        </w:tc>
        <w:tc>
          <w:tcPr>
            <w:tcW w:w="728" w:type="dxa"/>
            <w:shd w:val="clear" w:color="auto" w:fill="auto"/>
            <w:tcMar>
              <w:left w:w="43" w:type="dxa"/>
              <w:right w:w="43" w:type="dxa"/>
            </w:tcMar>
            <w:vAlign w:val="center"/>
            <w:hideMark/>
          </w:tcPr>
          <w:p w:rsidR="00133B93" w:rsidRPr="008B5F52" w:rsidRDefault="00196D39" w:rsidP="00133B93">
            <w:pPr>
              <w:jc w:val="right"/>
              <w:rPr>
                <w:sz w:val="18"/>
                <w:szCs w:val="18"/>
              </w:rPr>
            </w:pPr>
            <w:r>
              <w:rPr>
                <w:sz w:val="18"/>
                <w:szCs w:val="18"/>
              </w:rPr>
              <w:t>78</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4.4</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Average Exchange Rates of Major Currencies </w:t>
            </w:r>
          </w:p>
        </w:tc>
        <w:tc>
          <w:tcPr>
            <w:tcW w:w="728" w:type="dxa"/>
            <w:shd w:val="clear" w:color="auto" w:fill="auto"/>
            <w:tcMar>
              <w:left w:w="43" w:type="dxa"/>
              <w:right w:w="43" w:type="dxa"/>
            </w:tcMar>
            <w:vAlign w:val="center"/>
            <w:hideMark/>
          </w:tcPr>
          <w:p w:rsidR="00133B93" w:rsidRPr="008B5F52" w:rsidRDefault="00196D39" w:rsidP="00133B93">
            <w:pPr>
              <w:jc w:val="right"/>
              <w:rPr>
                <w:sz w:val="18"/>
                <w:szCs w:val="18"/>
              </w:rPr>
            </w:pPr>
            <w:r>
              <w:rPr>
                <w:sz w:val="18"/>
                <w:szCs w:val="18"/>
              </w:rPr>
              <w:t>79</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4.5</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8</w:t>
            </w:r>
            <w:r w:rsidR="00196D39">
              <w:rPr>
                <w:sz w:val="18"/>
                <w:szCs w:val="18"/>
              </w:rPr>
              <w:t>0</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4.6</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Appreciation/Depreciation of Selected Currencies Against SDR</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8</w:t>
            </w:r>
            <w:r w:rsidR="00196D39">
              <w:rPr>
                <w:sz w:val="18"/>
                <w:szCs w:val="18"/>
              </w:rPr>
              <w:t>1</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4.7</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Appreciation/Depreciation of Pak Rupee Against Selected Currencies  </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8</w:t>
            </w:r>
            <w:r w:rsidR="00196D39">
              <w:rPr>
                <w:sz w:val="18"/>
                <w:szCs w:val="18"/>
              </w:rPr>
              <w:t>2</w:t>
            </w:r>
          </w:p>
        </w:tc>
      </w:tr>
      <w:tr w:rsidR="00133B93" w:rsidRPr="008B5F52" w:rsidTr="00464B53">
        <w:trPr>
          <w:trHeight w:hRule="exact" w:val="20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sidRPr="008B5F52">
              <w:rPr>
                <w:sz w:val="18"/>
                <w:szCs w:val="18"/>
              </w:rPr>
              <w:t>4.8</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Workers’ Remittances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8</w:t>
            </w:r>
            <w:r w:rsidR="00196D39">
              <w:rPr>
                <w:sz w:val="18"/>
                <w:szCs w:val="18"/>
              </w:rPr>
              <w:t>3</w:t>
            </w:r>
          </w:p>
        </w:tc>
      </w:tr>
      <w:tr w:rsidR="00133B93" w:rsidRPr="008B5F52" w:rsidTr="00464B53">
        <w:trPr>
          <w:trHeight w:hRule="exact" w:val="265"/>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sidRPr="008B5F52">
              <w:rPr>
                <w:sz w:val="18"/>
                <w:szCs w:val="18"/>
              </w:rPr>
              <w:t>4.9</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Pakistan's Balance of Payments</w:t>
            </w:r>
          </w:p>
        </w:tc>
        <w:tc>
          <w:tcPr>
            <w:tcW w:w="728" w:type="dxa"/>
            <w:shd w:val="clear" w:color="auto" w:fill="auto"/>
            <w:tcMar>
              <w:left w:w="43" w:type="dxa"/>
              <w:right w:w="43" w:type="dxa"/>
            </w:tcMar>
            <w:vAlign w:val="center"/>
            <w:hideMark/>
          </w:tcPr>
          <w:p w:rsidR="00133B93" w:rsidRPr="008B5F52" w:rsidRDefault="00133B93" w:rsidP="00196D39">
            <w:pPr>
              <w:jc w:val="right"/>
              <w:rPr>
                <w:sz w:val="18"/>
                <w:szCs w:val="18"/>
              </w:rPr>
            </w:pPr>
            <w:r>
              <w:rPr>
                <w:sz w:val="18"/>
                <w:szCs w:val="18"/>
              </w:rPr>
              <w:t>8</w:t>
            </w:r>
            <w:r w:rsidR="00196D39">
              <w:rPr>
                <w:sz w:val="18"/>
                <w:szCs w:val="18"/>
              </w:rPr>
              <w:t>4</w:t>
            </w:r>
            <w:r>
              <w:rPr>
                <w:sz w:val="18"/>
                <w:szCs w:val="18"/>
              </w:rPr>
              <w:t>-8</w:t>
            </w:r>
            <w:r w:rsidR="00196D39">
              <w:rPr>
                <w:sz w:val="18"/>
                <w:szCs w:val="18"/>
              </w:rPr>
              <w:t>5</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sidRPr="008B5F52">
              <w:rPr>
                <w:sz w:val="18"/>
                <w:szCs w:val="18"/>
              </w:rPr>
              <w:t>4.10</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International Investment Position of Pakistan</w:t>
            </w:r>
          </w:p>
        </w:tc>
        <w:tc>
          <w:tcPr>
            <w:tcW w:w="728" w:type="dxa"/>
            <w:shd w:val="clear" w:color="auto" w:fill="auto"/>
            <w:tcMar>
              <w:left w:w="43" w:type="dxa"/>
              <w:right w:w="43" w:type="dxa"/>
            </w:tcMar>
            <w:vAlign w:val="center"/>
            <w:hideMark/>
          </w:tcPr>
          <w:p w:rsidR="00133B93" w:rsidRPr="008B5F52" w:rsidRDefault="00133B93" w:rsidP="00196D39">
            <w:pPr>
              <w:jc w:val="right"/>
              <w:rPr>
                <w:sz w:val="18"/>
                <w:szCs w:val="18"/>
              </w:rPr>
            </w:pPr>
            <w:r>
              <w:rPr>
                <w:sz w:val="18"/>
                <w:szCs w:val="18"/>
              </w:rPr>
              <w:t>8</w:t>
            </w:r>
            <w:r w:rsidR="00196D39">
              <w:rPr>
                <w:sz w:val="18"/>
                <w:szCs w:val="18"/>
              </w:rPr>
              <w:t>6</w:t>
            </w:r>
            <w:r>
              <w:rPr>
                <w:sz w:val="18"/>
                <w:szCs w:val="18"/>
              </w:rPr>
              <w:t>-8</w:t>
            </w:r>
            <w:r w:rsidR="00196D39">
              <w:rPr>
                <w:sz w:val="18"/>
                <w:szCs w:val="18"/>
              </w:rPr>
              <w:t>7</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4.11</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Gold and Foreign Exchange Reserves</w:t>
            </w:r>
          </w:p>
        </w:tc>
        <w:tc>
          <w:tcPr>
            <w:tcW w:w="728" w:type="dxa"/>
            <w:shd w:val="clear" w:color="auto" w:fill="auto"/>
            <w:tcMar>
              <w:left w:w="43" w:type="dxa"/>
              <w:right w:w="43" w:type="dxa"/>
            </w:tcMar>
            <w:vAlign w:val="center"/>
            <w:hideMark/>
          </w:tcPr>
          <w:p w:rsidR="00133B93" w:rsidRPr="008B5F52" w:rsidRDefault="00196D39" w:rsidP="00133B93">
            <w:pPr>
              <w:jc w:val="right"/>
              <w:rPr>
                <w:sz w:val="18"/>
                <w:szCs w:val="18"/>
              </w:rPr>
            </w:pPr>
            <w:r>
              <w:rPr>
                <w:sz w:val="18"/>
                <w:szCs w:val="18"/>
              </w:rPr>
              <w:t>88</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4.12</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Foreign Currency Deposits</w:t>
            </w:r>
          </w:p>
        </w:tc>
        <w:tc>
          <w:tcPr>
            <w:tcW w:w="728" w:type="dxa"/>
            <w:shd w:val="clear" w:color="auto" w:fill="auto"/>
            <w:tcMar>
              <w:left w:w="43" w:type="dxa"/>
              <w:right w:w="43" w:type="dxa"/>
            </w:tcMar>
            <w:vAlign w:val="center"/>
            <w:hideMark/>
          </w:tcPr>
          <w:p w:rsidR="00133B93" w:rsidRPr="008B5F52" w:rsidRDefault="00196D39" w:rsidP="00133B93">
            <w:pPr>
              <w:jc w:val="right"/>
              <w:rPr>
                <w:sz w:val="18"/>
                <w:szCs w:val="18"/>
              </w:rPr>
            </w:pPr>
            <w:r>
              <w:rPr>
                <w:sz w:val="18"/>
                <w:szCs w:val="18"/>
              </w:rPr>
              <w:t>89</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4.13</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Foreign Investment in Pakistan by Country</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9</w:t>
            </w:r>
            <w:r w:rsidR="00196D39">
              <w:rPr>
                <w:sz w:val="18"/>
                <w:szCs w:val="18"/>
              </w:rPr>
              <w:t>0</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4.14</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Foreign Direct Investment Classified by Economic Groups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9</w:t>
            </w:r>
            <w:r w:rsidR="00196D39">
              <w:rPr>
                <w:sz w:val="18"/>
                <w:szCs w:val="18"/>
              </w:rPr>
              <w:t>1</w:t>
            </w:r>
          </w:p>
        </w:tc>
      </w:tr>
      <w:tr w:rsidR="00133B93" w:rsidRPr="008B5F52" w:rsidTr="00464B53">
        <w:trPr>
          <w:trHeight w:hRule="exact" w:val="216"/>
        </w:trPr>
        <w:tc>
          <w:tcPr>
            <w:tcW w:w="270" w:type="dxa"/>
            <w:shd w:val="clear" w:color="auto" w:fill="auto"/>
            <w:tcMar>
              <w:left w:w="43" w:type="dxa"/>
              <w:right w:w="43" w:type="dxa"/>
            </w:tcMar>
            <w:hideMark/>
          </w:tcPr>
          <w:p w:rsidR="00133B93" w:rsidRPr="008B5F52" w:rsidRDefault="00133B93" w:rsidP="00133B93">
            <w:pPr>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4.15</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Balance of Trade</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a)  State Bank of Pakistan</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9</w:t>
            </w:r>
            <w:r w:rsidR="00196D39">
              <w:rPr>
                <w:sz w:val="18"/>
                <w:szCs w:val="18"/>
              </w:rPr>
              <w:t>2</w:t>
            </w: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b)  Pakistan Bureau of Statistics</w:t>
            </w:r>
          </w:p>
        </w:tc>
        <w:tc>
          <w:tcPr>
            <w:tcW w:w="728" w:type="dxa"/>
            <w:shd w:val="clear" w:color="auto" w:fill="auto"/>
            <w:tcMar>
              <w:left w:w="43" w:type="dxa"/>
              <w:right w:w="43" w:type="dxa"/>
            </w:tcMar>
            <w:vAlign w:val="center"/>
            <w:hideMark/>
          </w:tcPr>
          <w:p w:rsidR="00133B93" w:rsidRPr="008B5F52" w:rsidRDefault="00133B93" w:rsidP="006C70F4">
            <w:pPr>
              <w:jc w:val="right"/>
              <w:rPr>
                <w:sz w:val="18"/>
                <w:szCs w:val="18"/>
              </w:rPr>
            </w:pPr>
            <w:r>
              <w:rPr>
                <w:sz w:val="18"/>
                <w:szCs w:val="18"/>
              </w:rPr>
              <w:t>9</w:t>
            </w:r>
            <w:r w:rsidR="00196D39">
              <w:rPr>
                <w:sz w:val="18"/>
                <w:szCs w:val="18"/>
              </w:rPr>
              <w:t>3</w:t>
            </w: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4.16</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Exports by Selected Commodities</w:t>
            </w:r>
          </w:p>
        </w:tc>
        <w:tc>
          <w:tcPr>
            <w:tcW w:w="728" w:type="dxa"/>
            <w:shd w:val="clear" w:color="auto" w:fill="auto"/>
            <w:tcMar>
              <w:left w:w="43" w:type="dxa"/>
              <w:right w:w="43" w:type="dxa"/>
            </w:tcMar>
            <w:vAlign w:val="center"/>
            <w:hideMark/>
          </w:tcPr>
          <w:p w:rsidR="00133B93" w:rsidRPr="008B5F52" w:rsidRDefault="00133B93" w:rsidP="00133B93">
            <w:pPr>
              <w:jc w:val="right"/>
              <w:rPr>
                <w:sz w:val="16"/>
                <w:szCs w:val="16"/>
              </w:rPr>
            </w:pP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a)  State Bank of Pakistan</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9</w:t>
            </w:r>
            <w:r w:rsidR="00196D39">
              <w:rPr>
                <w:sz w:val="18"/>
                <w:szCs w:val="18"/>
              </w:rPr>
              <w:t>4</w:t>
            </w: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b)  Pakistan Bureau of Statistics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r>
              <w:rPr>
                <w:sz w:val="18"/>
                <w:szCs w:val="18"/>
              </w:rPr>
              <w:t>9</w:t>
            </w:r>
            <w:r w:rsidR="00196D39">
              <w:rPr>
                <w:sz w:val="18"/>
                <w:szCs w:val="18"/>
              </w:rPr>
              <w:t>5</w:t>
            </w: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4.17</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Imports by</w:t>
            </w:r>
            <w:r>
              <w:rPr>
                <w:sz w:val="18"/>
                <w:szCs w:val="18"/>
              </w:rPr>
              <w:t xml:space="preserve"> Selected </w:t>
            </w:r>
            <w:r w:rsidRPr="008B5F52">
              <w:rPr>
                <w:sz w:val="18"/>
                <w:szCs w:val="18"/>
              </w:rPr>
              <w:t>Commodities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a)  State Bank of Pakistan</w:t>
            </w:r>
          </w:p>
        </w:tc>
        <w:tc>
          <w:tcPr>
            <w:tcW w:w="728" w:type="dxa"/>
            <w:shd w:val="clear" w:color="auto" w:fill="auto"/>
            <w:tcMar>
              <w:left w:w="43" w:type="dxa"/>
              <w:right w:w="43" w:type="dxa"/>
            </w:tcMar>
            <w:vAlign w:val="center"/>
            <w:hideMark/>
          </w:tcPr>
          <w:p w:rsidR="00133B93" w:rsidRPr="008B5F52" w:rsidRDefault="006C70F4" w:rsidP="00133B93">
            <w:pPr>
              <w:jc w:val="right"/>
              <w:rPr>
                <w:sz w:val="18"/>
                <w:szCs w:val="18"/>
              </w:rPr>
            </w:pPr>
            <w:r>
              <w:rPr>
                <w:sz w:val="18"/>
                <w:szCs w:val="18"/>
              </w:rPr>
              <w:t>9</w:t>
            </w:r>
            <w:r w:rsidR="00196D39">
              <w:rPr>
                <w:sz w:val="18"/>
                <w:szCs w:val="18"/>
              </w:rPr>
              <w:t>6</w:t>
            </w: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b)  Pakistan Bureau of Statistics</w:t>
            </w:r>
          </w:p>
        </w:tc>
        <w:tc>
          <w:tcPr>
            <w:tcW w:w="728" w:type="dxa"/>
            <w:shd w:val="clear" w:color="auto" w:fill="auto"/>
            <w:tcMar>
              <w:left w:w="43" w:type="dxa"/>
              <w:right w:w="43" w:type="dxa"/>
            </w:tcMar>
            <w:vAlign w:val="center"/>
            <w:hideMark/>
          </w:tcPr>
          <w:p w:rsidR="00133B93" w:rsidRPr="008B5F52" w:rsidRDefault="006C70F4" w:rsidP="00133B93">
            <w:pPr>
              <w:jc w:val="right"/>
              <w:rPr>
                <w:sz w:val="18"/>
                <w:szCs w:val="18"/>
              </w:rPr>
            </w:pPr>
            <w:r>
              <w:rPr>
                <w:sz w:val="18"/>
                <w:szCs w:val="18"/>
              </w:rPr>
              <w:t>9</w:t>
            </w:r>
            <w:r w:rsidR="00196D39">
              <w:rPr>
                <w:sz w:val="18"/>
                <w:szCs w:val="18"/>
              </w:rPr>
              <w:t>7</w:t>
            </w: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4.18</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Exports by Selected Countries / Territories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a)  State Bank of Pakistan</w:t>
            </w:r>
          </w:p>
        </w:tc>
        <w:tc>
          <w:tcPr>
            <w:tcW w:w="728" w:type="dxa"/>
            <w:shd w:val="clear" w:color="auto" w:fill="auto"/>
            <w:tcMar>
              <w:left w:w="43" w:type="dxa"/>
              <w:right w:w="43" w:type="dxa"/>
            </w:tcMar>
            <w:vAlign w:val="center"/>
            <w:hideMark/>
          </w:tcPr>
          <w:p w:rsidR="00133B93" w:rsidRPr="008B5F52" w:rsidRDefault="00196D39" w:rsidP="006C70F4">
            <w:pPr>
              <w:jc w:val="right"/>
              <w:rPr>
                <w:sz w:val="18"/>
                <w:szCs w:val="18"/>
              </w:rPr>
            </w:pPr>
            <w:r>
              <w:rPr>
                <w:sz w:val="18"/>
                <w:szCs w:val="18"/>
              </w:rPr>
              <w:t>98</w:t>
            </w:r>
            <w:r w:rsidR="00133B93">
              <w:rPr>
                <w:sz w:val="18"/>
                <w:szCs w:val="18"/>
              </w:rPr>
              <w:t>-</w:t>
            </w:r>
            <w:r>
              <w:rPr>
                <w:sz w:val="18"/>
                <w:szCs w:val="18"/>
              </w:rPr>
              <w:t>99</w:t>
            </w: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b)  Pakistan Bureau of Statistics</w:t>
            </w:r>
          </w:p>
        </w:tc>
        <w:tc>
          <w:tcPr>
            <w:tcW w:w="728" w:type="dxa"/>
            <w:shd w:val="clear" w:color="auto" w:fill="auto"/>
            <w:tcMar>
              <w:left w:w="43" w:type="dxa"/>
              <w:right w:w="43" w:type="dxa"/>
            </w:tcMar>
            <w:vAlign w:val="center"/>
            <w:hideMark/>
          </w:tcPr>
          <w:p w:rsidR="00133B93" w:rsidRPr="008B5F52" w:rsidRDefault="00133B93" w:rsidP="00196D39">
            <w:pPr>
              <w:jc w:val="right"/>
              <w:rPr>
                <w:sz w:val="18"/>
                <w:szCs w:val="18"/>
              </w:rPr>
            </w:pPr>
            <w:r>
              <w:rPr>
                <w:sz w:val="18"/>
                <w:szCs w:val="18"/>
              </w:rPr>
              <w:t>10</w:t>
            </w:r>
            <w:r w:rsidR="00196D39">
              <w:rPr>
                <w:sz w:val="18"/>
                <w:szCs w:val="18"/>
              </w:rPr>
              <w:t>0</w:t>
            </w:r>
            <w:r>
              <w:rPr>
                <w:sz w:val="18"/>
                <w:szCs w:val="18"/>
              </w:rPr>
              <w:t>-10</w:t>
            </w:r>
            <w:r w:rsidR="00196D39">
              <w:rPr>
                <w:sz w:val="18"/>
                <w:szCs w:val="18"/>
              </w:rPr>
              <w:t>1</w:t>
            </w:r>
          </w:p>
        </w:tc>
      </w:tr>
      <w:tr w:rsidR="00133B93" w:rsidRPr="008B5F52" w:rsidTr="00464B53">
        <w:trPr>
          <w:trHeight w:hRule="exact" w:val="242"/>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center"/>
              <w:rPr>
                <w:sz w:val="18"/>
                <w:szCs w:val="18"/>
              </w:rPr>
            </w:pPr>
            <w:r>
              <w:rPr>
                <w:sz w:val="18"/>
                <w:szCs w:val="18"/>
              </w:rPr>
              <w:t>4.19</w:t>
            </w: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Imports by Selected Countries / Territories</w:t>
            </w:r>
          </w:p>
        </w:tc>
        <w:tc>
          <w:tcPr>
            <w:tcW w:w="728" w:type="dxa"/>
            <w:shd w:val="clear" w:color="auto" w:fill="auto"/>
            <w:tcMar>
              <w:left w:w="43" w:type="dxa"/>
              <w:right w:w="43" w:type="dxa"/>
            </w:tcMar>
            <w:vAlign w:val="center"/>
            <w:hideMark/>
          </w:tcPr>
          <w:p w:rsidR="00133B93" w:rsidRPr="008B5F52" w:rsidRDefault="00133B93" w:rsidP="00133B93">
            <w:pPr>
              <w:jc w:val="right"/>
              <w:rPr>
                <w:sz w:val="18"/>
                <w:szCs w:val="18"/>
              </w:rPr>
            </w:pPr>
          </w:p>
        </w:tc>
      </w:tr>
      <w:tr w:rsidR="00133B93" w:rsidRPr="008B5F52" w:rsidTr="00464B53">
        <w:trPr>
          <w:trHeight w:hRule="exact" w:val="240"/>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right"/>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a)  State Bank of Pakistan</w:t>
            </w:r>
          </w:p>
        </w:tc>
        <w:tc>
          <w:tcPr>
            <w:tcW w:w="728" w:type="dxa"/>
            <w:shd w:val="clear" w:color="auto" w:fill="auto"/>
            <w:tcMar>
              <w:left w:w="43" w:type="dxa"/>
              <w:right w:w="43" w:type="dxa"/>
            </w:tcMar>
            <w:vAlign w:val="center"/>
            <w:hideMark/>
          </w:tcPr>
          <w:p w:rsidR="00133B93" w:rsidRPr="008B5F52" w:rsidRDefault="00133B93" w:rsidP="00196D39">
            <w:pPr>
              <w:jc w:val="right"/>
              <w:rPr>
                <w:sz w:val="18"/>
                <w:szCs w:val="18"/>
              </w:rPr>
            </w:pPr>
            <w:r>
              <w:rPr>
                <w:sz w:val="18"/>
                <w:szCs w:val="18"/>
              </w:rPr>
              <w:t>10</w:t>
            </w:r>
            <w:r w:rsidR="00196D39">
              <w:rPr>
                <w:sz w:val="18"/>
                <w:szCs w:val="18"/>
              </w:rPr>
              <w:t>2</w:t>
            </w:r>
            <w:r>
              <w:rPr>
                <w:sz w:val="18"/>
                <w:szCs w:val="18"/>
              </w:rPr>
              <w:t>-10</w:t>
            </w:r>
            <w:r w:rsidR="00196D39">
              <w:rPr>
                <w:sz w:val="18"/>
                <w:szCs w:val="18"/>
              </w:rPr>
              <w:t>3</w:t>
            </w:r>
          </w:p>
        </w:tc>
      </w:tr>
      <w:tr w:rsidR="00133B93" w:rsidRPr="008B5F52" w:rsidTr="00464B53">
        <w:trPr>
          <w:trHeight w:hRule="exact" w:val="277"/>
        </w:trPr>
        <w:tc>
          <w:tcPr>
            <w:tcW w:w="270" w:type="dxa"/>
            <w:shd w:val="clear" w:color="auto" w:fill="auto"/>
            <w:tcMar>
              <w:left w:w="43" w:type="dxa"/>
              <w:right w:w="43" w:type="dxa"/>
            </w:tcMar>
            <w:hideMark/>
          </w:tcPr>
          <w:p w:rsidR="00133B93" w:rsidRPr="008B5F52" w:rsidRDefault="00133B93" w:rsidP="00133B93">
            <w:pPr>
              <w:jc w:val="right"/>
              <w:rPr>
                <w:sz w:val="16"/>
                <w:szCs w:val="16"/>
              </w:rPr>
            </w:pPr>
          </w:p>
        </w:tc>
        <w:tc>
          <w:tcPr>
            <w:tcW w:w="720" w:type="dxa"/>
            <w:shd w:val="clear" w:color="auto" w:fill="auto"/>
            <w:tcMar>
              <w:left w:w="43" w:type="dxa"/>
              <w:right w:w="43" w:type="dxa"/>
            </w:tcMar>
            <w:vAlign w:val="center"/>
            <w:hideMark/>
          </w:tcPr>
          <w:p w:rsidR="00133B93" w:rsidRPr="008B5F52" w:rsidRDefault="00133B93" w:rsidP="00133B93">
            <w:pPr>
              <w:jc w:val="right"/>
              <w:rPr>
                <w:sz w:val="18"/>
                <w:szCs w:val="18"/>
              </w:rPr>
            </w:pPr>
          </w:p>
        </w:tc>
        <w:tc>
          <w:tcPr>
            <w:tcW w:w="7520" w:type="dxa"/>
            <w:shd w:val="clear" w:color="auto" w:fill="auto"/>
            <w:tcMar>
              <w:left w:w="43" w:type="dxa"/>
              <w:right w:w="43" w:type="dxa"/>
            </w:tcMar>
            <w:vAlign w:val="center"/>
            <w:hideMark/>
          </w:tcPr>
          <w:p w:rsidR="00133B93" w:rsidRPr="008B5F52" w:rsidRDefault="00133B93" w:rsidP="00133B93">
            <w:pPr>
              <w:rPr>
                <w:sz w:val="18"/>
                <w:szCs w:val="18"/>
              </w:rPr>
            </w:pPr>
            <w:r w:rsidRPr="008B5F52">
              <w:rPr>
                <w:sz w:val="18"/>
                <w:szCs w:val="18"/>
              </w:rPr>
              <w:t xml:space="preserve">      b)  Pakistan Bureau of Statistics</w:t>
            </w:r>
          </w:p>
        </w:tc>
        <w:tc>
          <w:tcPr>
            <w:tcW w:w="728" w:type="dxa"/>
            <w:shd w:val="clear" w:color="auto" w:fill="auto"/>
            <w:tcMar>
              <w:left w:w="43" w:type="dxa"/>
              <w:right w:w="43" w:type="dxa"/>
            </w:tcMar>
            <w:vAlign w:val="center"/>
            <w:hideMark/>
          </w:tcPr>
          <w:p w:rsidR="00133B93" w:rsidRPr="008B5F52" w:rsidRDefault="00133B93" w:rsidP="00196D39">
            <w:pPr>
              <w:jc w:val="right"/>
              <w:rPr>
                <w:sz w:val="18"/>
                <w:szCs w:val="18"/>
              </w:rPr>
            </w:pPr>
            <w:r>
              <w:rPr>
                <w:sz w:val="18"/>
                <w:szCs w:val="18"/>
              </w:rPr>
              <w:t>10</w:t>
            </w:r>
            <w:r w:rsidR="00196D39">
              <w:rPr>
                <w:sz w:val="18"/>
                <w:szCs w:val="18"/>
              </w:rPr>
              <w:t>4</w:t>
            </w:r>
            <w:r>
              <w:rPr>
                <w:sz w:val="18"/>
                <w:szCs w:val="18"/>
              </w:rPr>
              <w:t>-10</w:t>
            </w:r>
            <w:r w:rsidR="00196D39">
              <w:rPr>
                <w:sz w:val="18"/>
                <w:szCs w:val="18"/>
              </w:rPr>
              <w:t>5</w:t>
            </w:r>
          </w:p>
        </w:tc>
      </w:tr>
    </w:tbl>
    <w:p w:rsidR="008504A0" w:rsidRPr="00211365" w:rsidRDefault="008504A0">
      <w:pPr>
        <w:rPr>
          <w:sz w:val="2"/>
        </w:rPr>
      </w:pPr>
    </w:p>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211365">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2D4B12">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196D39">
            <w:pPr>
              <w:jc w:val="right"/>
              <w:rPr>
                <w:sz w:val="18"/>
                <w:szCs w:val="18"/>
              </w:rPr>
            </w:pPr>
            <w:r>
              <w:rPr>
                <w:sz w:val="18"/>
                <w:szCs w:val="18"/>
              </w:rPr>
              <w:t>1</w:t>
            </w:r>
            <w:r w:rsidR="006C70F4">
              <w:rPr>
                <w:sz w:val="18"/>
                <w:szCs w:val="18"/>
              </w:rPr>
              <w:t>0</w:t>
            </w:r>
            <w:r w:rsidR="00196D39">
              <w:rPr>
                <w:sz w:val="18"/>
                <w:szCs w:val="18"/>
              </w:rPr>
              <w:t>6</w:t>
            </w:r>
          </w:p>
        </w:tc>
      </w:tr>
      <w:tr w:rsidR="001C4DCC" w:rsidRPr="008B5F52" w:rsidTr="00211365">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2D4B12">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w:t>
            </w:r>
            <w:r w:rsidR="006C70F4">
              <w:rPr>
                <w:sz w:val="18"/>
                <w:szCs w:val="18"/>
              </w:rPr>
              <w:t>0</w:t>
            </w:r>
            <w:r w:rsidR="00196D39">
              <w:rPr>
                <w:sz w:val="18"/>
                <w:szCs w:val="18"/>
              </w:rPr>
              <w:t>6</w:t>
            </w:r>
          </w:p>
        </w:tc>
      </w:tr>
      <w:tr w:rsidR="001C4DCC" w:rsidRPr="008B5F52" w:rsidTr="00211365">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2D4B12">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w:t>
            </w:r>
            <w:r w:rsidR="006C70F4">
              <w:rPr>
                <w:sz w:val="18"/>
                <w:szCs w:val="18"/>
              </w:rPr>
              <w:t>0</w:t>
            </w:r>
            <w:r w:rsidR="00196D39">
              <w:rPr>
                <w:sz w:val="18"/>
                <w:szCs w:val="18"/>
              </w:rPr>
              <w:t>7</w:t>
            </w:r>
          </w:p>
        </w:tc>
      </w:tr>
      <w:tr w:rsidR="001C4DCC" w:rsidRPr="008B5F52" w:rsidTr="00211365">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2D4B12">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w:t>
            </w:r>
            <w:r w:rsidR="006C70F4">
              <w:rPr>
                <w:sz w:val="18"/>
                <w:szCs w:val="18"/>
              </w:rPr>
              <w:t>0</w:t>
            </w:r>
            <w:r w:rsidR="00196D39">
              <w:rPr>
                <w:sz w:val="18"/>
                <w:szCs w:val="18"/>
              </w:rPr>
              <w:t>7</w:t>
            </w:r>
          </w:p>
        </w:tc>
      </w:tr>
      <w:tr w:rsidR="001C4DCC" w:rsidRPr="008B5F52" w:rsidTr="00211365">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211365">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8A7C19">
            <w:pPr>
              <w:jc w:val="right"/>
              <w:rPr>
                <w:sz w:val="18"/>
                <w:szCs w:val="18"/>
              </w:rPr>
            </w:pPr>
            <w:r>
              <w:rPr>
                <w:sz w:val="18"/>
                <w:szCs w:val="18"/>
              </w:rPr>
              <w:t>11</w:t>
            </w:r>
            <w:r w:rsidR="008A7C19">
              <w:rPr>
                <w:sz w:val="18"/>
                <w:szCs w:val="18"/>
              </w:rPr>
              <w:t>0</w:t>
            </w:r>
          </w:p>
        </w:tc>
      </w:tr>
      <w:tr w:rsidR="001C4DCC" w:rsidRPr="008B5F52" w:rsidTr="006E160E">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center"/>
          </w:tcPr>
          <w:p w:rsidR="001C4DCC" w:rsidRPr="008B5F52" w:rsidRDefault="00B13AC7" w:rsidP="00666729">
            <w:pPr>
              <w:jc w:val="right"/>
              <w:rPr>
                <w:sz w:val="18"/>
                <w:szCs w:val="18"/>
              </w:rPr>
            </w:pPr>
            <w:r>
              <w:rPr>
                <w:sz w:val="18"/>
                <w:szCs w:val="18"/>
              </w:rPr>
              <w:t>11</w:t>
            </w:r>
            <w:r w:rsidR="008A7C19">
              <w:rPr>
                <w:sz w:val="18"/>
                <w:szCs w:val="18"/>
              </w:rPr>
              <w:t>1</w:t>
            </w:r>
          </w:p>
        </w:tc>
      </w:tr>
      <w:tr w:rsidR="001C4DCC" w:rsidRPr="008B5F52" w:rsidTr="00211365">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8A7C19">
              <w:rPr>
                <w:sz w:val="18"/>
                <w:szCs w:val="18"/>
              </w:rPr>
              <w:t>2</w:t>
            </w:r>
          </w:p>
        </w:tc>
      </w:tr>
      <w:tr w:rsidR="001C4DCC" w:rsidRPr="008B5F52" w:rsidTr="00211365">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2D4B12" w:rsidP="00E74D58">
            <w:pPr>
              <w:rPr>
                <w:sz w:val="16"/>
                <w:szCs w:val="16"/>
              </w:rPr>
            </w:pPr>
            <w:r>
              <w:rPr>
                <w:sz w:val="18"/>
                <w:szCs w:val="18"/>
              </w:rPr>
              <w:t xml:space="preserve">Pakistan’s </w:t>
            </w:r>
            <w:r w:rsidR="001C4DCC" w:rsidRPr="008B5F52">
              <w:rPr>
                <w:sz w:val="18"/>
                <w:szCs w:val="18"/>
              </w:rPr>
              <w:t xml:space="preserve">External Debt </w:t>
            </w:r>
            <w:r w:rsidR="00E74D58">
              <w:rPr>
                <w:sz w:val="18"/>
                <w:szCs w:val="18"/>
              </w:rPr>
              <w:t>and</w:t>
            </w:r>
            <w:r w:rsidR="001C4DCC" w:rsidRPr="008B5F52">
              <w:rPr>
                <w:sz w:val="18"/>
                <w:szCs w:val="18"/>
              </w:rPr>
              <w:t xml:space="preserve">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8A7C19">
              <w:rPr>
                <w:sz w:val="18"/>
                <w:szCs w:val="18"/>
              </w:rPr>
              <w:t>3</w:t>
            </w:r>
          </w:p>
        </w:tc>
      </w:tr>
      <w:tr w:rsidR="001C4DCC" w:rsidRPr="008B5F52" w:rsidTr="00211365">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2D4B12">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w:t>
            </w:r>
            <w:r w:rsidR="008A7C19">
              <w:rPr>
                <w:sz w:val="18"/>
                <w:szCs w:val="18"/>
              </w:rPr>
              <w:t>4</w:t>
            </w:r>
          </w:p>
        </w:tc>
      </w:tr>
      <w:tr w:rsidR="00961295" w:rsidRPr="008B5F52" w:rsidTr="00211365">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2D4B12">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w:t>
            </w:r>
            <w:r w:rsidR="008A7C19">
              <w:rPr>
                <w:sz w:val="18"/>
                <w:szCs w:val="18"/>
              </w:rPr>
              <w:t>5</w:t>
            </w:r>
          </w:p>
        </w:tc>
      </w:tr>
      <w:tr w:rsidR="00961295" w:rsidRPr="008B5F52" w:rsidTr="00211365">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w:t>
            </w:r>
            <w:r w:rsidR="006E160E">
              <w:rPr>
                <w:sz w:val="18"/>
                <w:szCs w:val="18"/>
              </w:rPr>
              <w:t>1</w:t>
            </w:r>
            <w:r w:rsidR="008A7C19">
              <w:rPr>
                <w:sz w:val="18"/>
                <w:szCs w:val="18"/>
              </w:rPr>
              <w:t>6</w:t>
            </w:r>
          </w:p>
        </w:tc>
      </w:tr>
      <w:tr w:rsidR="00961295" w:rsidRPr="008B5F52" w:rsidTr="00211365">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w:t>
            </w:r>
            <w:r w:rsidR="006E160E">
              <w:rPr>
                <w:sz w:val="18"/>
                <w:szCs w:val="18"/>
              </w:rPr>
              <w:t>1</w:t>
            </w:r>
            <w:r w:rsidR="008A7C19">
              <w:rPr>
                <w:sz w:val="18"/>
                <w:szCs w:val="18"/>
              </w:rPr>
              <w:t>7</w:t>
            </w:r>
          </w:p>
        </w:tc>
      </w:tr>
      <w:tr w:rsidR="00961295" w:rsidRPr="008B5F52" w:rsidTr="00211365">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2D4B12" w:rsidP="00961295">
            <w:pPr>
              <w:rPr>
                <w:sz w:val="16"/>
                <w:szCs w:val="16"/>
              </w:rPr>
            </w:pPr>
            <w:r>
              <w:rPr>
                <w:sz w:val="18"/>
                <w:szCs w:val="18"/>
              </w:rPr>
              <w:t>National Saving</w:t>
            </w:r>
            <w:r w:rsidR="000A1C47">
              <w:rPr>
                <w:sz w:val="18"/>
                <w:szCs w:val="18"/>
              </w:rPr>
              <w:t>s</w:t>
            </w:r>
            <w:r>
              <w:rPr>
                <w:sz w:val="18"/>
                <w:szCs w:val="18"/>
              </w:rPr>
              <w:t xml:space="preserve"> </w:t>
            </w:r>
            <w:r w:rsidR="00961295" w:rsidRPr="008B5F52">
              <w:rPr>
                <w:sz w:val="18"/>
                <w:szCs w:val="18"/>
              </w:rPr>
              <w:t>Schemes</w:t>
            </w:r>
            <w:r w:rsidR="00581AFC">
              <w:rPr>
                <w:sz w:val="18"/>
                <w:szCs w:val="18"/>
              </w:rPr>
              <w:t xml:space="preserve"> </w:t>
            </w:r>
            <w:r w:rsidR="00581AFC" w:rsidRPr="00D73095">
              <w:rPr>
                <w:sz w:val="18"/>
                <w:szCs w:val="18"/>
              </w:rPr>
              <w:t xml:space="preserve">- </w:t>
            </w:r>
            <w:r w:rsidR="00961295"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w:t>
            </w:r>
            <w:r w:rsidR="008A7C19">
              <w:rPr>
                <w:sz w:val="18"/>
                <w:szCs w:val="18"/>
              </w:rPr>
              <w:t>18</w:t>
            </w:r>
          </w:p>
        </w:tc>
      </w:tr>
      <w:tr w:rsidR="00961295" w:rsidRPr="008B5F52" w:rsidTr="00211365">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211365">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096F32">
            <w:pPr>
              <w:jc w:val="right"/>
              <w:rPr>
                <w:sz w:val="18"/>
                <w:szCs w:val="18"/>
              </w:rPr>
            </w:pPr>
            <w:r>
              <w:rPr>
                <w:sz w:val="18"/>
                <w:szCs w:val="18"/>
              </w:rPr>
              <w:t>12</w:t>
            </w:r>
            <w:r w:rsidR="00096F32">
              <w:rPr>
                <w:sz w:val="18"/>
                <w:szCs w:val="18"/>
              </w:rPr>
              <w:t>0</w:t>
            </w:r>
          </w:p>
        </w:tc>
      </w:tr>
      <w:tr w:rsidR="00961295" w:rsidRPr="008B5F52" w:rsidTr="00211365">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2D4B12">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096F32">
              <w:rPr>
                <w:sz w:val="18"/>
                <w:szCs w:val="18"/>
              </w:rPr>
              <w:t>1</w:t>
            </w:r>
          </w:p>
        </w:tc>
      </w:tr>
      <w:tr w:rsidR="00961295" w:rsidRPr="008B5F52" w:rsidTr="00211365">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2D4B12">
            <w:pPr>
              <w:rPr>
                <w:sz w:val="16"/>
                <w:szCs w:val="16"/>
              </w:rPr>
            </w:pPr>
            <w:r w:rsidRPr="008B5F52">
              <w:rPr>
                <w:sz w:val="18"/>
                <w:szCs w:val="18"/>
              </w:rPr>
              <w:t>SB</w:t>
            </w:r>
            <w:r>
              <w:rPr>
                <w:sz w:val="18"/>
                <w:szCs w:val="18"/>
              </w:rPr>
              <w:t xml:space="preserve">P Overnight REPO/Reverse REPO </w:t>
            </w:r>
            <w:r w:rsidRPr="00BB0A97">
              <w:rPr>
                <w:sz w:val="18"/>
                <w:szCs w:val="18"/>
              </w:rPr>
              <w:t>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096F32">
              <w:rPr>
                <w:sz w:val="18"/>
                <w:szCs w:val="18"/>
              </w:rPr>
              <w:t>2</w:t>
            </w:r>
          </w:p>
        </w:tc>
      </w:tr>
      <w:tr w:rsidR="00961295" w:rsidRPr="008B5F52" w:rsidTr="00211365">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096F32">
              <w:rPr>
                <w:sz w:val="18"/>
                <w:szCs w:val="18"/>
              </w:rPr>
              <w:t>3</w:t>
            </w:r>
          </w:p>
        </w:tc>
      </w:tr>
      <w:tr w:rsidR="00961295" w:rsidRPr="008B5F52" w:rsidTr="00211365">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2D4B12">
            <w:pPr>
              <w:rPr>
                <w:sz w:val="16"/>
                <w:szCs w:val="16"/>
              </w:rPr>
            </w:pPr>
            <w:r w:rsidRPr="008B5F52">
              <w:rPr>
                <w:sz w:val="18"/>
                <w:szCs w:val="18"/>
              </w:rPr>
              <w:t>Auction of Pakistan Investment Bonds (PIBs)</w:t>
            </w:r>
            <w:r w:rsidR="00CA3641">
              <w:rPr>
                <w:sz w:val="18"/>
                <w:szCs w:val="18"/>
              </w:rPr>
              <w:t xml:space="preserve"> Fixed rate</w:t>
            </w:r>
          </w:p>
        </w:tc>
        <w:tc>
          <w:tcPr>
            <w:tcW w:w="900" w:type="dxa"/>
            <w:shd w:val="clear" w:color="auto" w:fill="auto"/>
            <w:vAlign w:val="center"/>
          </w:tcPr>
          <w:p w:rsidR="00961295" w:rsidRPr="008B5F52" w:rsidRDefault="00B13AC7" w:rsidP="00DD0E60">
            <w:pPr>
              <w:jc w:val="right"/>
              <w:rPr>
                <w:sz w:val="18"/>
                <w:szCs w:val="18"/>
              </w:rPr>
            </w:pPr>
            <w:r>
              <w:rPr>
                <w:sz w:val="18"/>
                <w:szCs w:val="18"/>
              </w:rPr>
              <w:t>1</w:t>
            </w:r>
            <w:r w:rsidR="00961295">
              <w:rPr>
                <w:sz w:val="18"/>
                <w:szCs w:val="18"/>
              </w:rPr>
              <w:t>2</w:t>
            </w:r>
            <w:r w:rsidR="00096F32">
              <w:rPr>
                <w:sz w:val="18"/>
                <w:szCs w:val="18"/>
              </w:rPr>
              <w:t>4</w:t>
            </w:r>
          </w:p>
        </w:tc>
      </w:tr>
      <w:tr w:rsidR="00CA3641" w:rsidRPr="008B5F52" w:rsidTr="00211365">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6</w:t>
            </w:r>
          </w:p>
        </w:tc>
        <w:tc>
          <w:tcPr>
            <w:tcW w:w="7440" w:type="dxa"/>
            <w:shd w:val="clear" w:color="auto" w:fill="auto"/>
            <w:vAlign w:val="center"/>
          </w:tcPr>
          <w:p w:rsidR="00CA3641" w:rsidRPr="008B5F52" w:rsidRDefault="00CA3641" w:rsidP="002D4B12">
            <w:pPr>
              <w:rPr>
                <w:sz w:val="16"/>
                <w:szCs w:val="16"/>
              </w:rPr>
            </w:pPr>
            <w:r w:rsidRPr="008B5F52">
              <w:rPr>
                <w:sz w:val="18"/>
                <w:szCs w:val="18"/>
              </w:rPr>
              <w:t>Auction of Pakistan Investment Bonds (PIBs)</w:t>
            </w:r>
            <w:r>
              <w:rPr>
                <w:sz w:val="18"/>
                <w:szCs w:val="18"/>
              </w:rPr>
              <w:t xml:space="preserve"> Floating rate</w:t>
            </w:r>
          </w:p>
        </w:tc>
        <w:tc>
          <w:tcPr>
            <w:tcW w:w="900" w:type="dxa"/>
            <w:shd w:val="clear" w:color="auto" w:fill="auto"/>
            <w:vAlign w:val="center"/>
          </w:tcPr>
          <w:p w:rsidR="00CA3641" w:rsidRPr="008B5F52" w:rsidRDefault="00CA3641" w:rsidP="00DD0E60">
            <w:pPr>
              <w:jc w:val="right"/>
              <w:rPr>
                <w:sz w:val="18"/>
                <w:szCs w:val="18"/>
              </w:rPr>
            </w:pPr>
            <w:r>
              <w:rPr>
                <w:sz w:val="18"/>
                <w:szCs w:val="18"/>
              </w:rPr>
              <w:t>12</w:t>
            </w:r>
            <w:r w:rsidR="00096F32">
              <w:rPr>
                <w:sz w:val="18"/>
                <w:szCs w:val="18"/>
              </w:rPr>
              <w:t>5</w:t>
            </w:r>
          </w:p>
        </w:tc>
      </w:tr>
      <w:tr w:rsidR="00CA3641" w:rsidRPr="008B5F52" w:rsidTr="00211365">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7</w:t>
            </w:r>
          </w:p>
        </w:tc>
        <w:tc>
          <w:tcPr>
            <w:tcW w:w="7440" w:type="dxa"/>
            <w:shd w:val="clear" w:color="auto" w:fill="auto"/>
            <w:vAlign w:val="center"/>
          </w:tcPr>
          <w:p w:rsidR="00CA3641" w:rsidRPr="008B5F52" w:rsidRDefault="00CA3641" w:rsidP="00CA3641">
            <w:pPr>
              <w:rPr>
                <w:sz w:val="16"/>
                <w:szCs w:val="16"/>
              </w:rPr>
            </w:pPr>
            <w:r w:rsidRPr="008B5F52">
              <w:rPr>
                <w:sz w:val="18"/>
                <w:szCs w:val="18"/>
              </w:rPr>
              <w:t>KIBOR</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DD0E60">
              <w:rPr>
                <w:sz w:val="18"/>
                <w:szCs w:val="18"/>
              </w:rPr>
              <w:t>2</w:t>
            </w:r>
            <w:r w:rsidR="00096F32">
              <w:rPr>
                <w:sz w:val="18"/>
                <w:szCs w:val="18"/>
              </w:rPr>
              <w:t>6</w:t>
            </w:r>
          </w:p>
        </w:tc>
      </w:tr>
      <w:tr w:rsidR="00CA3641" w:rsidRPr="008B5F52" w:rsidTr="00211365">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8</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DD0E60">
              <w:rPr>
                <w:sz w:val="18"/>
                <w:szCs w:val="18"/>
              </w:rPr>
              <w:t>2</w:t>
            </w:r>
            <w:r w:rsidR="00096F32">
              <w:rPr>
                <w:sz w:val="18"/>
                <w:szCs w:val="18"/>
              </w:rPr>
              <w:t>7</w:t>
            </w:r>
          </w:p>
        </w:tc>
      </w:tr>
      <w:tr w:rsidR="00CA3641" w:rsidRPr="008B5F52" w:rsidTr="00211365">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9</w:t>
            </w:r>
          </w:p>
        </w:tc>
        <w:tc>
          <w:tcPr>
            <w:tcW w:w="7440" w:type="dxa"/>
            <w:shd w:val="clear" w:color="auto" w:fill="auto"/>
            <w:vAlign w:val="center"/>
          </w:tcPr>
          <w:p w:rsidR="00CA3641" w:rsidRPr="008B5F52" w:rsidRDefault="00CA3641" w:rsidP="00CA3641">
            <w:pPr>
              <w:rPr>
                <w:sz w:val="16"/>
                <w:szCs w:val="16"/>
              </w:rPr>
            </w:pPr>
            <w:r w:rsidRPr="008B5F52">
              <w:rPr>
                <w:sz w:val="18"/>
                <w:szCs w:val="18"/>
              </w:rPr>
              <w:t>SBP Mark to Market Rates</w:t>
            </w:r>
          </w:p>
        </w:tc>
        <w:tc>
          <w:tcPr>
            <w:tcW w:w="900" w:type="dxa"/>
            <w:shd w:val="clear" w:color="auto" w:fill="auto"/>
            <w:vAlign w:val="center"/>
          </w:tcPr>
          <w:p w:rsidR="00CA3641" w:rsidRPr="008B5F52" w:rsidRDefault="00DD0E60" w:rsidP="00096F32">
            <w:pPr>
              <w:jc w:val="right"/>
              <w:rPr>
                <w:sz w:val="18"/>
                <w:szCs w:val="18"/>
              </w:rPr>
            </w:pPr>
            <w:r>
              <w:rPr>
                <w:sz w:val="18"/>
                <w:szCs w:val="18"/>
              </w:rPr>
              <w:t>1</w:t>
            </w:r>
            <w:r w:rsidR="00096F32">
              <w:rPr>
                <w:sz w:val="18"/>
                <w:szCs w:val="18"/>
              </w:rPr>
              <w:t>28</w:t>
            </w:r>
            <w:r w:rsidR="00CA3641" w:rsidRPr="008B5F52">
              <w:rPr>
                <w:sz w:val="18"/>
                <w:szCs w:val="18"/>
              </w:rPr>
              <w:t>-</w:t>
            </w:r>
            <w:r w:rsidR="00CA3641">
              <w:rPr>
                <w:sz w:val="18"/>
                <w:szCs w:val="18"/>
              </w:rPr>
              <w:t>1</w:t>
            </w:r>
            <w:r w:rsidR="00096F32">
              <w:rPr>
                <w:sz w:val="18"/>
                <w:szCs w:val="18"/>
              </w:rPr>
              <w:t>29</w:t>
            </w:r>
          </w:p>
        </w:tc>
      </w:tr>
      <w:tr w:rsidR="00CA3641" w:rsidRPr="008B5F52" w:rsidTr="00211365">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10</w:t>
            </w:r>
          </w:p>
        </w:tc>
        <w:tc>
          <w:tcPr>
            <w:tcW w:w="7440" w:type="dxa"/>
            <w:shd w:val="clear" w:color="auto" w:fill="auto"/>
            <w:vAlign w:val="center"/>
          </w:tcPr>
          <w:p w:rsidR="00CA3641" w:rsidRPr="008B5F52" w:rsidRDefault="00CA3641" w:rsidP="00CA3641">
            <w:pPr>
              <w:rPr>
                <w:sz w:val="16"/>
                <w:szCs w:val="16"/>
              </w:rPr>
            </w:pPr>
            <w:r w:rsidRPr="008B5F52">
              <w:rPr>
                <w:sz w:val="18"/>
                <w:szCs w:val="18"/>
              </w:rPr>
              <w:t>Secondary Market Transactions in Government Securities</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096F32">
              <w:rPr>
                <w:sz w:val="18"/>
                <w:szCs w:val="18"/>
              </w:rPr>
              <w:t>0</w:t>
            </w:r>
          </w:p>
        </w:tc>
      </w:tr>
      <w:tr w:rsidR="00CA3641" w:rsidRPr="008B5F52" w:rsidTr="00211365">
        <w:trPr>
          <w:trHeight w:hRule="exact" w:val="243"/>
        </w:trPr>
        <w:tc>
          <w:tcPr>
            <w:tcW w:w="8280" w:type="dxa"/>
            <w:gridSpan w:val="3"/>
            <w:shd w:val="clear" w:color="auto" w:fill="auto"/>
          </w:tcPr>
          <w:p w:rsidR="00CA3641" w:rsidRPr="008B5F52" w:rsidRDefault="00CA3641" w:rsidP="00CA3641">
            <w:pPr>
              <w:spacing w:line="220" w:lineRule="exact"/>
              <w:rPr>
                <w:b/>
                <w:sz w:val="16"/>
                <w:szCs w:val="18"/>
              </w:rPr>
            </w:pPr>
            <w:r w:rsidRPr="008B5F52">
              <w:rPr>
                <w:b/>
              </w:rPr>
              <w:t xml:space="preserve">7. Capital Market </w:t>
            </w:r>
          </w:p>
        </w:tc>
        <w:tc>
          <w:tcPr>
            <w:tcW w:w="900" w:type="dxa"/>
            <w:shd w:val="clear" w:color="auto" w:fill="auto"/>
          </w:tcPr>
          <w:p w:rsidR="00CA3641" w:rsidRPr="008B5F52" w:rsidRDefault="00CA3641" w:rsidP="00CA3641">
            <w:pPr>
              <w:jc w:val="right"/>
              <w:rPr>
                <w:sz w:val="18"/>
                <w:szCs w:val="18"/>
              </w:rPr>
            </w:pP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CA3641" w:rsidRPr="008B5F52" w:rsidRDefault="00CA3641" w:rsidP="00E74D58">
            <w:pPr>
              <w:rPr>
                <w:sz w:val="18"/>
                <w:szCs w:val="18"/>
              </w:rPr>
            </w:pPr>
            <w:r w:rsidRPr="008B5F52">
              <w:rPr>
                <w:sz w:val="18"/>
                <w:szCs w:val="18"/>
              </w:rPr>
              <w:t xml:space="preserve">KSE 100 </w:t>
            </w:r>
            <w:r w:rsidR="00E74D58">
              <w:rPr>
                <w:sz w:val="18"/>
                <w:szCs w:val="18"/>
              </w:rPr>
              <w:t>and</w:t>
            </w:r>
            <w:r w:rsidRPr="008B5F52">
              <w:rPr>
                <w:sz w:val="18"/>
                <w:szCs w:val="18"/>
              </w:rPr>
              <w:t xml:space="preserve"> All Share Index</w:t>
            </w:r>
          </w:p>
        </w:tc>
        <w:tc>
          <w:tcPr>
            <w:tcW w:w="900" w:type="dxa"/>
            <w:shd w:val="clear" w:color="auto" w:fill="auto"/>
            <w:vAlign w:val="center"/>
          </w:tcPr>
          <w:p w:rsidR="00CA3641" w:rsidRPr="008B5F52" w:rsidRDefault="00CA3641" w:rsidP="00255067">
            <w:pPr>
              <w:jc w:val="right"/>
              <w:rPr>
                <w:sz w:val="18"/>
                <w:szCs w:val="18"/>
              </w:rPr>
            </w:pPr>
            <w:r>
              <w:rPr>
                <w:sz w:val="18"/>
                <w:szCs w:val="18"/>
              </w:rPr>
              <w:t>13</w:t>
            </w:r>
            <w:r w:rsidR="00255067">
              <w:rPr>
                <w:sz w:val="18"/>
                <w:szCs w:val="18"/>
              </w:rPr>
              <w:t>2</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CA3641" w:rsidRPr="008B5F52" w:rsidRDefault="00CA3641" w:rsidP="00CA3641">
            <w:pPr>
              <w:rPr>
                <w:sz w:val="18"/>
                <w:szCs w:val="18"/>
              </w:rPr>
            </w:pPr>
            <w:r w:rsidRPr="008B5F52">
              <w:rPr>
                <w:sz w:val="18"/>
                <w:szCs w:val="18"/>
              </w:rPr>
              <w:t>Pakistan Stock Exchange Indicators</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255067">
              <w:rPr>
                <w:sz w:val="18"/>
                <w:szCs w:val="18"/>
              </w:rPr>
              <w:t>3</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CA3641" w:rsidRPr="008B5F52" w:rsidRDefault="00CA3641" w:rsidP="00CA3641">
            <w:pPr>
              <w:rPr>
                <w:sz w:val="18"/>
                <w:szCs w:val="18"/>
              </w:rPr>
            </w:pPr>
            <w:r w:rsidRPr="008B5F52">
              <w:rPr>
                <w:sz w:val="18"/>
                <w:szCs w:val="18"/>
              </w:rPr>
              <w:t>Market Capitalization of PSX all Shares</w:t>
            </w:r>
          </w:p>
        </w:tc>
        <w:tc>
          <w:tcPr>
            <w:tcW w:w="900" w:type="dxa"/>
            <w:shd w:val="clear" w:color="auto" w:fill="auto"/>
            <w:vAlign w:val="center"/>
          </w:tcPr>
          <w:p w:rsidR="00CA3641" w:rsidRPr="008B5F52" w:rsidRDefault="00CA3641" w:rsidP="00CA3641">
            <w:pPr>
              <w:jc w:val="right"/>
              <w:rPr>
                <w:sz w:val="18"/>
                <w:szCs w:val="18"/>
              </w:rPr>
            </w:pPr>
            <w:r>
              <w:rPr>
                <w:sz w:val="18"/>
                <w:szCs w:val="18"/>
              </w:rPr>
              <w:t>13</w:t>
            </w:r>
            <w:r w:rsidR="00255067">
              <w:rPr>
                <w:sz w:val="18"/>
                <w:szCs w:val="18"/>
              </w:rPr>
              <w:t>4</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CA3641" w:rsidRPr="008B5F52" w:rsidRDefault="00CA3641" w:rsidP="00CA3641">
            <w:pPr>
              <w:rPr>
                <w:sz w:val="18"/>
                <w:szCs w:val="18"/>
              </w:rPr>
            </w:pPr>
            <w:r w:rsidRPr="008B5F52">
              <w:rPr>
                <w:sz w:val="18"/>
                <w:szCs w:val="18"/>
              </w:rPr>
              <w:t>Turn Over of Shares at Pakistan Stock Exchange</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790FDE">
              <w:rPr>
                <w:sz w:val="18"/>
                <w:szCs w:val="18"/>
              </w:rPr>
              <w:t>3</w:t>
            </w:r>
            <w:r w:rsidR="00255067">
              <w:rPr>
                <w:sz w:val="18"/>
                <w:szCs w:val="18"/>
              </w:rPr>
              <w:t>5</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790FDE">
              <w:rPr>
                <w:sz w:val="18"/>
                <w:szCs w:val="18"/>
              </w:rPr>
              <w:t>3</w:t>
            </w:r>
            <w:r w:rsidR="00255067">
              <w:rPr>
                <w:sz w:val="18"/>
                <w:szCs w:val="18"/>
              </w:rPr>
              <w:t>6</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790FDE">
              <w:rPr>
                <w:sz w:val="18"/>
                <w:szCs w:val="18"/>
              </w:rPr>
              <w:t>3</w:t>
            </w:r>
            <w:r w:rsidR="00255067">
              <w:rPr>
                <w:sz w:val="18"/>
                <w:szCs w:val="18"/>
              </w:rPr>
              <w:t>7</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CA3641" w:rsidRPr="008B5F52" w:rsidRDefault="00CA3641" w:rsidP="00CA3641">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255067">
              <w:rPr>
                <w:sz w:val="18"/>
                <w:szCs w:val="18"/>
              </w:rPr>
              <w:t>38</w:t>
            </w:r>
          </w:p>
        </w:tc>
      </w:tr>
      <w:tr w:rsidR="00CA3641" w:rsidRPr="008B5F52" w:rsidTr="00211365">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8. Prices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Consumer Price Index Number</w:t>
            </w:r>
            <w:r>
              <w:rPr>
                <w:sz w:val="18"/>
                <w:szCs w:val="18"/>
              </w:rPr>
              <w:t>s by Commodity Groups (National</w:t>
            </w:r>
            <w:r w:rsidRPr="008B5F52">
              <w:rPr>
                <w:sz w:val="18"/>
                <w:szCs w:val="18"/>
              </w:rPr>
              <w:t xml:space="preserve">) </w:t>
            </w:r>
          </w:p>
        </w:tc>
        <w:tc>
          <w:tcPr>
            <w:tcW w:w="900" w:type="dxa"/>
            <w:shd w:val="clear" w:color="auto" w:fill="auto"/>
            <w:vAlign w:val="center"/>
          </w:tcPr>
          <w:p w:rsidR="00CA3641" w:rsidRPr="008B5F52" w:rsidRDefault="00CA3641" w:rsidP="004672B2">
            <w:pPr>
              <w:jc w:val="right"/>
              <w:rPr>
                <w:sz w:val="18"/>
                <w:szCs w:val="18"/>
              </w:rPr>
            </w:pPr>
            <w:r>
              <w:rPr>
                <w:sz w:val="18"/>
                <w:szCs w:val="18"/>
              </w:rPr>
              <w:t>14</w:t>
            </w:r>
            <w:r w:rsidR="004672B2">
              <w:rPr>
                <w:sz w:val="18"/>
                <w:szCs w:val="18"/>
              </w:rPr>
              <w:t>0</w:t>
            </w:r>
          </w:p>
        </w:tc>
      </w:tr>
      <w:tr w:rsidR="00CA3641" w:rsidRPr="008B5F52" w:rsidTr="00211365">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w:t>
            </w:r>
            <w:r w:rsidRPr="001829E9">
              <w:rPr>
                <w:sz w:val="18"/>
                <w:szCs w:val="18"/>
              </w:rPr>
              <w:t xml:space="preserve">Urban) </w:t>
            </w:r>
          </w:p>
        </w:tc>
        <w:tc>
          <w:tcPr>
            <w:tcW w:w="900" w:type="dxa"/>
            <w:shd w:val="clear" w:color="auto" w:fill="auto"/>
            <w:vAlign w:val="center"/>
          </w:tcPr>
          <w:p w:rsidR="00CA3641" w:rsidRPr="005E496F" w:rsidRDefault="00CA3641" w:rsidP="00CA3641">
            <w:pPr>
              <w:jc w:val="right"/>
              <w:rPr>
                <w:sz w:val="18"/>
                <w:szCs w:val="18"/>
              </w:rPr>
            </w:pPr>
            <w:r w:rsidRPr="005E496F">
              <w:rPr>
                <w:sz w:val="18"/>
                <w:szCs w:val="18"/>
              </w:rPr>
              <w:t>14</w:t>
            </w:r>
            <w:r w:rsidR="004672B2">
              <w:rPr>
                <w:sz w:val="18"/>
                <w:szCs w:val="18"/>
              </w:rPr>
              <w:t>1</w:t>
            </w:r>
          </w:p>
        </w:tc>
      </w:tr>
      <w:tr w:rsidR="00CA3641" w:rsidRPr="008B5F52" w:rsidTr="00211365">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(Ru</w:t>
            </w:r>
            <w:r w:rsidRPr="001829E9">
              <w:rPr>
                <w:sz w:val="18"/>
                <w:szCs w:val="18"/>
              </w:rPr>
              <w:t>ra</w:t>
            </w:r>
            <w:r>
              <w:rPr>
                <w:sz w:val="18"/>
                <w:szCs w:val="18"/>
              </w:rPr>
              <w:t>l</w:t>
            </w:r>
            <w:r w:rsidRPr="001829E9">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4672B2">
              <w:rPr>
                <w:sz w:val="18"/>
                <w:szCs w:val="18"/>
              </w:rPr>
              <w:t>2</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CA3641" w:rsidRPr="008B5F52" w:rsidRDefault="00CA3641" w:rsidP="00CA3641">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CA3641" w:rsidRPr="008B5F52" w:rsidRDefault="00CA3641" w:rsidP="00CA3641">
            <w:pPr>
              <w:jc w:val="right"/>
              <w:rPr>
                <w:sz w:val="18"/>
                <w:szCs w:val="18"/>
              </w:rPr>
            </w:pPr>
            <w:r>
              <w:rPr>
                <w:sz w:val="18"/>
                <w:szCs w:val="18"/>
              </w:rPr>
              <w:t>14</w:t>
            </w:r>
            <w:r w:rsidR="004672B2">
              <w:rPr>
                <w:sz w:val="18"/>
                <w:szCs w:val="18"/>
              </w:rPr>
              <w:t>3</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8.5</w:t>
            </w:r>
          </w:p>
        </w:tc>
        <w:tc>
          <w:tcPr>
            <w:tcW w:w="7440" w:type="dxa"/>
            <w:shd w:val="clear" w:color="auto" w:fill="auto"/>
            <w:vAlign w:val="center"/>
          </w:tcPr>
          <w:p w:rsidR="00CA3641" w:rsidRPr="008B5F52" w:rsidRDefault="00CA3641" w:rsidP="002D4B12">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CA3641" w:rsidRPr="008B5F52" w:rsidRDefault="00CA3641" w:rsidP="004672B2">
            <w:pPr>
              <w:jc w:val="right"/>
              <w:rPr>
                <w:sz w:val="18"/>
                <w:szCs w:val="18"/>
              </w:rPr>
            </w:pPr>
            <w:r>
              <w:rPr>
                <w:sz w:val="18"/>
                <w:szCs w:val="18"/>
              </w:rPr>
              <w:t>1</w:t>
            </w:r>
            <w:r w:rsidR="004672B2">
              <w:rPr>
                <w:sz w:val="18"/>
                <w:szCs w:val="18"/>
              </w:rPr>
              <w:t>44</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8.6</w:t>
            </w:r>
          </w:p>
        </w:tc>
        <w:tc>
          <w:tcPr>
            <w:tcW w:w="7440" w:type="dxa"/>
            <w:shd w:val="clear" w:color="auto" w:fill="auto"/>
            <w:vAlign w:val="center"/>
          </w:tcPr>
          <w:p w:rsidR="00CA3641" w:rsidRPr="008B5F52" w:rsidRDefault="00CA3641" w:rsidP="00CA3641">
            <w:pPr>
              <w:rPr>
                <w:sz w:val="16"/>
                <w:szCs w:val="16"/>
              </w:rPr>
            </w:pPr>
            <w:r>
              <w:rPr>
                <w:sz w:val="18"/>
                <w:szCs w:val="18"/>
              </w:rPr>
              <w:t>Commodity Prices</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C57D58">
              <w:rPr>
                <w:sz w:val="18"/>
                <w:szCs w:val="18"/>
              </w:rPr>
              <w:t>4</w:t>
            </w:r>
            <w:r w:rsidR="004672B2">
              <w:rPr>
                <w:sz w:val="18"/>
                <w:szCs w:val="18"/>
              </w:rPr>
              <w:t>5</w:t>
            </w:r>
          </w:p>
        </w:tc>
      </w:tr>
      <w:tr w:rsidR="00CA3641" w:rsidRPr="008B5F52" w:rsidTr="00211365">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9. Manufacturing</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CA3641" w:rsidRPr="008B5F52" w:rsidRDefault="00CA3641" w:rsidP="00CA3641">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CA3641" w:rsidRPr="008B5F52" w:rsidRDefault="00CA3641" w:rsidP="00D77B78">
            <w:pPr>
              <w:jc w:val="right"/>
              <w:rPr>
                <w:sz w:val="18"/>
                <w:szCs w:val="18"/>
              </w:rPr>
            </w:pPr>
            <w:r>
              <w:rPr>
                <w:sz w:val="18"/>
                <w:szCs w:val="18"/>
              </w:rPr>
              <w:t>1</w:t>
            </w:r>
            <w:r w:rsidR="00D77B78">
              <w:rPr>
                <w:sz w:val="18"/>
                <w:szCs w:val="18"/>
              </w:rPr>
              <w:t>48</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w:t>
            </w:r>
            <w:r w:rsidR="002D4B12">
              <w:rPr>
                <w:sz w:val="18"/>
                <w:szCs w:val="18"/>
              </w:rPr>
              <w:t>um Index Numbers of Large Scale</w:t>
            </w:r>
            <w:r w:rsidRPr="008B5F52">
              <w:rPr>
                <w:sz w:val="18"/>
                <w:szCs w:val="18"/>
              </w:rPr>
              <w:t xml:space="preserve"> Manufacturing Industries</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D77B78">
              <w:rPr>
                <w:sz w:val="18"/>
                <w:szCs w:val="18"/>
              </w:rPr>
              <w:t>49</w:t>
            </w:r>
          </w:p>
        </w:tc>
      </w:tr>
      <w:tr w:rsidR="00CA3641" w:rsidRPr="008B5F52" w:rsidTr="00211365">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10. Public Finance</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CA3641" w:rsidRPr="008B5F52" w:rsidRDefault="00CA3641" w:rsidP="00A7111A">
            <w:pPr>
              <w:rPr>
                <w:sz w:val="16"/>
                <w:szCs w:val="16"/>
              </w:rPr>
            </w:pPr>
            <w:r w:rsidRPr="008B5F52">
              <w:rPr>
                <w:sz w:val="18"/>
                <w:szCs w:val="18"/>
              </w:rPr>
              <w:t xml:space="preserve">Consolidated Fiscal Operations (Federal </w:t>
            </w:r>
            <w:r w:rsidR="00A7111A">
              <w:rPr>
                <w:sz w:val="18"/>
                <w:szCs w:val="18"/>
              </w:rPr>
              <w:t>and</w:t>
            </w:r>
            <w:r w:rsidRPr="008B5F52">
              <w:rPr>
                <w:sz w:val="18"/>
                <w:szCs w:val="18"/>
              </w:rPr>
              <w:t xml:space="preserve"> Provincial)</w:t>
            </w:r>
          </w:p>
        </w:tc>
        <w:tc>
          <w:tcPr>
            <w:tcW w:w="900" w:type="dxa"/>
            <w:shd w:val="clear" w:color="auto" w:fill="auto"/>
            <w:vAlign w:val="center"/>
          </w:tcPr>
          <w:p w:rsidR="00CA3641" w:rsidRPr="008B5F52" w:rsidRDefault="00CA3641" w:rsidP="00D77B78">
            <w:pPr>
              <w:jc w:val="right"/>
              <w:rPr>
                <w:sz w:val="18"/>
                <w:szCs w:val="18"/>
              </w:rPr>
            </w:pPr>
            <w:r>
              <w:rPr>
                <w:sz w:val="18"/>
                <w:szCs w:val="18"/>
              </w:rPr>
              <w:t>15</w:t>
            </w:r>
            <w:r w:rsidR="00D77B78">
              <w:rPr>
                <w:sz w:val="18"/>
                <w:szCs w:val="18"/>
              </w:rPr>
              <w:t>2</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Revenue Receipts</w:t>
            </w:r>
          </w:p>
        </w:tc>
        <w:tc>
          <w:tcPr>
            <w:tcW w:w="900" w:type="dxa"/>
            <w:shd w:val="clear" w:color="auto" w:fill="auto"/>
            <w:vAlign w:val="center"/>
          </w:tcPr>
          <w:p w:rsidR="00CA3641" w:rsidRPr="008B5F52" w:rsidRDefault="00CA3641" w:rsidP="00CA3641">
            <w:pPr>
              <w:jc w:val="right"/>
              <w:rPr>
                <w:sz w:val="18"/>
                <w:szCs w:val="18"/>
              </w:rPr>
            </w:pPr>
            <w:r>
              <w:rPr>
                <w:sz w:val="18"/>
                <w:szCs w:val="18"/>
              </w:rPr>
              <w:t>15</w:t>
            </w:r>
            <w:r w:rsidR="00D77B78">
              <w:rPr>
                <w:sz w:val="18"/>
                <w:szCs w:val="18"/>
              </w:rPr>
              <w:t>3</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Expenditure and Lending</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9B6AC7">
              <w:rPr>
                <w:sz w:val="18"/>
                <w:szCs w:val="18"/>
              </w:rPr>
              <w:t>5</w:t>
            </w:r>
            <w:r w:rsidR="00D77B78">
              <w:rPr>
                <w:sz w:val="18"/>
                <w:szCs w:val="18"/>
              </w:rPr>
              <w:t>4</w:t>
            </w: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CA3641" w:rsidRPr="008B5F52" w:rsidRDefault="00CA3641" w:rsidP="002D4B12">
            <w:pPr>
              <w:rPr>
                <w:sz w:val="16"/>
                <w:szCs w:val="16"/>
              </w:rPr>
            </w:pPr>
            <w:r w:rsidRPr="008B5F52">
              <w:rPr>
                <w:sz w:val="18"/>
                <w:szCs w:val="18"/>
              </w:rPr>
              <w:t>Federal Board of Revenue Tax Collection</w:t>
            </w:r>
          </w:p>
        </w:tc>
        <w:tc>
          <w:tcPr>
            <w:tcW w:w="900" w:type="dxa"/>
            <w:shd w:val="clear" w:color="auto" w:fill="auto"/>
            <w:vAlign w:val="center"/>
          </w:tcPr>
          <w:p w:rsidR="00CA3641" w:rsidRPr="008B5F52" w:rsidRDefault="00CA3641" w:rsidP="00CA3641">
            <w:pPr>
              <w:jc w:val="right"/>
              <w:rPr>
                <w:sz w:val="18"/>
                <w:szCs w:val="18"/>
              </w:rPr>
            </w:pPr>
            <w:r>
              <w:rPr>
                <w:sz w:val="18"/>
                <w:szCs w:val="18"/>
              </w:rPr>
              <w:t>1</w:t>
            </w:r>
            <w:r w:rsidR="009B6AC7">
              <w:rPr>
                <w:sz w:val="18"/>
                <w:szCs w:val="18"/>
              </w:rPr>
              <w:t>5</w:t>
            </w:r>
            <w:r w:rsidR="00D77B78">
              <w:rPr>
                <w:sz w:val="18"/>
                <w:szCs w:val="18"/>
              </w:rPr>
              <w:t>5</w:t>
            </w:r>
          </w:p>
        </w:tc>
      </w:tr>
      <w:tr w:rsidR="00CA3641" w:rsidRPr="008B5F52" w:rsidTr="00211365">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11</w:t>
            </w:r>
            <w:r w:rsidRPr="00BB0A97">
              <w:rPr>
                <w:b/>
              </w:rPr>
              <w:t xml:space="preserve">. National </w:t>
            </w:r>
            <w:r w:rsidR="00B91E66">
              <w:rPr>
                <w:b/>
              </w:rPr>
              <w:t xml:space="preserve">Income </w:t>
            </w:r>
            <w:r w:rsidRPr="00BB0A97">
              <w:rPr>
                <w:b/>
              </w:rPr>
              <w:t>Accounts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211365">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National Income  </w:t>
            </w:r>
          </w:p>
        </w:tc>
        <w:tc>
          <w:tcPr>
            <w:tcW w:w="900" w:type="dxa"/>
            <w:shd w:val="clear" w:color="auto" w:fill="auto"/>
            <w:vAlign w:val="center"/>
          </w:tcPr>
          <w:p w:rsidR="00CA3641" w:rsidRPr="008B5F52" w:rsidRDefault="00CA3641" w:rsidP="00EA4707">
            <w:pPr>
              <w:jc w:val="right"/>
              <w:rPr>
                <w:sz w:val="18"/>
                <w:szCs w:val="18"/>
              </w:rPr>
            </w:pPr>
            <w:r>
              <w:rPr>
                <w:sz w:val="18"/>
                <w:szCs w:val="18"/>
              </w:rPr>
              <w:t>1</w:t>
            </w:r>
            <w:r w:rsidR="00EA4707">
              <w:rPr>
                <w:sz w:val="18"/>
                <w:szCs w:val="18"/>
              </w:rPr>
              <w:t>58</w:t>
            </w:r>
          </w:p>
        </w:tc>
      </w:tr>
      <w:tr w:rsidR="00CA3641" w:rsidRPr="008B5F52" w:rsidTr="00211365">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Expenditure on Gross Domestic Product </w:t>
            </w:r>
          </w:p>
        </w:tc>
        <w:tc>
          <w:tcPr>
            <w:tcW w:w="900" w:type="dxa"/>
            <w:shd w:val="clear" w:color="auto" w:fill="auto"/>
            <w:vAlign w:val="center"/>
          </w:tcPr>
          <w:p w:rsidR="00CA3641" w:rsidRPr="008B5F52" w:rsidRDefault="00CA3641" w:rsidP="00893430">
            <w:pPr>
              <w:jc w:val="right"/>
              <w:rPr>
                <w:sz w:val="18"/>
                <w:szCs w:val="18"/>
              </w:rPr>
            </w:pPr>
            <w:r>
              <w:rPr>
                <w:sz w:val="18"/>
                <w:szCs w:val="18"/>
              </w:rPr>
              <w:t>1</w:t>
            </w:r>
            <w:r w:rsidR="00EA4707">
              <w:rPr>
                <w:sz w:val="18"/>
                <w:szCs w:val="18"/>
              </w:rPr>
              <w:t>59</w:t>
            </w:r>
          </w:p>
        </w:tc>
      </w:tr>
      <w:tr w:rsidR="00CA3641" w:rsidRPr="008B5F52" w:rsidTr="00211365">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Fixed Capital Formation  </w:t>
            </w:r>
          </w:p>
        </w:tc>
        <w:tc>
          <w:tcPr>
            <w:tcW w:w="900" w:type="dxa"/>
            <w:shd w:val="clear" w:color="auto" w:fill="auto"/>
            <w:vAlign w:val="center"/>
          </w:tcPr>
          <w:p w:rsidR="00CA3641" w:rsidRPr="008B5F52" w:rsidRDefault="00EA4707" w:rsidP="00CA3641">
            <w:pPr>
              <w:jc w:val="right"/>
              <w:rPr>
                <w:sz w:val="18"/>
                <w:szCs w:val="18"/>
              </w:rPr>
            </w:pPr>
            <w:r>
              <w:rPr>
                <w:sz w:val="18"/>
                <w:szCs w:val="18"/>
              </w:rPr>
              <w:t>159</w:t>
            </w:r>
          </w:p>
        </w:tc>
      </w:tr>
      <w:tr w:rsidR="00CA3641" w:rsidRPr="008B5F52" w:rsidTr="00211365">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CA3641" w:rsidRPr="008B5F52" w:rsidRDefault="00CA3641" w:rsidP="002D4B12">
            <w:pPr>
              <w:rPr>
                <w:sz w:val="18"/>
                <w:szCs w:val="18"/>
              </w:rPr>
            </w:pPr>
            <w:r w:rsidRPr="008B5F52">
              <w:rPr>
                <w:sz w:val="18"/>
                <w:szCs w:val="18"/>
              </w:rPr>
              <w:t xml:space="preserve">Area, Production and Yield of important Crops </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EA4707">
              <w:rPr>
                <w:sz w:val="18"/>
                <w:szCs w:val="18"/>
              </w:rPr>
              <w:t>0</w:t>
            </w:r>
          </w:p>
        </w:tc>
      </w:tr>
      <w:tr w:rsidR="00CA3641" w:rsidRPr="008B5F52" w:rsidTr="00211365">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Quantum Index Numbers of Major Agricultural Crops</w:t>
            </w:r>
          </w:p>
        </w:tc>
        <w:tc>
          <w:tcPr>
            <w:tcW w:w="900" w:type="dxa"/>
            <w:shd w:val="clear" w:color="auto" w:fill="auto"/>
            <w:vAlign w:val="center"/>
          </w:tcPr>
          <w:p w:rsidR="00CA3641" w:rsidRPr="008B5F52" w:rsidRDefault="00CA3641" w:rsidP="00CA3641">
            <w:pPr>
              <w:jc w:val="right"/>
              <w:rPr>
                <w:sz w:val="18"/>
                <w:szCs w:val="18"/>
              </w:rPr>
            </w:pPr>
            <w:r>
              <w:rPr>
                <w:sz w:val="18"/>
                <w:szCs w:val="18"/>
              </w:rPr>
              <w:t>16</w:t>
            </w:r>
            <w:r w:rsidR="00EA4707">
              <w:rPr>
                <w:sz w:val="18"/>
                <w:szCs w:val="18"/>
              </w:rPr>
              <w:t>0</w:t>
            </w:r>
          </w:p>
        </w:tc>
      </w:tr>
      <w:tr w:rsidR="00CA3641" w:rsidRPr="008B5F52" w:rsidTr="00211365">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Glossary</w:t>
            </w:r>
          </w:p>
        </w:tc>
        <w:tc>
          <w:tcPr>
            <w:tcW w:w="900" w:type="dxa"/>
            <w:shd w:val="clear" w:color="auto" w:fill="auto"/>
            <w:vAlign w:val="center"/>
          </w:tcPr>
          <w:p w:rsidR="00CA3641" w:rsidRPr="008B5F52" w:rsidRDefault="00893430" w:rsidP="001F2B32">
            <w:pPr>
              <w:jc w:val="right"/>
              <w:rPr>
                <w:sz w:val="18"/>
                <w:szCs w:val="18"/>
              </w:rPr>
            </w:pPr>
            <w:r>
              <w:rPr>
                <w:sz w:val="18"/>
                <w:szCs w:val="18"/>
              </w:rPr>
              <w:t>164</w:t>
            </w:r>
            <w:r w:rsidR="00CA3641" w:rsidRPr="008B5F52">
              <w:rPr>
                <w:sz w:val="18"/>
                <w:szCs w:val="18"/>
              </w:rPr>
              <w:t>-</w:t>
            </w:r>
            <w:r w:rsidR="00CA3641">
              <w:rPr>
                <w:sz w:val="18"/>
                <w:szCs w:val="18"/>
              </w:rPr>
              <w:t>1</w:t>
            </w:r>
            <w:r>
              <w:rPr>
                <w:sz w:val="18"/>
                <w:szCs w:val="18"/>
              </w:rPr>
              <w:t>7</w:t>
            </w:r>
            <w:r w:rsidR="001F2B32">
              <w:rPr>
                <w:sz w:val="18"/>
                <w:szCs w:val="18"/>
              </w:rPr>
              <w:t>5</w:t>
            </w:r>
          </w:p>
        </w:tc>
      </w:tr>
      <w:tr w:rsidR="001F2B32" w:rsidRPr="008B5F52" w:rsidTr="00211365">
        <w:trPr>
          <w:trHeight w:hRule="exact" w:val="243"/>
        </w:trPr>
        <w:tc>
          <w:tcPr>
            <w:tcW w:w="300" w:type="dxa"/>
            <w:shd w:val="clear" w:color="auto" w:fill="auto"/>
          </w:tcPr>
          <w:p w:rsidR="001F2B32" w:rsidRPr="008B5F52" w:rsidRDefault="001F2B32" w:rsidP="00CA3641">
            <w:pPr>
              <w:rPr>
                <w:b/>
                <w:sz w:val="16"/>
              </w:rPr>
            </w:pPr>
          </w:p>
        </w:tc>
        <w:tc>
          <w:tcPr>
            <w:tcW w:w="7980" w:type="dxa"/>
            <w:gridSpan w:val="2"/>
            <w:shd w:val="clear" w:color="auto" w:fill="auto"/>
            <w:vAlign w:val="center"/>
          </w:tcPr>
          <w:p w:rsidR="001F2B32" w:rsidRPr="008B5F52" w:rsidRDefault="001F2B32" w:rsidP="001F2B32">
            <w:pPr>
              <w:rPr>
                <w:b/>
                <w:sz w:val="16"/>
              </w:rPr>
            </w:pPr>
            <w:r w:rsidRPr="001F2B32">
              <w:rPr>
                <w:b/>
                <w:sz w:val="16"/>
              </w:rPr>
              <w:t>N</w:t>
            </w:r>
            <w:r>
              <w:rPr>
                <w:b/>
                <w:sz w:val="16"/>
              </w:rPr>
              <w:t>otes</w:t>
            </w:r>
            <w:r w:rsidRPr="001F2B32">
              <w:rPr>
                <w:b/>
                <w:sz w:val="16"/>
              </w:rPr>
              <w:t>, S</w:t>
            </w:r>
            <w:r>
              <w:rPr>
                <w:b/>
                <w:sz w:val="16"/>
              </w:rPr>
              <w:t>ymbols</w:t>
            </w:r>
            <w:r w:rsidRPr="001F2B32">
              <w:rPr>
                <w:b/>
                <w:sz w:val="16"/>
              </w:rPr>
              <w:t xml:space="preserve"> </w:t>
            </w:r>
            <w:r>
              <w:rPr>
                <w:b/>
                <w:sz w:val="16"/>
              </w:rPr>
              <w:t>and</w:t>
            </w:r>
            <w:r w:rsidRPr="001F2B32">
              <w:rPr>
                <w:b/>
                <w:sz w:val="16"/>
              </w:rPr>
              <w:t xml:space="preserve"> </w:t>
            </w:r>
            <w:r>
              <w:rPr>
                <w:b/>
                <w:sz w:val="16"/>
              </w:rPr>
              <w:t xml:space="preserve"> Abbreviations </w:t>
            </w:r>
          </w:p>
        </w:tc>
        <w:tc>
          <w:tcPr>
            <w:tcW w:w="900" w:type="dxa"/>
            <w:shd w:val="clear" w:color="auto" w:fill="auto"/>
            <w:vAlign w:val="center"/>
          </w:tcPr>
          <w:p w:rsidR="001F2B32" w:rsidRDefault="001F2B32" w:rsidP="00893430">
            <w:pPr>
              <w:jc w:val="right"/>
              <w:rPr>
                <w:sz w:val="18"/>
                <w:szCs w:val="18"/>
              </w:rPr>
            </w:pPr>
            <w:r>
              <w:rPr>
                <w:sz w:val="18"/>
                <w:szCs w:val="18"/>
              </w:rPr>
              <w:t>176</w:t>
            </w:r>
          </w:p>
        </w:tc>
      </w:tr>
      <w:tr w:rsidR="001F2B32" w:rsidRPr="008B5F52" w:rsidTr="00734FE5">
        <w:trPr>
          <w:trHeight w:hRule="exact" w:val="243"/>
        </w:trPr>
        <w:tc>
          <w:tcPr>
            <w:tcW w:w="300" w:type="dxa"/>
            <w:shd w:val="clear" w:color="auto" w:fill="auto"/>
          </w:tcPr>
          <w:p w:rsidR="001F2B32" w:rsidRPr="008B5F52" w:rsidRDefault="001F2B32" w:rsidP="001F2B32">
            <w:pPr>
              <w:rPr>
                <w:b/>
                <w:sz w:val="16"/>
              </w:rPr>
            </w:pPr>
          </w:p>
        </w:tc>
        <w:tc>
          <w:tcPr>
            <w:tcW w:w="7980" w:type="dxa"/>
            <w:gridSpan w:val="2"/>
            <w:shd w:val="clear" w:color="auto" w:fill="auto"/>
          </w:tcPr>
          <w:p w:rsidR="001F2B32" w:rsidRPr="001F2B32" w:rsidRDefault="001F2B32" w:rsidP="001F2B32">
            <w:pPr>
              <w:rPr>
                <w:b/>
                <w:sz w:val="16"/>
              </w:rPr>
            </w:pPr>
            <w:r w:rsidRPr="001F2B32">
              <w:rPr>
                <w:b/>
                <w:sz w:val="16"/>
              </w:rPr>
              <w:t>C</w:t>
            </w:r>
            <w:r>
              <w:rPr>
                <w:b/>
                <w:sz w:val="16"/>
              </w:rPr>
              <w:t xml:space="preserve">onversion Coefficients and Factors </w:t>
            </w:r>
          </w:p>
        </w:tc>
        <w:tc>
          <w:tcPr>
            <w:tcW w:w="900" w:type="dxa"/>
            <w:shd w:val="clear" w:color="auto" w:fill="auto"/>
            <w:vAlign w:val="center"/>
          </w:tcPr>
          <w:p w:rsidR="001F2B32" w:rsidRDefault="001F2B32" w:rsidP="001F2B32">
            <w:pPr>
              <w:jc w:val="right"/>
              <w:rPr>
                <w:sz w:val="18"/>
                <w:szCs w:val="18"/>
              </w:rPr>
            </w:pPr>
            <w:r>
              <w:rPr>
                <w:sz w:val="18"/>
                <w:szCs w:val="18"/>
              </w:rPr>
              <w:t>177</w:t>
            </w:r>
          </w:p>
        </w:tc>
      </w:tr>
    </w:tbl>
    <w:p w:rsidR="0034007B" w:rsidRDefault="0034007B" w:rsidP="00361FD1"/>
    <w:sectPr w:rsidR="0034007B" w:rsidSect="00634104">
      <w:footerReference w:type="even" r:id="rId9"/>
      <w:footerReference w:type="default" r:id="rId10"/>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7B4" w:rsidRDefault="00F917B4">
      <w:r>
        <w:separator/>
      </w:r>
    </w:p>
  </w:endnote>
  <w:endnote w:type="continuationSeparator" w:id="0">
    <w:p w:rsidR="00F917B4" w:rsidRDefault="00F9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5A1" w:rsidRDefault="00AD35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D35A1" w:rsidRDefault="00AD3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5A1" w:rsidRDefault="00AD35A1">
    <w:pPr>
      <w:pStyle w:val="Footer"/>
      <w:jc w:val="center"/>
    </w:pPr>
  </w:p>
  <w:p w:rsidR="00AD35A1" w:rsidRDefault="00AD35A1" w:rsidP="00A4670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7B4" w:rsidRDefault="00F917B4">
      <w:r>
        <w:separator/>
      </w:r>
    </w:p>
  </w:footnote>
  <w:footnote w:type="continuationSeparator" w:id="0">
    <w:p w:rsidR="00F917B4" w:rsidRDefault="00F91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CD"/>
    <w:rsid w:val="00000E22"/>
    <w:rsid w:val="000017C9"/>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37949"/>
    <w:rsid w:val="00040DC2"/>
    <w:rsid w:val="000415EF"/>
    <w:rsid w:val="00042970"/>
    <w:rsid w:val="00047179"/>
    <w:rsid w:val="0004775F"/>
    <w:rsid w:val="00047E49"/>
    <w:rsid w:val="00051120"/>
    <w:rsid w:val="0005246F"/>
    <w:rsid w:val="00052482"/>
    <w:rsid w:val="00053CB2"/>
    <w:rsid w:val="00053CE0"/>
    <w:rsid w:val="00053DA2"/>
    <w:rsid w:val="00056759"/>
    <w:rsid w:val="00057440"/>
    <w:rsid w:val="0005761F"/>
    <w:rsid w:val="000600F7"/>
    <w:rsid w:val="0006025E"/>
    <w:rsid w:val="000604F1"/>
    <w:rsid w:val="00060725"/>
    <w:rsid w:val="00060747"/>
    <w:rsid w:val="0006252E"/>
    <w:rsid w:val="00062D82"/>
    <w:rsid w:val="0007096C"/>
    <w:rsid w:val="000712A3"/>
    <w:rsid w:val="00072CD5"/>
    <w:rsid w:val="000803DB"/>
    <w:rsid w:val="00080EC4"/>
    <w:rsid w:val="00081F8B"/>
    <w:rsid w:val="000848E7"/>
    <w:rsid w:val="00084C10"/>
    <w:rsid w:val="0009117C"/>
    <w:rsid w:val="000918BF"/>
    <w:rsid w:val="000918DE"/>
    <w:rsid w:val="000933A4"/>
    <w:rsid w:val="00094853"/>
    <w:rsid w:val="00096A0B"/>
    <w:rsid w:val="00096F32"/>
    <w:rsid w:val="00097300"/>
    <w:rsid w:val="000A02CC"/>
    <w:rsid w:val="000A06AE"/>
    <w:rsid w:val="000A0CEA"/>
    <w:rsid w:val="000A1C47"/>
    <w:rsid w:val="000A719E"/>
    <w:rsid w:val="000B2964"/>
    <w:rsid w:val="000B4164"/>
    <w:rsid w:val="000B41FC"/>
    <w:rsid w:val="000B4CF6"/>
    <w:rsid w:val="000B4D1E"/>
    <w:rsid w:val="000B4D74"/>
    <w:rsid w:val="000B5E20"/>
    <w:rsid w:val="000B5FA7"/>
    <w:rsid w:val="000C2619"/>
    <w:rsid w:val="000C32A4"/>
    <w:rsid w:val="000C4B46"/>
    <w:rsid w:val="000C5D58"/>
    <w:rsid w:val="000C6CF3"/>
    <w:rsid w:val="000D1D7D"/>
    <w:rsid w:val="000D35A7"/>
    <w:rsid w:val="000D411E"/>
    <w:rsid w:val="000D7DE9"/>
    <w:rsid w:val="000E1456"/>
    <w:rsid w:val="000E2B0F"/>
    <w:rsid w:val="000E3BAB"/>
    <w:rsid w:val="000E428B"/>
    <w:rsid w:val="000E5273"/>
    <w:rsid w:val="000F557B"/>
    <w:rsid w:val="000F55A5"/>
    <w:rsid w:val="000F55B2"/>
    <w:rsid w:val="000F5A95"/>
    <w:rsid w:val="0010004A"/>
    <w:rsid w:val="00103042"/>
    <w:rsid w:val="00103734"/>
    <w:rsid w:val="00107473"/>
    <w:rsid w:val="001128AC"/>
    <w:rsid w:val="001165C8"/>
    <w:rsid w:val="00121C8C"/>
    <w:rsid w:val="00123FC7"/>
    <w:rsid w:val="00124195"/>
    <w:rsid w:val="00131BD4"/>
    <w:rsid w:val="00132260"/>
    <w:rsid w:val="00133A0D"/>
    <w:rsid w:val="00133B93"/>
    <w:rsid w:val="001374CE"/>
    <w:rsid w:val="00143B8F"/>
    <w:rsid w:val="00145390"/>
    <w:rsid w:val="00147472"/>
    <w:rsid w:val="001504D9"/>
    <w:rsid w:val="0015057F"/>
    <w:rsid w:val="00150630"/>
    <w:rsid w:val="00151A37"/>
    <w:rsid w:val="001521FF"/>
    <w:rsid w:val="0015446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966A9"/>
    <w:rsid w:val="00196D39"/>
    <w:rsid w:val="001A0146"/>
    <w:rsid w:val="001A10E4"/>
    <w:rsid w:val="001A1492"/>
    <w:rsid w:val="001A3FCD"/>
    <w:rsid w:val="001A422D"/>
    <w:rsid w:val="001A4307"/>
    <w:rsid w:val="001A529A"/>
    <w:rsid w:val="001A5FC0"/>
    <w:rsid w:val="001A677D"/>
    <w:rsid w:val="001A7E18"/>
    <w:rsid w:val="001A7FC8"/>
    <w:rsid w:val="001B4918"/>
    <w:rsid w:val="001B59C4"/>
    <w:rsid w:val="001B7302"/>
    <w:rsid w:val="001C159F"/>
    <w:rsid w:val="001C1758"/>
    <w:rsid w:val="001C1EEF"/>
    <w:rsid w:val="001C26B5"/>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2B32"/>
    <w:rsid w:val="001F33E3"/>
    <w:rsid w:val="001F354C"/>
    <w:rsid w:val="001F6308"/>
    <w:rsid w:val="002015A5"/>
    <w:rsid w:val="00202174"/>
    <w:rsid w:val="00203DA9"/>
    <w:rsid w:val="00205020"/>
    <w:rsid w:val="00206F12"/>
    <w:rsid w:val="00210EA6"/>
    <w:rsid w:val="00211365"/>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647"/>
    <w:rsid w:val="002357D6"/>
    <w:rsid w:val="00236FA3"/>
    <w:rsid w:val="0024121B"/>
    <w:rsid w:val="00242506"/>
    <w:rsid w:val="00244CE4"/>
    <w:rsid w:val="00245CA2"/>
    <w:rsid w:val="00245CDD"/>
    <w:rsid w:val="00245E22"/>
    <w:rsid w:val="00247FD3"/>
    <w:rsid w:val="00251C55"/>
    <w:rsid w:val="002524E8"/>
    <w:rsid w:val="00252986"/>
    <w:rsid w:val="00253BCD"/>
    <w:rsid w:val="0025423F"/>
    <w:rsid w:val="00255067"/>
    <w:rsid w:val="002554A2"/>
    <w:rsid w:val="002561AA"/>
    <w:rsid w:val="00257A9B"/>
    <w:rsid w:val="00263C2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B6A52"/>
    <w:rsid w:val="002B7675"/>
    <w:rsid w:val="002C5AC6"/>
    <w:rsid w:val="002C676C"/>
    <w:rsid w:val="002C6B76"/>
    <w:rsid w:val="002C7FE0"/>
    <w:rsid w:val="002D0741"/>
    <w:rsid w:val="002D0963"/>
    <w:rsid w:val="002D1D4D"/>
    <w:rsid w:val="002D4509"/>
    <w:rsid w:val="002D4B12"/>
    <w:rsid w:val="002D4D98"/>
    <w:rsid w:val="002D4E78"/>
    <w:rsid w:val="002D6F3B"/>
    <w:rsid w:val="002E0DD0"/>
    <w:rsid w:val="002E3054"/>
    <w:rsid w:val="002E35E6"/>
    <w:rsid w:val="002E67DA"/>
    <w:rsid w:val="002E7E0D"/>
    <w:rsid w:val="002F0DC5"/>
    <w:rsid w:val="002F1059"/>
    <w:rsid w:val="002F303C"/>
    <w:rsid w:val="002F4FC8"/>
    <w:rsid w:val="003000E8"/>
    <w:rsid w:val="00303B49"/>
    <w:rsid w:val="003044CF"/>
    <w:rsid w:val="00306787"/>
    <w:rsid w:val="003068CF"/>
    <w:rsid w:val="00310A08"/>
    <w:rsid w:val="00310F05"/>
    <w:rsid w:val="00311238"/>
    <w:rsid w:val="0031280A"/>
    <w:rsid w:val="003212B1"/>
    <w:rsid w:val="00322188"/>
    <w:rsid w:val="00322C23"/>
    <w:rsid w:val="003270A0"/>
    <w:rsid w:val="00327C7A"/>
    <w:rsid w:val="00330922"/>
    <w:rsid w:val="0033290F"/>
    <w:rsid w:val="00334B33"/>
    <w:rsid w:val="003352F5"/>
    <w:rsid w:val="0033697C"/>
    <w:rsid w:val="00337085"/>
    <w:rsid w:val="0034007B"/>
    <w:rsid w:val="003445C5"/>
    <w:rsid w:val="0034499A"/>
    <w:rsid w:val="00345654"/>
    <w:rsid w:val="00350659"/>
    <w:rsid w:val="00352599"/>
    <w:rsid w:val="003530B2"/>
    <w:rsid w:val="00354A2C"/>
    <w:rsid w:val="00354DA8"/>
    <w:rsid w:val="00357152"/>
    <w:rsid w:val="00357CEF"/>
    <w:rsid w:val="00361337"/>
    <w:rsid w:val="00361FD1"/>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4E1F"/>
    <w:rsid w:val="003A5133"/>
    <w:rsid w:val="003A6DF5"/>
    <w:rsid w:val="003A7722"/>
    <w:rsid w:val="003A7903"/>
    <w:rsid w:val="003A7BA9"/>
    <w:rsid w:val="003B442F"/>
    <w:rsid w:val="003B5D9F"/>
    <w:rsid w:val="003C5084"/>
    <w:rsid w:val="003C6400"/>
    <w:rsid w:val="003C66F7"/>
    <w:rsid w:val="003D2C6E"/>
    <w:rsid w:val="003D3EF5"/>
    <w:rsid w:val="003D5559"/>
    <w:rsid w:val="003D5BA2"/>
    <w:rsid w:val="003D6226"/>
    <w:rsid w:val="003D6B11"/>
    <w:rsid w:val="003E0429"/>
    <w:rsid w:val="003E36CB"/>
    <w:rsid w:val="003E41D6"/>
    <w:rsid w:val="003E47BD"/>
    <w:rsid w:val="003E4855"/>
    <w:rsid w:val="003E70F5"/>
    <w:rsid w:val="003F1073"/>
    <w:rsid w:val="003F350F"/>
    <w:rsid w:val="003F35B2"/>
    <w:rsid w:val="003F362D"/>
    <w:rsid w:val="003F384A"/>
    <w:rsid w:val="003F50EB"/>
    <w:rsid w:val="003F56BE"/>
    <w:rsid w:val="003F6E91"/>
    <w:rsid w:val="003F724C"/>
    <w:rsid w:val="00400E02"/>
    <w:rsid w:val="004018D5"/>
    <w:rsid w:val="00401942"/>
    <w:rsid w:val="00401BC2"/>
    <w:rsid w:val="00402EF8"/>
    <w:rsid w:val="00403869"/>
    <w:rsid w:val="00405FB8"/>
    <w:rsid w:val="004069CA"/>
    <w:rsid w:val="004071DF"/>
    <w:rsid w:val="004140B9"/>
    <w:rsid w:val="0041648B"/>
    <w:rsid w:val="004177E4"/>
    <w:rsid w:val="00420FB9"/>
    <w:rsid w:val="0042151C"/>
    <w:rsid w:val="00422DB0"/>
    <w:rsid w:val="00427039"/>
    <w:rsid w:val="00427933"/>
    <w:rsid w:val="00427AB2"/>
    <w:rsid w:val="004337B5"/>
    <w:rsid w:val="0043387C"/>
    <w:rsid w:val="00435ED2"/>
    <w:rsid w:val="00437536"/>
    <w:rsid w:val="004412C4"/>
    <w:rsid w:val="00442221"/>
    <w:rsid w:val="004425A7"/>
    <w:rsid w:val="00442F5D"/>
    <w:rsid w:val="00444514"/>
    <w:rsid w:val="004447C1"/>
    <w:rsid w:val="004453C1"/>
    <w:rsid w:val="00445E88"/>
    <w:rsid w:val="00451F2E"/>
    <w:rsid w:val="00453C6C"/>
    <w:rsid w:val="0045400F"/>
    <w:rsid w:val="004541A6"/>
    <w:rsid w:val="00454550"/>
    <w:rsid w:val="00457C5E"/>
    <w:rsid w:val="00464B53"/>
    <w:rsid w:val="00466E83"/>
    <w:rsid w:val="004672B2"/>
    <w:rsid w:val="004673B6"/>
    <w:rsid w:val="00467722"/>
    <w:rsid w:val="00470E1D"/>
    <w:rsid w:val="00472126"/>
    <w:rsid w:val="00473B46"/>
    <w:rsid w:val="00475F3B"/>
    <w:rsid w:val="004774E4"/>
    <w:rsid w:val="00484036"/>
    <w:rsid w:val="00485B8F"/>
    <w:rsid w:val="00486FB4"/>
    <w:rsid w:val="0048745A"/>
    <w:rsid w:val="004876BD"/>
    <w:rsid w:val="00490D9A"/>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AA8"/>
    <w:rsid w:val="00514DF3"/>
    <w:rsid w:val="00517121"/>
    <w:rsid w:val="0051738D"/>
    <w:rsid w:val="00526B69"/>
    <w:rsid w:val="0052715C"/>
    <w:rsid w:val="00527D88"/>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2B5"/>
    <w:rsid w:val="005956E8"/>
    <w:rsid w:val="005A1F66"/>
    <w:rsid w:val="005A25B0"/>
    <w:rsid w:val="005A49ED"/>
    <w:rsid w:val="005A6423"/>
    <w:rsid w:val="005A7187"/>
    <w:rsid w:val="005A7491"/>
    <w:rsid w:val="005A7510"/>
    <w:rsid w:val="005B1B27"/>
    <w:rsid w:val="005B20E3"/>
    <w:rsid w:val="005B5C4F"/>
    <w:rsid w:val="005B612B"/>
    <w:rsid w:val="005C09F1"/>
    <w:rsid w:val="005C4A74"/>
    <w:rsid w:val="005C6E49"/>
    <w:rsid w:val="005D2F64"/>
    <w:rsid w:val="005D5268"/>
    <w:rsid w:val="005D57E2"/>
    <w:rsid w:val="005D719C"/>
    <w:rsid w:val="005D7498"/>
    <w:rsid w:val="005E0D2A"/>
    <w:rsid w:val="005E1DF5"/>
    <w:rsid w:val="005E2C69"/>
    <w:rsid w:val="005E48E6"/>
    <w:rsid w:val="005E496F"/>
    <w:rsid w:val="005F1CF3"/>
    <w:rsid w:val="005F1FA3"/>
    <w:rsid w:val="005F56CF"/>
    <w:rsid w:val="005F6DA6"/>
    <w:rsid w:val="00602296"/>
    <w:rsid w:val="0060252E"/>
    <w:rsid w:val="00602D8E"/>
    <w:rsid w:val="00604662"/>
    <w:rsid w:val="0061237C"/>
    <w:rsid w:val="006137A0"/>
    <w:rsid w:val="006164FC"/>
    <w:rsid w:val="006176FC"/>
    <w:rsid w:val="00627130"/>
    <w:rsid w:val="0062769E"/>
    <w:rsid w:val="00631860"/>
    <w:rsid w:val="00632B50"/>
    <w:rsid w:val="00634104"/>
    <w:rsid w:val="00635C70"/>
    <w:rsid w:val="00636BCC"/>
    <w:rsid w:val="00640452"/>
    <w:rsid w:val="0064240E"/>
    <w:rsid w:val="00642C6F"/>
    <w:rsid w:val="006436CC"/>
    <w:rsid w:val="00644190"/>
    <w:rsid w:val="00644B51"/>
    <w:rsid w:val="00646A2C"/>
    <w:rsid w:val="006476EC"/>
    <w:rsid w:val="006548E7"/>
    <w:rsid w:val="006548E9"/>
    <w:rsid w:val="00655AED"/>
    <w:rsid w:val="00655D14"/>
    <w:rsid w:val="006568D3"/>
    <w:rsid w:val="006607AF"/>
    <w:rsid w:val="00661C2D"/>
    <w:rsid w:val="00661F6F"/>
    <w:rsid w:val="006634F1"/>
    <w:rsid w:val="00664219"/>
    <w:rsid w:val="006663F3"/>
    <w:rsid w:val="00666729"/>
    <w:rsid w:val="00674FD8"/>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14BD"/>
    <w:rsid w:val="006C254D"/>
    <w:rsid w:val="006C50E7"/>
    <w:rsid w:val="006C70F4"/>
    <w:rsid w:val="006D05F8"/>
    <w:rsid w:val="006D0F91"/>
    <w:rsid w:val="006D21B3"/>
    <w:rsid w:val="006D2629"/>
    <w:rsid w:val="006D3B34"/>
    <w:rsid w:val="006D4215"/>
    <w:rsid w:val="006D58F7"/>
    <w:rsid w:val="006E160E"/>
    <w:rsid w:val="006E1904"/>
    <w:rsid w:val="006E5AFF"/>
    <w:rsid w:val="006F238F"/>
    <w:rsid w:val="006F358B"/>
    <w:rsid w:val="006F36C8"/>
    <w:rsid w:val="006F3774"/>
    <w:rsid w:val="006F3F2C"/>
    <w:rsid w:val="006F4F60"/>
    <w:rsid w:val="006F512B"/>
    <w:rsid w:val="006F5464"/>
    <w:rsid w:val="006F671C"/>
    <w:rsid w:val="006F7DD5"/>
    <w:rsid w:val="007022A0"/>
    <w:rsid w:val="0070274F"/>
    <w:rsid w:val="00703600"/>
    <w:rsid w:val="00703FE5"/>
    <w:rsid w:val="00705682"/>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5AB8"/>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0FDE"/>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09D8"/>
    <w:rsid w:val="007C32C4"/>
    <w:rsid w:val="007C4C81"/>
    <w:rsid w:val="007C65DD"/>
    <w:rsid w:val="007C705D"/>
    <w:rsid w:val="007D10BF"/>
    <w:rsid w:val="007D1A7E"/>
    <w:rsid w:val="007D3F21"/>
    <w:rsid w:val="007D650E"/>
    <w:rsid w:val="007D65B2"/>
    <w:rsid w:val="007D738F"/>
    <w:rsid w:val="007E03CD"/>
    <w:rsid w:val="007E0461"/>
    <w:rsid w:val="007E0E6A"/>
    <w:rsid w:val="007E10BD"/>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6A2D"/>
    <w:rsid w:val="0080745D"/>
    <w:rsid w:val="00810319"/>
    <w:rsid w:val="008105A4"/>
    <w:rsid w:val="008120D5"/>
    <w:rsid w:val="00814A6B"/>
    <w:rsid w:val="00814F61"/>
    <w:rsid w:val="00817264"/>
    <w:rsid w:val="008220C2"/>
    <w:rsid w:val="00822CF8"/>
    <w:rsid w:val="008249FE"/>
    <w:rsid w:val="00830611"/>
    <w:rsid w:val="00830E97"/>
    <w:rsid w:val="0083231C"/>
    <w:rsid w:val="00833A94"/>
    <w:rsid w:val="00833EF3"/>
    <w:rsid w:val="008344D0"/>
    <w:rsid w:val="00834DA6"/>
    <w:rsid w:val="00835F71"/>
    <w:rsid w:val="00836C1C"/>
    <w:rsid w:val="00837E02"/>
    <w:rsid w:val="00841776"/>
    <w:rsid w:val="00843250"/>
    <w:rsid w:val="008434DB"/>
    <w:rsid w:val="00844A82"/>
    <w:rsid w:val="008456F1"/>
    <w:rsid w:val="00845F82"/>
    <w:rsid w:val="00847501"/>
    <w:rsid w:val="008504A0"/>
    <w:rsid w:val="00852C25"/>
    <w:rsid w:val="00856A20"/>
    <w:rsid w:val="00857002"/>
    <w:rsid w:val="00860B38"/>
    <w:rsid w:val="00861625"/>
    <w:rsid w:val="008630A1"/>
    <w:rsid w:val="008633AF"/>
    <w:rsid w:val="00863548"/>
    <w:rsid w:val="008721D3"/>
    <w:rsid w:val="0087279B"/>
    <w:rsid w:val="00873091"/>
    <w:rsid w:val="0087355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3430"/>
    <w:rsid w:val="00895487"/>
    <w:rsid w:val="008A1E68"/>
    <w:rsid w:val="008A2B8D"/>
    <w:rsid w:val="008A55DA"/>
    <w:rsid w:val="008A6011"/>
    <w:rsid w:val="008A7303"/>
    <w:rsid w:val="008A7C19"/>
    <w:rsid w:val="008B31E6"/>
    <w:rsid w:val="008B4ABA"/>
    <w:rsid w:val="008B5F52"/>
    <w:rsid w:val="008B75D5"/>
    <w:rsid w:val="008B799A"/>
    <w:rsid w:val="008C09FC"/>
    <w:rsid w:val="008C0FCD"/>
    <w:rsid w:val="008C2043"/>
    <w:rsid w:val="008C2072"/>
    <w:rsid w:val="008C3A99"/>
    <w:rsid w:val="008C3FAF"/>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07A84"/>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6D55"/>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5A7B"/>
    <w:rsid w:val="009B6AC7"/>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78A"/>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65E82"/>
    <w:rsid w:val="00A709F8"/>
    <w:rsid w:val="00A7111A"/>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4A6D"/>
    <w:rsid w:val="00AA526F"/>
    <w:rsid w:val="00AB0CDC"/>
    <w:rsid w:val="00AB267A"/>
    <w:rsid w:val="00AB2B7E"/>
    <w:rsid w:val="00AB3C06"/>
    <w:rsid w:val="00AB4C4A"/>
    <w:rsid w:val="00AB5EE2"/>
    <w:rsid w:val="00AB60BE"/>
    <w:rsid w:val="00AB67F9"/>
    <w:rsid w:val="00AB6AD0"/>
    <w:rsid w:val="00AC191A"/>
    <w:rsid w:val="00AC2B3A"/>
    <w:rsid w:val="00AC7F89"/>
    <w:rsid w:val="00AD178C"/>
    <w:rsid w:val="00AD1E34"/>
    <w:rsid w:val="00AD20D6"/>
    <w:rsid w:val="00AD35A1"/>
    <w:rsid w:val="00AD37BD"/>
    <w:rsid w:val="00AD45E2"/>
    <w:rsid w:val="00AD5737"/>
    <w:rsid w:val="00AE1986"/>
    <w:rsid w:val="00AE3681"/>
    <w:rsid w:val="00AE393C"/>
    <w:rsid w:val="00AE4E87"/>
    <w:rsid w:val="00AE6378"/>
    <w:rsid w:val="00AE63AD"/>
    <w:rsid w:val="00AE6A28"/>
    <w:rsid w:val="00AE72EB"/>
    <w:rsid w:val="00AE7C2B"/>
    <w:rsid w:val="00AF0CFE"/>
    <w:rsid w:val="00AF1575"/>
    <w:rsid w:val="00AF159C"/>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2651"/>
    <w:rsid w:val="00B233D5"/>
    <w:rsid w:val="00B25B38"/>
    <w:rsid w:val="00B314AB"/>
    <w:rsid w:val="00B32913"/>
    <w:rsid w:val="00B3298C"/>
    <w:rsid w:val="00B3527C"/>
    <w:rsid w:val="00B35601"/>
    <w:rsid w:val="00B40AA7"/>
    <w:rsid w:val="00B42899"/>
    <w:rsid w:val="00B42C05"/>
    <w:rsid w:val="00B42D29"/>
    <w:rsid w:val="00B4635A"/>
    <w:rsid w:val="00B46860"/>
    <w:rsid w:val="00B47612"/>
    <w:rsid w:val="00B50494"/>
    <w:rsid w:val="00B578A0"/>
    <w:rsid w:val="00B57975"/>
    <w:rsid w:val="00B60237"/>
    <w:rsid w:val="00B62EF9"/>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1E66"/>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0A1F"/>
    <w:rsid w:val="00BD122F"/>
    <w:rsid w:val="00BD4112"/>
    <w:rsid w:val="00BD52CD"/>
    <w:rsid w:val="00BE775D"/>
    <w:rsid w:val="00BF08C2"/>
    <w:rsid w:val="00BF37AF"/>
    <w:rsid w:val="00BF634D"/>
    <w:rsid w:val="00BF64D7"/>
    <w:rsid w:val="00C00642"/>
    <w:rsid w:val="00C00B2C"/>
    <w:rsid w:val="00C01F08"/>
    <w:rsid w:val="00C0271F"/>
    <w:rsid w:val="00C04CF2"/>
    <w:rsid w:val="00C06432"/>
    <w:rsid w:val="00C13D98"/>
    <w:rsid w:val="00C20055"/>
    <w:rsid w:val="00C20D68"/>
    <w:rsid w:val="00C2615A"/>
    <w:rsid w:val="00C2739E"/>
    <w:rsid w:val="00C3302F"/>
    <w:rsid w:val="00C3317E"/>
    <w:rsid w:val="00C335A9"/>
    <w:rsid w:val="00C372DB"/>
    <w:rsid w:val="00C37938"/>
    <w:rsid w:val="00C41330"/>
    <w:rsid w:val="00C423FB"/>
    <w:rsid w:val="00C42D17"/>
    <w:rsid w:val="00C435A0"/>
    <w:rsid w:val="00C54D05"/>
    <w:rsid w:val="00C555E5"/>
    <w:rsid w:val="00C55DDD"/>
    <w:rsid w:val="00C57D58"/>
    <w:rsid w:val="00C619A0"/>
    <w:rsid w:val="00C6264C"/>
    <w:rsid w:val="00C62B1A"/>
    <w:rsid w:val="00C62CE6"/>
    <w:rsid w:val="00C70570"/>
    <w:rsid w:val="00C71318"/>
    <w:rsid w:val="00C729B2"/>
    <w:rsid w:val="00C7397E"/>
    <w:rsid w:val="00C74347"/>
    <w:rsid w:val="00C744F6"/>
    <w:rsid w:val="00C75F23"/>
    <w:rsid w:val="00C824E3"/>
    <w:rsid w:val="00C83682"/>
    <w:rsid w:val="00C86190"/>
    <w:rsid w:val="00C95C54"/>
    <w:rsid w:val="00CA06C2"/>
    <w:rsid w:val="00CA176B"/>
    <w:rsid w:val="00CA2B97"/>
    <w:rsid w:val="00CA3641"/>
    <w:rsid w:val="00CA4FA8"/>
    <w:rsid w:val="00CA5838"/>
    <w:rsid w:val="00CA6E5C"/>
    <w:rsid w:val="00CA7008"/>
    <w:rsid w:val="00CA7B9D"/>
    <w:rsid w:val="00CA7BB9"/>
    <w:rsid w:val="00CB0E3F"/>
    <w:rsid w:val="00CB555C"/>
    <w:rsid w:val="00CB6CB0"/>
    <w:rsid w:val="00CB73F2"/>
    <w:rsid w:val="00CC36FE"/>
    <w:rsid w:val="00CC4B9F"/>
    <w:rsid w:val="00CC6037"/>
    <w:rsid w:val="00CC7277"/>
    <w:rsid w:val="00CC7A4F"/>
    <w:rsid w:val="00CC7DB5"/>
    <w:rsid w:val="00CC7FA9"/>
    <w:rsid w:val="00CD0457"/>
    <w:rsid w:val="00CD130D"/>
    <w:rsid w:val="00CD514F"/>
    <w:rsid w:val="00CD644E"/>
    <w:rsid w:val="00CD7318"/>
    <w:rsid w:val="00CD7C4F"/>
    <w:rsid w:val="00CE3253"/>
    <w:rsid w:val="00CE4869"/>
    <w:rsid w:val="00CE58D0"/>
    <w:rsid w:val="00CF07C2"/>
    <w:rsid w:val="00CF2119"/>
    <w:rsid w:val="00CF236E"/>
    <w:rsid w:val="00CF264F"/>
    <w:rsid w:val="00CF2F32"/>
    <w:rsid w:val="00CF39E6"/>
    <w:rsid w:val="00CF49DC"/>
    <w:rsid w:val="00CF56E7"/>
    <w:rsid w:val="00CF5E0F"/>
    <w:rsid w:val="00D030C5"/>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2BB8"/>
    <w:rsid w:val="00D637B5"/>
    <w:rsid w:val="00D6609E"/>
    <w:rsid w:val="00D70050"/>
    <w:rsid w:val="00D72F71"/>
    <w:rsid w:val="00D73095"/>
    <w:rsid w:val="00D77B78"/>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B7FC2"/>
    <w:rsid w:val="00DC0103"/>
    <w:rsid w:val="00DC1795"/>
    <w:rsid w:val="00DC38FF"/>
    <w:rsid w:val="00DC4024"/>
    <w:rsid w:val="00DD0388"/>
    <w:rsid w:val="00DD0E60"/>
    <w:rsid w:val="00DD2B9D"/>
    <w:rsid w:val="00DD52D2"/>
    <w:rsid w:val="00DD60D1"/>
    <w:rsid w:val="00DD7CFF"/>
    <w:rsid w:val="00DE05BA"/>
    <w:rsid w:val="00DE52D0"/>
    <w:rsid w:val="00DE5BC7"/>
    <w:rsid w:val="00DE6CF5"/>
    <w:rsid w:val="00DF0AF7"/>
    <w:rsid w:val="00DF0C4F"/>
    <w:rsid w:val="00DF187E"/>
    <w:rsid w:val="00DF27E6"/>
    <w:rsid w:val="00DF31FC"/>
    <w:rsid w:val="00DF50A4"/>
    <w:rsid w:val="00DF55CB"/>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2D52"/>
    <w:rsid w:val="00E53ED1"/>
    <w:rsid w:val="00E56218"/>
    <w:rsid w:val="00E637A0"/>
    <w:rsid w:val="00E63980"/>
    <w:rsid w:val="00E6432B"/>
    <w:rsid w:val="00E64B45"/>
    <w:rsid w:val="00E65419"/>
    <w:rsid w:val="00E658CB"/>
    <w:rsid w:val="00E65B69"/>
    <w:rsid w:val="00E67861"/>
    <w:rsid w:val="00E70C16"/>
    <w:rsid w:val="00E713B4"/>
    <w:rsid w:val="00E73CC0"/>
    <w:rsid w:val="00E74482"/>
    <w:rsid w:val="00E74D58"/>
    <w:rsid w:val="00E760CD"/>
    <w:rsid w:val="00E76584"/>
    <w:rsid w:val="00E76FBD"/>
    <w:rsid w:val="00E774AA"/>
    <w:rsid w:val="00E81BBE"/>
    <w:rsid w:val="00E822F2"/>
    <w:rsid w:val="00E84697"/>
    <w:rsid w:val="00E85DB9"/>
    <w:rsid w:val="00E86392"/>
    <w:rsid w:val="00E9120C"/>
    <w:rsid w:val="00E92E69"/>
    <w:rsid w:val="00E9326B"/>
    <w:rsid w:val="00E93AD8"/>
    <w:rsid w:val="00E958B3"/>
    <w:rsid w:val="00E96672"/>
    <w:rsid w:val="00E971A3"/>
    <w:rsid w:val="00EA0FDB"/>
    <w:rsid w:val="00EA1F21"/>
    <w:rsid w:val="00EA2FD7"/>
    <w:rsid w:val="00EA4707"/>
    <w:rsid w:val="00EA4C5F"/>
    <w:rsid w:val="00EA4DDB"/>
    <w:rsid w:val="00EA719A"/>
    <w:rsid w:val="00EB31BF"/>
    <w:rsid w:val="00EB4DA1"/>
    <w:rsid w:val="00EC09AD"/>
    <w:rsid w:val="00EC1308"/>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67936"/>
    <w:rsid w:val="00F7454B"/>
    <w:rsid w:val="00F7637A"/>
    <w:rsid w:val="00F776AF"/>
    <w:rsid w:val="00F77BD6"/>
    <w:rsid w:val="00F8025C"/>
    <w:rsid w:val="00F82E1E"/>
    <w:rsid w:val="00F8451A"/>
    <w:rsid w:val="00F85076"/>
    <w:rsid w:val="00F851CF"/>
    <w:rsid w:val="00F86B46"/>
    <w:rsid w:val="00F86DA5"/>
    <w:rsid w:val="00F86FE9"/>
    <w:rsid w:val="00F875CE"/>
    <w:rsid w:val="00F87602"/>
    <w:rsid w:val="00F917B4"/>
    <w:rsid w:val="00F92CB9"/>
    <w:rsid w:val="00F96F2F"/>
    <w:rsid w:val="00FA1EA1"/>
    <w:rsid w:val="00FA236D"/>
    <w:rsid w:val="00FA38D7"/>
    <w:rsid w:val="00FA5C65"/>
    <w:rsid w:val="00FA6E6E"/>
    <w:rsid w:val="00FA73E5"/>
    <w:rsid w:val="00FB27AB"/>
    <w:rsid w:val="00FB29B3"/>
    <w:rsid w:val="00FB38DF"/>
    <w:rsid w:val="00FB62F7"/>
    <w:rsid w:val="00FB6595"/>
    <w:rsid w:val="00FC035E"/>
    <w:rsid w:val="00FC24C9"/>
    <w:rsid w:val="00FC3E39"/>
    <w:rsid w:val="00FD039B"/>
    <w:rsid w:val="00FD0CCA"/>
    <w:rsid w:val="00FD1E8D"/>
    <w:rsid w:val="00FD2582"/>
    <w:rsid w:val="00FD3D05"/>
    <w:rsid w:val="00FD562C"/>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990893-39DB-47BF-82B9-5262DEF9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link w:val="Heading2Char"/>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 w:type="character" w:customStyle="1" w:styleId="Heading2Char">
    <w:name w:val="Heading 2 Char"/>
    <w:basedOn w:val="DefaultParagraphFont"/>
    <w:link w:val="Heading2"/>
    <w:rsid w:val="006D3B34"/>
    <w:rPr>
      <w:b/>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data.sbp.org.pk/" TargetMode="External"/><Relationship Id="rId3" Type="http://schemas.openxmlformats.org/officeDocument/2006/relationships/settings" Target="settings.xml"/><Relationship Id="rId7" Type="http://schemas.openxmlformats.org/officeDocument/2006/relationships/hyperlink" Target="https://www.sbp.org.pk/reports/stat_reviews/Bulletin/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DD888-DDCD-4763-9077-39416EC2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 O N T E N T S</vt:lpstr>
    </vt:vector>
  </TitlesOfParts>
  <Company>SBP</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Khalid Sarwar - Statistics &amp; DWH</cp:lastModifiedBy>
  <cp:revision>48</cp:revision>
  <cp:lastPrinted>2022-12-01T07:40:00Z</cp:lastPrinted>
  <dcterms:created xsi:type="dcterms:W3CDTF">2022-08-18T07:55:00Z</dcterms:created>
  <dcterms:modified xsi:type="dcterms:W3CDTF">2022-12-01T07:41:00Z</dcterms:modified>
</cp:coreProperties>
</file>