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D5" w:rsidRPr="00D73095" w:rsidRDefault="000F08D5" w:rsidP="000F08D5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:rsidR="000F08D5" w:rsidRPr="00D73095" w:rsidRDefault="000F08D5" w:rsidP="000F08D5">
      <w:pPr>
        <w:spacing w:line="300" w:lineRule="auto"/>
        <w:rPr>
          <w:b/>
          <w:sz w:val="14"/>
          <w:szCs w:val="40"/>
        </w:rPr>
      </w:pPr>
    </w:p>
    <w:p w:rsidR="000F08D5" w:rsidRPr="00D73095" w:rsidRDefault="000F08D5" w:rsidP="000F08D5">
      <w:pPr>
        <w:spacing w:line="300" w:lineRule="auto"/>
        <w:rPr>
          <w:b/>
          <w:sz w:val="14"/>
          <w:szCs w:val="40"/>
        </w:rPr>
      </w:pPr>
    </w:p>
    <w:p w:rsidR="000F08D5" w:rsidRDefault="000F08D5" w:rsidP="000F08D5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7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:rsidR="000F08D5" w:rsidRDefault="000F08D5" w:rsidP="000F08D5">
      <w:pPr>
        <w:spacing w:line="300" w:lineRule="auto"/>
        <w:rPr>
          <w:sz w:val="24"/>
          <w:szCs w:val="24"/>
        </w:rPr>
      </w:pPr>
    </w:p>
    <w:p w:rsidR="000F08D5" w:rsidRDefault="000F08D5" w:rsidP="000F08D5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 xml:space="preserve">launched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(</w:t>
      </w:r>
      <w:hyperlink r:id="rId8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seven 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 xml:space="preserve">on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</w:p>
    <w:p w:rsidR="000F08D5" w:rsidRDefault="000F08D5" w:rsidP="000F08D5">
      <w:pPr>
        <w:spacing w:line="300" w:lineRule="auto"/>
        <w:rPr>
          <w:sz w:val="24"/>
          <w:szCs w:val="24"/>
        </w:rPr>
      </w:pPr>
    </w:p>
    <w:p w:rsidR="000F08D5" w:rsidRDefault="000F08D5" w:rsidP="000F08D5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This edition of MSB comprises of data released up to 25</w:t>
      </w:r>
      <w:r w:rsidRPr="005328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month as per existing practice. Efforts have, however, been made to include as much data released after the cut-off date as possible.</w:t>
      </w:r>
      <w:r w:rsidRPr="00D73095">
        <w:rPr>
          <w:sz w:val="24"/>
          <w:szCs w:val="24"/>
        </w:rPr>
        <w:t xml:space="preserve"> </w:t>
      </w:r>
    </w:p>
    <w:p w:rsidR="000F08D5" w:rsidRDefault="000F08D5" w:rsidP="000F08D5">
      <w:pPr>
        <w:spacing w:line="300" w:lineRule="auto"/>
        <w:rPr>
          <w:sz w:val="24"/>
          <w:szCs w:val="24"/>
        </w:rPr>
      </w:pPr>
    </w:p>
    <w:p w:rsidR="000F08D5" w:rsidRDefault="000F08D5" w:rsidP="000F08D5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While the composition of the bulletin is unchanged from its previous editions, some minor changes can be observed in this edition. Most notably, table 3.35 presenting Telegraphic Transfers Issued and </w:t>
      </w:r>
      <w:proofErr w:type="spellStart"/>
      <w:r>
        <w:rPr>
          <w:sz w:val="24"/>
          <w:szCs w:val="24"/>
        </w:rPr>
        <w:t>Encashed</w:t>
      </w:r>
      <w:proofErr w:type="spellEnd"/>
      <w:r>
        <w:rPr>
          <w:sz w:val="24"/>
          <w:szCs w:val="24"/>
        </w:rPr>
        <w:t xml:space="preserve"> by SBP is being presented with its annual </w:t>
      </w:r>
      <w:r w:rsidRPr="00425C3E">
        <w:rPr>
          <w:sz w:val="24"/>
          <w:szCs w:val="24"/>
        </w:rPr>
        <w:t>series for last 9 years considering</w:t>
      </w:r>
      <w:r>
        <w:rPr>
          <w:sz w:val="24"/>
          <w:szCs w:val="24"/>
        </w:rPr>
        <w:t xml:space="preserve"> the space available on a page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>As the data has been discontinued since Apr 2021, it will be excluded from the next edition.</w:t>
      </w:r>
    </w:p>
    <w:p w:rsidR="000F08D5" w:rsidRDefault="000F08D5" w:rsidP="000F08D5">
      <w:pPr>
        <w:spacing w:line="300" w:lineRule="auto"/>
        <w:rPr>
          <w:sz w:val="24"/>
          <w:szCs w:val="24"/>
        </w:rPr>
      </w:pPr>
    </w:p>
    <w:p w:rsidR="000F08D5" w:rsidRDefault="000F08D5" w:rsidP="000F08D5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If you want to include some specific data table(s), please write to us with your valuable </w:t>
      </w:r>
      <w:r w:rsidRPr="00F305E6">
        <w:rPr>
          <w:rFonts w:asciiTheme="majorBidi" w:hAnsiTheme="majorBidi" w:cstheme="majorBidi"/>
          <w:sz w:val="24"/>
          <w:szCs w:val="24"/>
        </w:rPr>
        <w:t>suggestions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hyperlink r:id="rId9" w:history="1">
        <w:r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:rsidR="000F08D5" w:rsidRDefault="000F08D5" w:rsidP="000F08D5">
      <w:pPr>
        <w:spacing w:line="300" w:lineRule="auto"/>
        <w:rPr>
          <w:sz w:val="24"/>
          <w:szCs w:val="24"/>
        </w:rPr>
      </w:pPr>
    </w:p>
    <w:p w:rsidR="000F08D5" w:rsidRPr="00F305E6" w:rsidRDefault="000F08D5" w:rsidP="000F08D5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efforts in bringing out yet another issue of the bulletin</w:t>
      </w:r>
      <w:r w:rsidRPr="00F305E6">
        <w:rPr>
          <w:sz w:val="24"/>
          <w:szCs w:val="24"/>
        </w:rPr>
        <w:t>.</w:t>
      </w:r>
    </w:p>
    <w:p w:rsidR="000F08D5" w:rsidRPr="00F305E6" w:rsidRDefault="000F08D5" w:rsidP="000F08D5">
      <w:pPr>
        <w:spacing w:line="300" w:lineRule="auto"/>
        <w:rPr>
          <w:rFonts w:asciiTheme="majorBidi" w:hAnsiTheme="majorBidi" w:cstheme="majorBidi"/>
          <w:color w:val="1F3864"/>
          <w:sz w:val="24"/>
          <w:szCs w:val="24"/>
        </w:rPr>
      </w:pPr>
    </w:p>
    <w:p w:rsidR="000F08D5" w:rsidRPr="00F836DC" w:rsidRDefault="000F08D5" w:rsidP="000F08D5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:rsidR="000F08D5" w:rsidRPr="00F836DC" w:rsidRDefault="000F08D5" w:rsidP="000F08D5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:rsidR="000F08D5" w:rsidRPr="00F836DC" w:rsidRDefault="000F08D5" w:rsidP="000F08D5">
      <w:pPr>
        <w:rPr>
          <w:sz w:val="24"/>
          <w:szCs w:val="24"/>
        </w:rPr>
      </w:pPr>
      <w:r w:rsidRPr="00F836DC">
        <w:rPr>
          <w:sz w:val="24"/>
          <w:szCs w:val="24"/>
        </w:rPr>
        <w:t>Data Services and Innovations Department, SBP</w:t>
      </w:r>
    </w:p>
    <w:p w:rsidR="00755E04" w:rsidRDefault="00755E04"/>
    <w:p w:rsidR="00AC2B3A" w:rsidRDefault="00AC2B3A"/>
    <w:p w:rsidR="002D0963" w:rsidRDefault="002D0963"/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AC2B3A">
        <w:trPr>
          <w:trHeight w:val="21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AC2B3A" w:rsidRDefault="00084C10" w:rsidP="00084C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2B3A">
              <w:rPr>
                <w:rFonts w:asciiTheme="majorBidi" w:hAnsiTheme="majorBidi" w:cstheme="majorBidi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AB4C4A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84C10" w:rsidRPr="00D73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AB4C4A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D7D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0</w:t>
            </w:r>
            <w:r w:rsidRPr="00D73095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2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4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6</w:t>
            </w:r>
            <w:r w:rsidR="002C6B76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B4C4A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35A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AD35A1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0</w:t>
            </w:r>
            <w:r w:rsidR="00FD0CCA">
              <w:rPr>
                <w:sz w:val="18"/>
                <w:szCs w:val="18"/>
              </w:rPr>
              <w:t>-3</w:t>
            </w:r>
            <w:r w:rsidR="00AD35A1">
              <w:rPr>
                <w:sz w:val="18"/>
                <w:szCs w:val="18"/>
              </w:rPr>
              <w:t>1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AD35A1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D35A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-3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0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604662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AD35A1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0</w:t>
            </w:r>
            <w:r w:rsidR="0071506E">
              <w:rPr>
                <w:sz w:val="18"/>
                <w:szCs w:val="18"/>
              </w:rPr>
              <w:t>-5</w:t>
            </w:r>
            <w:r w:rsidR="00AD35A1">
              <w:rPr>
                <w:sz w:val="18"/>
                <w:szCs w:val="18"/>
              </w:rPr>
              <w:t>1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3</w:t>
            </w:r>
          </w:p>
        </w:tc>
      </w:tr>
    </w:tbl>
    <w:p w:rsidR="00634104" w:rsidRDefault="00634104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5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6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5A1">
              <w:rPr>
                <w:sz w:val="18"/>
                <w:szCs w:val="18"/>
              </w:rPr>
              <w:t>7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AD35A1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AD35A1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0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1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2</w:t>
            </w:r>
          </w:p>
        </w:tc>
      </w:tr>
      <w:tr w:rsidR="00FB29B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  <w:r w:rsidR="00133B93">
              <w:rPr>
                <w:sz w:val="18"/>
                <w:szCs w:val="18"/>
              </w:rPr>
              <w:t>(a)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464B5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464B5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3.31(b)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3B8F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43B8F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43B8F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3B8F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3B8F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3B8F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3B8F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3B8F">
              <w:rPr>
                <w:sz w:val="18"/>
                <w:szCs w:val="18"/>
              </w:rPr>
              <w:t>3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96D3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-7</w:t>
            </w:r>
            <w:r w:rsidR="00196D39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-8</w:t>
            </w:r>
            <w:r w:rsidR="00196D39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6D3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-8</w:t>
            </w:r>
            <w:r w:rsidR="00196D39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96D39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6C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133B9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6D3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</w:t>
            </w:r>
            <w:r w:rsidR="00196D39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6D3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-10</w:t>
            </w:r>
            <w:r w:rsidR="00196D39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6D3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-10</w:t>
            </w:r>
            <w:r w:rsidR="00196D39">
              <w:rPr>
                <w:sz w:val="18"/>
                <w:szCs w:val="18"/>
              </w:rPr>
              <w:t>5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96D39">
              <w:rPr>
                <w:sz w:val="18"/>
                <w:szCs w:val="18"/>
              </w:rPr>
              <w:t>6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96D39">
              <w:rPr>
                <w:sz w:val="18"/>
                <w:szCs w:val="18"/>
              </w:rPr>
              <w:t>6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96D39">
              <w:rPr>
                <w:sz w:val="18"/>
                <w:szCs w:val="18"/>
              </w:rPr>
              <w:t>7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96D39">
              <w:rPr>
                <w:sz w:val="18"/>
                <w:szCs w:val="18"/>
              </w:rPr>
              <w:t>7</w:t>
            </w:r>
          </w:p>
        </w:tc>
      </w:tr>
      <w:tr w:rsidR="001C4DCC" w:rsidRPr="008B5F52" w:rsidTr="003F24B2">
        <w:trPr>
          <w:trHeight w:hRule="exact" w:val="28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8A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0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1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2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3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4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A7C19">
              <w:rPr>
                <w:sz w:val="18"/>
                <w:szCs w:val="18"/>
              </w:rPr>
              <w:t>5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</w:t>
            </w:r>
            <w:r w:rsidR="008A7C19">
              <w:rPr>
                <w:sz w:val="18"/>
                <w:szCs w:val="18"/>
              </w:rPr>
              <w:t>6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160E">
              <w:rPr>
                <w:sz w:val="18"/>
                <w:szCs w:val="18"/>
              </w:rPr>
              <w:t>1</w:t>
            </w:r>
            <w:r w:rsidR="008A7C19">
              <w:rPr>
                <w:sz w:val="18"/>
                <w:szCs w:val="18"/>
              </w:rPr>
              <w:t>7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C19">
              <w:rPr>
                <w:sz w:val="18"/>
                <w:szCs w:val="18"/>
              </w:rPr>
              <w:t>18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96F32">
              <w:rPr>
                <w:sz w:val="18"/>
                <w:szCs w:val="18"/>
              </w:rPr>
              <w:t>0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96F32">
              <w:rPr>
                <w:sz w:val="18"/>
                <w:szCs w:val="18"/>
              </w:rPr>
              <w:t>1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96F32">
              <w:rPr>
                <w:sz w:val="18"/>
                <w:szCs w:val="18"/>
              </w:rPr>
              <w:t>2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96F32">
              <w:rPr>
                <w:sz w:val="18"/>
                <w:szCs w:val="18"/>
              </w:rPr>
              <w:t>3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096F32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96F32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096F32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096F32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6F32">
              <w:rPr>
                <w:sz w:val="18"/>
                <w:szCs w:val="18"/>
              </w:rPr>
              <w:t>28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96F32">
              <w:rPr>
                <w:sz w:val="18"/>
                <w:szCs w:val="18"/>
              </w:rPr>
              <w:t>29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96F32">
              <w:rPr>
                <w:sz w:val="18"/>
                <w:szCs w:val="18"/>
              </w:rPr>
              <w:t>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255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55067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55067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55067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255067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255067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255067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5067">
              <w:rPr>
                <w:sz w:val="18"/>
                <w:szCs w:val="18"/>
              </w:rPr>
              <w:t>38</w:t>
            </w:r>
          </w:p>
        </w:tc>
      </w:tr>
      <w:tr w:rsidR="00CA3641" w:rsidRPr="008B5F52" w:rsidTr="003F24B2">
        <w:trPr>
          <w:trHeight w:hRule="exact" w:val="222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672B2">
              <w:rPr>
                <w:sz w:val="18"/>
                <w:szCs w:val="18"/>
              </w:rPr>
              <w:t>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4672B2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672B2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672B2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72B2">
              <w:rPr>
                <w:sz w:val="18"/>
                <w:szCs w:val="18"/>
              </w:rPr>
              <w:t>44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</w:t>
            </w:r>
            <w:r w:rsidR="004672B2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77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77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77B78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77B78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D77B78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D77B78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19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EA4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EA4707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A4707">
              <w:rPr>
                <w:sz w:val="18"/>
                <w:szCs w:val="18"/>
              </w:rPr>
              <w:t>0</w:t>
            </w:r>
          </w:p>
        </w:tc>
      </w:tr>
      <w:tr w:rsidR="00CA3641" w:rsidRPr="008B5F52" w:rsidTr="00B56E9E">
        <w:trPr>
          <w:trHeight w:hRule="exact" w:val="202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  <w:bookmarkStart w:id="0" w:name="_GoBack"/>
            <w:bookmarkEnd w:id="0"/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A4707">
              <w:rPr>
                <w:sz w:val="18"/>
                <w:szCs w:val="18"/>
              </w:rPr>
              <w:t>0</w:t>
            </w:r>
          </w:p>
        </w:tc>
      </w:tr>
      <w:tr w:rsidR="00CA3641" w:rsidRPr="008B5F52" w:rsidTr="00B56E9E">
        <w:trPr>
          <w:trHeight w:hRule="exact" w:val="175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B5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56E9E">
              <w:rPr>
                <w:sz w:val="18"/>
                <w:szCs w:val="18"/>
              </w:rPr>
              <w:t>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1F2B32">
              <w:rPr>
                <w:sz w:val="18"/>
                <w:szCs w:val="18"/>
              </w:rPr>
              <w:t>5</w:t>
            </w:r>
          </w:p>
        </w:tc>
      </w:tr>
      <w:tr w:rsidR="001F2B32" w:rsidRPr="008B5F52" w:rsidTr="003F24B2">
        <w:trPr>
          <w:trHeight w:hRule="exact" w:val="177"/>
        </w:trPr>
        <w:tc>
          <w:tcPr>
            <w:tcW w:w="300" w:type="dxa"/>
            <w:shd w:val="clear" w:color="auto" w:fill="auto"/>
          </w:tcPr>
          <w:p w:rsidR="001F2B32" w:rsidRPr="008B5F52" w:rsidRDefault="001F2B32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1F2B32" w:rsidRPr="008B5F5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otes</w:t>
            </w:r>
            <w:r w:rsidRPr="001F2B32">
              <w:rPr>
                <w:b/>
                <w:sz w:val="16"/>
              </w:rPr>
              <w:t>, S</w:t>
            </w:r>
            <w:r>
              <w:rPr>
                <w:b/>
                <w:sz w:val="16"/>
              </w:rPr>
              <w:t>ymbols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Abbreviations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</w:tr>
      <w:tr w:rsidR="001F2B32" w:rsidRPr="008B5F52" w:rsidTr="003F24B2">
        <w:trPr>
          <w:trHeight w:hRule="exact" w:val="180"/>
        </w:trPr>
        <w:tc>
          <w:tcPr>
            <w:tcW w:w="300" w:type="dxa"/>
            <w:shd w:val="clear" w:color="auto" w:fill="auto"/>
          </w:tcPr>
          <w:p w:rsidR="001F2B32" w:rsidRPr="008B5F52" w:rsidRDefault="001F2B32" w:rsidP="001F2B32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</w:tcPr>
          <w:p w:rsidR="001F2B32" w:rsidRPr="001F2B3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onversion Coefficients and Factors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1F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</w:tr>
    </w:tbl>
    <w:p w:rsidR="00D61092" w:rsidRPr="003F24B2" w:rsidRDefault="00D61092" w:rsidP="003F24B2"/>
    <w:sectPr w:rsidR="00D61092" w:rsidRPr="003F24B2" w:rsidSect="003F24B2">
      <w:footerReference w:type="even" r:id="rId10"/>
      <w:footerReference w:type="default" r:id="rId11"/>
      <w:pgSz w:w="12240" w:h="15840" w:code="1"/>
      <w:pgMar w:top="720" w:right="1440" w:bottom="36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80" w:rsidRDefault="003B0580">
      <w:r>
        <w:separator/>
      </w:r>
    </w:p>
  </w:endnote>
  <w:endnote w:type="continuationSeparator" w:id="0">
    <w:p w:rsidR="003B0580" w:rsidRDefault="003B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A1" w:rsidRDefault="00AD35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D35A1" w:rsidRDefault="00AD3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A1" w:rsidRDefault="00AD35A1">
    <w:pPr>
      <w:pStyle w:val="Footer"/>
      <w:jc w:val="center"/>
    </w:pPr>
  </w:p>
  <w:p w:rsidR="00AD35A1" w:rsidRDefault="00AD35A1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80" w:rsidRDefault="003B0580">
      <w:r>
        <w:separator/>
      </w:r>
    </w:p>
  </w:footnote>
  <w:footnote w:type="continuationSeparator" w:id="0">
    <w:p w:rsidR="003B0580" w:rsidRDefault="003B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6759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6F32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02E3"/>
    <w:rsid w:val="000F08D5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3B8F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96D39"/>
    <w:rsid w:val="001A0146"/>
    <w:rsid w:val="001A10E4"/>
    <w:rsid w:val="001A1492"/>
    <w:rsid w:val="001A3FCD"/>
    <w:rsid w:val="001A422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758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2B32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067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0963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1FD1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0580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24B2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942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2B2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1FF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4104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65AE4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A7C19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4C4A"/>
    <w:rsid w:val="00AB5EE2"/>
    <w:rsid w:val="00AB60BE"/>
    <w:rsid w:val="00AB67F9"/>
    <w:rsid w:val="00AB6AD0"/>
    <w:rsid w:val="00AC191A"/>
    <w:rsid w:val="00AC2B3A"/>
    <w:rsid w:val="00AC7F89"/>
    <w:rsid w:val="00AD178C"/>
    <w:rsid w:val="00AD1E34"/>
    <w:rsid w:val="00AD20D6"/>
    <w:rsid w:val="00AD35A1"/>
    <w:rsid w:val="00AD37BD"/>
    <w:rsid w:val="00AD45E2"/>
    <w:rsid w:val="00AD5737"/>
    <w:rsid w:val="00AE1986"/>
    <w:rsid w:val="00AE3681"/>
    <w:rsid w:val="00AE393C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2651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6E9E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1092"/>
    <w:rsid w:val="00D62A17"/>
    <w:rsid w:val="00D62AD2"/>
    <w:rsid w:val="00D62BB8"/>
    <w:rsid w:val="00D637B5"/>
    <w:rsid w:val="00D6609E"/>
    <w:rsid w:val="00D70050"/>
    <w:rsid w:val="00D72F71"/>
    <w:rsid w:val="00D73095"/>
    <w:rsid w:val="00D77B78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707"/>
    <w:rsid w:val="00EA4C5F"/>
    <w:rsid w:val="00EA4DDB"/>
    <w:rsid w:val="00EA719A"/>
    <w:rsid w:val="00EB31BF"/>
    <w:rsid w:val="00EB4DA1"/>
    <w:rsid w:val="00EC09AD"/>
    <w:rsid w:val="00EC1308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17B4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6B0D8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data.sbp.org.p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bp.org.pk/reports/stat_reviews/Bulletin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edback.statistics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7D35-EBFE-4F2E-ACF1-7D42AAA1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53</cp:revision>
  <cp:lastPrinted>2022-12-27T11:47:00Z</cp:lastPrinted>
  <dcterms:created xsi:type="dcterms:W3CDTF">2022-08-18T07:55:00Z</dcterms:created>
  <dcterms:modified xsi:type="dcterms:W3CDTF">2022-12-30T07:58:00Z</dcterms:modified>
</cp:coreProperties>
</file>