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5" w:type="dxa"/>
        <w:jc w:val="center"/>
        <w:tblLook w:val="04A0" w:firstRow="1" w:lastRow="0" w:firstColumn="1" w:lastColumn="0" w:noHBand="0" w:noVBand="1"/>
      </w:tblPr>
      <w:tblGrid>
        <w:gridCol w:w="2762"/>
        <w:gridCol w:w="777"/>
        <w:gridCol w:w="717"/>
        <w:gridCol w:w="757"/>
        <w:gridCol w:w="716"/>
        <w:gridCol w:w="718"/>
        <w:gridCol w:w="716"/>
        <w:gridCol w:w="821"/>
        <w:gridCol w:w="821"/>
        <w:gridCol w:w="819"/>
      </w:tblGrid>
      <w:tr w:rsidR="001F37F5" w:rsidRPr="00B631EC" w14:paraId="0A4EB516" w14:textId="77777777" w:rsidTr="008279CA">
        <w:trPr>
          <w:trHeight w:val="375"/>
          <w:jc w:val="center"/>
        </w:trPr>
        <w:tc>
          <w:tcPr>
            <w:tcW w:w="9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1748C0" w14:textId="2387C3C6" w:rsidR="001F37F5" w:rsidRPr="00B631EC" w:rsidRDefault="001F37F5" w:rsidP="00CC690F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</w:rPr>
              <w:t xml:space="preserve">7.1   </w:t>
            </w:r>
            <w:r w:rsidR="005F6CBC">
              <w:rPr>
                <w:b/>
                <w:bCs/>
                <w:sz w:val="28"/>
              </w:rPr>
              <w:t>KSE</w:t>
            </w:r>
            <w:r w:rsidRPr="00B631EC">
              <w:rPr>
                <w:b/>
                <w:bCs/>
                <w:sz w:val="28"/>
              </w:rPr>
              <w:t xml:space="preserve"> 100 &amp; All </w:t>
            </w:r>
            <w:r w:rsidR="00C35817" w:rsidRPr="00B631EC">
              <w:rPr>
                <w:b/>
                <w:bCs/>
                <w:sz w:val="28"/>
              </w:rPr>
              <w:t>Shares Index</w:t>
            </w:r>
          </w:p>
        </w:tc>
      </w:tr>
      <w:tr w:rsidR="001F37F5" w:rsidRPr="00B631EC" w14:paraId="0DC29271" w14:textId="77777777" w:rsidTr="008279CA">
        <w:trPr>
          <w:trHeight w:val="162"/>
          <w:jc w:val="center"/>
        </w:trPr>
        <w:tc>
          <w:tcPr>
            <w:tcW w:w="9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85BD79" w14:textId="77777777" w:rsidR="001F37F5" w:rsidRPr="005A7B1F" w:rsidRDefault="001F37F5" w:rsidP="00B631EC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1F37F5" w:rsidRPr="00B631EC" w14:paraId="3E2335D5" w14:textId="77777777" w:rsidTr="008279CA">
        <w:trPr>
          <w:trHeight w:hRule="exact" w:val="162"/>
          <w:jc w:val="center"/>
        </w:trPr>
        <w:tc>
          <w:tcPr>
            <w:tcW w:w="9545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C78B776" w14:textId="77777777" w:rsidR="001F37F5" w:rsidRPr="00B631EC" w:rsidRDefault="001F37F5" w:rsidP="00B631EC">
            <w:pPr>
              <w:jc w:val="right"/>
              <w:rPr>
                <w:sz w:val="15"/>
                <w:szCs w:val="15"/>
              </w:rPr>
            </w:pPr>
          </w:p>
        </w:tc>
      </w:tr>
      <w:tr w:rsidR="003E44E7" w:rsidRPr="00B631EC" w14:paraId="47C507DA" w14:textId="77777777" w:rsidTr="008279CA">
        <w:trPr>
          <w:trHeight w:hRule="exact" w:val="330"/>
          <w:jc w:val="center"/>
        </w:trPr>
        <w:tc>
          <w:tcPr>
            <w:tcW w:w="276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11E8" w14:textId="77777777" w:rsidR="003E44E7" w:rsidRPr="00B631EC" w:rsidRDefault="003E44E7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B631EC">
              <w:rPr>
                <w:b/>
                <w:bCs/>
                <w:sz w:val="16"/>
                <w:szCs w:val="16"/>
              </w:rPr>
              <w:t>Sector Name</w:t>
            </w:r>
          </w:p>
        </w:tc>
        <w:tc>
          <w:tcPr>
            <w:tcW w:w="1494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CFD7" w14:textId="77777777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0D38E" w14:textId="02CC0B60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2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DAFA67" w14:textId="4DE3C185" w:rsidR="003E44E7" w:rsidRPr="00B631EC" w:rsidRDefault="003E44E7" w:rsidP="00D1075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</w:tr>
      <w:tr w:rsidR="008279CA" w:rsidRPr="00B631EC" w14:paraId="2E287F5C" w14:textId="77777777" w:rsidTr="008279CA">
        <w:trPr>
          <w:trHeight w:val="315"/>
          <w:jc w:val="center"/>
        </w:trPr>
        <w:tc>
          <w:tcPr>
            <w:tcW w:w="2762" w:type="dxa"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0624" w14:textId="77777777" w:rsidR="008279CA" w:rsidRPr="00B631EC" w:rsidRDefault="008279CA" w:rsidP="008279C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B78C03" w14:textId="77777777" w:rsidR="008279CA" w:rsidRPr="00AA1067" w:rsidRDefault="008279CA" w:rsidP="008279CA">
            <w:pPr>
              <w:jc w:val="right"/>
              <w:rPr>
                <w:b/>
                <w:bCs/>
                <w:sz w:val="16"/>
                <w:szCs w:val="16"/>
              </w:rPr>
            </w:pPr>
            <w:r w:rsidRPr="00AA1067">
              <w:rPr>
                <w:b/>
                <w:bCs/>
                <w:sz w:val="16"/>
                <w:szCs w:val="16"/>
              </w:rPr>
              <w:t>Jun-1</w:t>
            </w: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32F85" w14:textId="77777777" w:rsidR="008279CA" w:rsidRPr="00111075" w:rsidRDefault="008279CA" w:rsidP="008279CA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C2F8C1" w14:textId="7FDC2506" w:rsidR="008279CA" w:rsidRPr="00B8262F" w:rsidRDefault="008279CA" w:rsidP="008279C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DCC44" w14:textId="5D86502F" w:rsidR="008279CA" w:rsidRPr="00B8262F" w:rsidRDefault="008279CA" w:rsidP="008279C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2249D6" w14:textId="68DAB1A5" w:rsidR="008279CA" w:rsidRPr="00B8262F" w:rsidRDefault="008279CA" w:rsidP="008279C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16" w:type="dxa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775768" w14:textId="28DDE9A0" w:rsidR="008279CA" w:rsidRPr="00B8262F" w:rsidRDefault="008279CA" w:rsidP="008279C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610141" w14:textId="64585B11" w:rsidR="008279CA" w:rsidRPr="00B8262F" w:rsidRDefault="008279CA" w:rsidP="008279C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21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9F79A" w14:textId="2CAA8101" w:rsidR="008279CA" w:rsidRPr="00B8262F" w:rsidRDefault="008279CA" w:rsidP="008279C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C9261" w14:textId="0BED5236" w:rsidR="008279CA" w:rsidRPr="00B8262F" w:rsidRDefault="008279CA" w:rsidP="008279CA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8279CA" w:rsidRPr="00B631EC" w14:paraId="004D58ED" w14:textId="77777777" w:rsidTr="008279CA">
        <w:trPr>
          <w:trHeight w:val="216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CA61" w14:textId="77777777" w:rsidR="008279CA" w:rsidRPr="00B631EC" w:rsidRDefault="008279CA" w:rsidP="008279CA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E2E6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76E77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AE0F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1F365B2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911509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E0DD06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E8C2F87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085403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8BEE9A" w14:textId="77777777" w:rsidR="008279CA" w:rsidRPr="00B8572A" w:rsidRDefault="008279CA" w:rsidP="008279CA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8279CA" w:rsidRPr="00B631EC" w14:paraId="5F2AE77C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1A72" w14:textId="77777777" w:rsidR="008279CA" w:rsidRPr="0024736D" w:rsidRDefault="008279CA" w:rsidP="008279CA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 100 Index (1991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F58508C" w14:textId="77777777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33,901.58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16D783" w14:textId="77777777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34,421.92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68F75" w14:textId="116D3DF6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37,983.62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CA77AA" w14:textId="26EEC589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29,231.63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A5D677C" w14:textId="39897669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41,068.82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57D8C3" w14:textId="67032D9A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43,755.38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238D13" w14:textId="1DFFC670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46,385.54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E802BF" w14:textId="73B2CD99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45,865.02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EBE21FD" w14:textId="2D865733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44,587.85</w:t>
            </w:r>
          </w:p>
        </w:tc>
      </w:tr>
      <w:tr w:rsidR="008279CA" w:rsidRPr="00B631EC" w14:paraId="51E16821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7490" w14:textId="70A7C38C" w:rsidR="008279CA" w:rsidRPr="0024736D" w:rsidRDefault="008279CA" w:rsidP="008279CA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KSE All Shares Index (1995 = 1,000)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277D18" w14:textId="77777777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24,986.05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F6F82F" w14:textId="77777777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24,660.31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9BDD38" w14:textId="52017C4D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26,289.38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828562" w14:textId="1E0A853E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21,037.82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43EAD9" w14:textId="4F6D33EA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28,849.46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957667" w14:textId="2386E30C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30,779.70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0EC12A7" w14:textId="6DEF9FBB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32,061.54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946437" w14:textId="680B5090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31,436.15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6D559C3" w14:textId="151E9CF3" w:rsidR="008279CA" w:rsidRDefault="008279CA" w:rsidP="008279CA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30,498.20</w:t>
            </w:r>
          </w:p>
        </w:tc>
      </w:tr>
      <w:tr w:rsidR="008279CA" w:rsidRPr="001A22C1" w14:paraId="11734168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F1B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1.    Automobile Assembler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2E5D5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43,939.47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8C81337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41,986.54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01F7" w14:textId="5B0D658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41,167.53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D64A88" w14:textId="2BFDEDB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32,475.17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6F6092A" w14:textId="30EACDA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53,938.84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CA6E38" w14:textId="53092F0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58,318.55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F32BA4" w14:textId="62B75D1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57,454.88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E0F7D" w14:textId="4133D16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56,019.10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05113E" w14:textId="7BF488F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55,351.63</w:t>
            </w:r>
          </w:p>
        </w:tc>
      </w:tr>
      <w:tr w:rsidR="008279CA" w:rsidRPr="001A22C1" w14:paraId="7320EB62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EA02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2.    Automobile parts &amp; Accessories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3DFD2E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31,124.84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226BF39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30,887.53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82F51A" w14:textId="1D7623A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31,568.69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201C8F9" w14:textId="584315D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24,903.80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987F330" w14:textId="23B3DF9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40,607.89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896681" w14:textId="0231B5F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44,234.57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E5CA0" w14:textId="4EA0F85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42,684.97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A4200B" w14:textId="0137A49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48,408.80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6E2F7E" w14:textId="4EB3252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43,986.84</w:t>
            </w:r>
          </w:p>
        </w:tc>
      </w:tr>
      <w:tr w:rsidR="008279CA" w:rsidRPr="001A22C1" w14:paraId="5780F131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0C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3.    Cable &amp; Electrical Goods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E28550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16,549.51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20FA45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16,268.83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E0959" w14:textId="3B629DC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16,378.25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2984D4" w14:textId="514C92C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13,358.50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1D9AFA1" w14:textId="0EF9672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20,577.98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337BA6" w14:textId="70BC6E7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23,389.00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B3FB5" w14:textId="1B0A1FB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24,224.88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67E9A1" w14:textId="3849F4D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22,396.10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AAE64" w14:textId="0843E2D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19,827.84</w:t>
            </w:r>
          </w:p>
        </w:tc>
      </w:tr>
      <w:tr w:rsidR="008279CA" w:rsidRPr="001A22C1" w14:paraId="2897BC5A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1CDDB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4.    Cement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32F100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29,456.14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544772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38,475.16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D45ADF7" w14:textId="7CB43AC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34,713.92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52FB680" w14:textId="294007A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29,936.81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278F0D8" w14:textId="6171B64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54,012.38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BC459E" w14:textId="5E77837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57,998.09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C41" w14:textId="03B6911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61,429.13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5C4286" w14:textId="3B5C9F7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69,010.82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70EF44" w14:textId="6B5EE9A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62,993.35</w:t>
            </w:r>
          </w:p>
        </w:tc>
      </w:tr>
      <w:tr w:rsidR="008279CA" w:rsidRPr="001A22C1" w14:paraId="4F665B34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18875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5.    Chemical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7CE073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23,819.43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BB5D7E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26,459.93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4FE69B6" w14:textId="519D90A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25,850.88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2A66A4" w14:textId="24C3494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22,907.45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8B05294" w14:textId="1DEE86C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31,564.09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5CF006" w14:textId="3F69ADF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32,585.31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71047A" w14:textId="49AAD81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34,688.15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C57E2E" w14:textId="5909154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32,562.29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869DF4" w14:textId="4C81958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33,346.38</w:t>
            </w:r>
          </w:p>
        </w:tc>
      </w:tr>
      <w:tr w:rsidR="008279CA" w:rsidRPr="001A22C1" w14:paraId="70D0FA09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B142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6.    Close -End Mutual Funds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2E02DF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3,513.81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31134F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1,988.75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BE7F8F" w14:textId="3221402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3,171.47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308431" w14:textId="40A711B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2,216.41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4C0D5C" w14:textId="296B023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2,232.08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A98026" w14:textId="79028D6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2,290.70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A62A10" w14:textId="5315CBD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2,669.56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A8962E" w14:textId="03B5A5E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2,553.69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651E8" w14:textId="6AAB46D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2,326.13</w:t>
            </w:r>
          </w:p>
        </w:tc>
      </w:tr>
      <w:tr w:rsidR="008279CA" w:rsidRPr="001A22C1" w14:paraId="7EE2524A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136C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7.    Commercial Banks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96DC4A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11,651.57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98DFCB8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9,697.39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24DFCF" w14:textId="1EF80B1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13,045.91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AACE2F" w14:textId="2CCF706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9,183.38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FB4AD93" w14:textId="77E80F4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11,800.87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73CBB3" w14:textId="34BCC37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12,311.89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5A7010" w14:textId="507E866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12,798.20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289EE14" w14:textId="4831952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11,876.42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7F4E0F" w14:textId="31336F4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11,196.73</w:t>
            </w:r>
          </w:p>
        </w:tc>
      </w:tr>
      <w:tr w:rsidR="008279CA" w:rsidRPr="001A22C1" w14:paraId="16F4A5E5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CD9A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8.    Engineering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78B7C5D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19,890.05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2ED971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24,978.10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58C634" w14:textId="5AB326F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24,805.60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DB88000" w14:textId="25EAECC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19,703.49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A1341F0" w14:textId="7AF9E96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45,243.23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D56808" w14:textId="71CE0A1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54,819.93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04DE90" w14:textId="2B1043D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59,809.27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DB041D" w14:textId="50A951E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57,770.06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39C983" w14:textId="0AB6D6C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53,112.13</w:t>
            </w:r>
          </w:p>
        </w:tc>
      </w:tr>
      <w:tr w:rsidR="008279CA" w:rsidRPr="001A22C1" w14:paraId="56C1EFE2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0D0C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9.    Fertilizer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83A4A72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14,342.62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46BD06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15,423.15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E5F34" w14:textId="71D40F2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15,459.31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327276E" w14:textId="6F5578D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13,613.01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0208320" w14:textId="1C386CA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15,777.89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532623" w14:textId="7191C77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16,446.09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EAD972" w14:textId="521A7CE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16,717.61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A49DE5" w14:textId="2EEE3B9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16,413.44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A0580" w14:textId="0471198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15,721.82</w:t>
            </w:r>
          </w:p>
        </w:tc>
      </w:tr>
      <w:tr w:rsidR="008279CA" w:rsidRPr="001A22C1" w14:paraId="4AB4A01C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C8D7C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10.   Food &amp; Personal Care Products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76CCCD4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41,064.85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FAA160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44,932.43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10DE133" w14:textId="584E59E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45,934.93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854F26" w14:textId="50DABD7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41,622.13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13A34C0" w14:textId="60CC3D6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46,941.53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06A2B0" w14:textId="6FE94A1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50,949.65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9BF3DB" w14:textId="09DE447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50,767.71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E7020E" w14:textId="0AF6E4B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50,016.42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446C9B3" w14:textId="3CAFEE3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48,111.66</w:t>
            </w:r>
          </w:p>
        </w:tc>
      </w:tr>
      <w:tr w:rsidR="008279CA" w:rsidRPr="001A22C1" w14:paraId="1455C94B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21F9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11.   Glass &amp; Ceramics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8771217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49,859.94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FDE4E1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48,596.61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42747D" w14:textId="46E8252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52,361.55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7BB6D9" w14:textId="52E6131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41,224.91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22A210" w14:textId="2A8CD2A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69,829.89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003C6" w14:textId="7A5A571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79,741.96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8D931B" w14:textId="1B9BD2A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94,314.66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5133EC" w14:textId="6CA9C58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101,540.69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41B8A8" w14:textId="480AD95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125,671.67</w:t>
            </w:r>
          </w:p>
        </w:tc>
      </w:tr>
      <w:tr w:rsidR="008279CA" w:rsidRPr="001A22C1" w14:paraId="494B2B35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07EE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12.   Insurance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6F50C74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20,151.36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EB938F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22,395.38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88B17D" w14:textId="332D4BA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24,447.39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80DC866" w14:textId="6BBD295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18,881.76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3CDCF89" w14:textId="33ADD82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25,111.58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9FBCD9" w14:textId="608D0AC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26,212.86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01C90E5" w14:textId="622E8EB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25,376.66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F86A5" w14:textId="39CCA03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24,837.32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0D3F88" w14:textId="7A2A27C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24,649.49</w:t>
            </w:r>
          </w:p>
        </w:tc>
      </w:tr>
      <w:tr w:rsidR="008279CA" w:rsidRPr="001A22C1" w14:paraId="1982506B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5722F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13.  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Inv.Banks</w:t>
            </w:r>
            <w:proofErr w:type="spellEnd"/>
            <w:r w:rsidRPr="0024736D">
              <w:rPr>
                <w:color w:val="000000"/>
                <w:sz w:val="14"/>
                <w:szCs w:val="14"/>
              </w:rPr>
              <w:t xml:space="preserve"> /INV.COS./Securities COS.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BA5E6D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12,173.52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C53DEA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14,055.42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E4E3F7" w14:textId="50EF81D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14,779.28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D0A7024" w14:textId="0F54B25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11,499.65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47D0731" w14:textId="17F6315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16,526.28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B89D523" w14:textId="65C626C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17,743.23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C2A71C" w14:textId="3469C0E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18,411.51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91BFB4" w14:textId="1EA1082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17,549.73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7430D6" w14:textId="22C3843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15,805.27</w:t>
            </w:r>
          </w:p>
        </w:tc>
      </w:tr>
      <w:tr w:rsidR="008279CA" w:rsidRPr="001A22C1" w14:paraId="35093A9D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E812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14.   Jute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8FAD428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A9BF4C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1CAC5D" w14:textId="4DA1F8A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0D38E3" w14:textId="59CD277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4C32C8" w14:textId="34AEFE6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450617" w14:textId="25D6FB3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A075542" w14:textId="221D8DC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5E8197" w14:textId="2859916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9E7C09" w14:textId="0F2CAA3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12,824.47</w:t>
            </w:r>
          </w:p>
        </w:tc>
      </w:tr>
      <w:tr w:rsidR="008279CA" w:rsidRPr="001A22C1" w14:paraId="0CD173A0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6E9B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15.   Leasing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11F46C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797.72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DA8AFC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733.69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29E6B" w14:textId="6A132E1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825.332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4438A" w14:textId="7CDB21E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693.469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DAFE8B7" w14:textId="24432D7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829.31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7F7752" w14:textId="13E789E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853.063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511392A" w14:textId="2764786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841.932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CAD8D2" w14:textId="5504B00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793.679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ECF075" w14:textId="2FE1E94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760.281</w:t>
            </w:r>
          </w:p>
        </w:tc>
      </w:tr>
      <w:tr w:rsidR="008279CA" w:rsidRPr="001A22C1" w14:paraId="57B38C45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80AA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16.   Leather &amp; Tanneries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4DD4CB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10,635.08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E9642F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15,075.33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B54342" w14:textId="13DA764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17,669.89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E1E8D4" w14:textId="3EF7EE9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13,737.35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AE1384" w14:textId="6825422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14,511.09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2F7B28" w14:textId="3F0D3A1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16,192.87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947CF4" w14:textId="44C17A5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17,487.20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A8B29" w14:textId="16E6C13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18,202.95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097AAA" w14:textId="2D8EEED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21,449.33</w:t>
            </w:r>
          </w:p>
        </w:tc>
      </w:tr>
      <w:tr w:rsidR="008279CA" w:rsidRPr="001A22C1" w14:paraId="453AB03A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1BF8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17.   Miscellaneous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452B7F5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16,082.34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681B0E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17,019.50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E2B4E4" w14:textId="030BB9E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17,459.29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424946" w14:textId="73E6B65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15,012.25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601CFFB" w14:textId="495E0FC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17,818.15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94A9F3" w14:textId="363F46C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19,004.37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4899FC" w14:textId="3B3061A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19,585.83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480FB2" w14:textId="3AB86FB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19,141.47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8EED84" w14:textId="50A1F75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17,999.37</w:t>
            </w:r>
          </w:p>
        </w:tc>
      </w:tr>
      <w:tr w:rsidR="008279CA" w:rsidRPr="001A22C1" w14:paraId="4E4529F5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81A6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18.   </w:t>
            </w: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85C2AE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5,386.34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8A4CFA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5,060.47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6B7DC66" w14:textId="603430A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5,029.03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68F1D22" w14:textId="4D3AF3E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4,945.48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5D604B" w14:textId="72DD7C1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5,536.89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43E6E7" w14:textId="0BD582C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5,809.38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FDF49A" w14:textId="1361C60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6,093.74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C9D72C3" w14:textId="26F2981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6,155.98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48933B" w14:textId="43C0988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6,092.49</w:t>
            </w:r>
          </w:p>
        </w:tc>
      </w:tr>
      <w:tr w:rsidR="008279CA" w:rsidRPr="001A22C1" w14:paraId="71F12445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68A8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19.   Oil &amp; Gas Exploration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26C7E6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12,479.29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CFBEB7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10,089.21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ED42535" w14:textId="43A15FF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11,167.47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A43AF9" w14:textId="20EC92E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7,491.55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771856" w14:textId="50481A8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10,097.75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ED3F5C" w14:textId="1808105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10,231.17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A47508" w14:textId="187F6DC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10,540.62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A67C2" w14:textId="0B1195F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10,641.57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2DB4BA0" w14:textId="3CB33AD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10,269.55</w:t>
            </w:r>
          </w:p>
        </w:tc>
      </w:tr>
      <w:tr w:rsidR="008279CA" w:rsidRPr="001A22C1" w14:paraId="5419228E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6187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20.   Oil &amp; Gas Marketing Companies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1EF58A0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10,574.14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27D123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9,232.36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8EEB7B" w14:textId="4262C79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10,198.36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EC9743" w14:textId="6290277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6,937.27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073CD6A" w14:textId="7C6AFAF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10,325.75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59C40D0" w14:textId="796933A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11,058.74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F3537" w14:textId="0505EA1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11,915.87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596E07" w14:textId="3A568EE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11,336.48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DEBD83" w14:textId="25B527E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10,764.96</w:t>
            </w:r>
          </w:p>
        </w:tc>
      </w:tr>
      <w:tr w:rsidR="008279CA" w:rsidRPr="001A22C1" w14:paraId="4F879D65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84DD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21.   Paper &amp; Board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CA905F9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11,933.66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70CAD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15,646.36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8E465A" w14:textId="7FE0F00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14,207.32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2DCE20" w14:textId="7365672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10,832.19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E497CE3" w14:textId="0B5C3FE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23,219.99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48F371" w14:textId="09FAA49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26,440.38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DB0343B" w14:textId="6436F8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24,304.85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BD090C7" w14:textId="5238AF2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22,788.32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4EF7DC" w14:textId="63A3B8E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21,368.27</w:t>
            </w:r>
          </w:p>
        </w:tc>
      </w:tr>
      <w:tr w:rsidR="008279CA" w:rsidRPr="001A22C1" w14:paraId="55A5D1F9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09E1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22.   Pharmaceuticals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DBC94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25,054.54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F84A50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38,924.78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47C305" w14:textId="58E5B5E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31,420.58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115622" w14:textId="7F80497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29,131.25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C221C7D" w14:textId="4D7C94E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42,111.23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3AB9B7C" w14:textId="2C7D982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43,950.61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78C71A" w14:textId="2340BD3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45,069.22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7B0F3B" w14:textId="036B566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44,770.75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041BA8" w14:textId="47DEC67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41,008.01</w:t>
            </w:r>
          </w:p>
        </w:tc>
      </w:tr>
      <w:tr w:rsidR="008279CA" w:rsidRPr="001A22C1" w14:paraId="7A218C89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2468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23.   Power Generation &amp; Distribution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0299A7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26,224.17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0CD566A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20,426.78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78E393" w14:textId="51CB956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24,656.59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BF2152" w14:textId="0A2FDB0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19,153.49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76E12FF" w14:textId="33B43A2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23,307.61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DB7529" w14:textId="159CBEE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23,988.16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2A8C66" w14:textId="1211B12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27,983.47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8EB1D" w14:textId="00993DA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26,769.23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408B01" w14:textId="11DF7E6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25,781.28</w:t>
            </w:r>
          </w:p>
        </w:tc>
      </w:tr>
      <w:tr w:rsidR="008279CA" w:rsidRPr="001A22C1" w14:paraId="661B4176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88A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24.  Refinery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DCC713E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7,263.78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7211BC8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6,915.54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33B3B4" w14:textId="270B4EE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7,632.04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681D787" w14:textId="77DDF3A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5,780.70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E365FC2" w14:textId="4CBC3C8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11,099.33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049049" w14:textId="7A98C6D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13,257.44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200F45" w14:textId="5B3B75E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15,180.54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F6A03B" w14:textId="3986483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17,559.25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6DF34B" w14:textId="6F8CB4F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17,733.61</w:t>
            </w:r>
          </w:p>
        </w:tc>
      </w:tr>
      <w:tr w:rsidR="008279CA" w:rsidRPr="001A22C1" w14:paraId="36D7AEB4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3511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25.   Sugar &amp; Allied Industries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FA7EA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85,333.19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799492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97,491.86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599B3" w14:textId="37DB3B6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100,385.22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E26611C" w14:textId="7083E2D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95,475.67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685D65" w14:textId="07D4491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119,700.56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3A6A9" w14:textId="086E39E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121,193.37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AD795C" w14:textId="253D857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122,824.86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15A1B4" w14:textId="452086A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105,252.85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E943B7" w14:textId="0BD9F3B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112,099.67</w:t>
            </w:r>
          </w:p>
        </w:tc>
      </w:tr>
      <w:tr w:rsidR="008279CA" w:rsidRPr="001A22C1" w14:paraId="2B4C37E3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0676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26.   Synthetic &amp; Rayon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4292E3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24,266.47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0A0D3E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31,064.81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BAAEA40" w14:textId="685FD8D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30,146.41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E97436" w14:textId="400E513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28,738.22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51C2916" w14:textId="6C6D66A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34,894.22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461194B" w14:textId="13567F6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46,182.17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C142618" w14:textId="6EC6C0D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40,178.39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062402" w14:textId="33476ED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39,910.59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A050E6" w14:textId="567376A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44,344.94</w:t>
            </w:r>
          </w:p>
        </w:tc>
      </w:tr>
      <w:tr w:rsidR="008279CA" w:rsidRPr="001A22C1" w14:paraId="25669C2F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8B903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27.   Technology &amp; Communication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AE6EC0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18,894.86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DB7A3E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25,268.42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ED62BB" w14:textId="490669E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20,180.55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4F18157" w14:textId="1618FA2A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16,068.79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FFBC58A" w14:textId="168C447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38,467.17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8D61E4A" w14:textId="732DC05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47,506.95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54F0F2" w14:textId="5E96280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55,931.07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AC5B9D" w14:textId="6A68252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59,850.32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1437EDC" w14:textId="3865CFC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57,739.73</w:t>
            </w:r>
          </w:p>
        </w:tc>
      </w:tr>
      <w:tr w:rsidR="008279CA" w:rsidRPr="001A22C1" w14:paraId="16496880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7DE1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28.   Textile Composite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241387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39,011.33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40E065F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34,974.84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174CAC" w14:textId="1AC6F6E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41,062.11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DE51403" w14:textId="5DFB695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30,119.27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83D9367" w14:textId="2F2F78C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43,622.90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D4CA7DD" w14:textId="1117350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47,793.86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0B423" w14:textId="7278387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52,596.90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9B5717" w14:textId="7679414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52,648.26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F68E5ED" w14:textId="24CB24B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46,743.35</w:t>
            </w:r>
          </w:p>
        </w:tc>
      </w:tr>
      <w:tr w:rsidR="008279CA" w:rsidRPr="001A22C1" w14:paraId="5B854B17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AC135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29.   Textile Spinning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12C566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15,961.57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12BCE45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16,122.67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94FC6A" w14:textId="19C7A18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18,011.59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6A45610" w14:textId="1A8DA49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14,828.42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86587C" w14:textId="63DD547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17,367.00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FD817C" w14:textId="24557CF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18,323.69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5D563A" w14:textId="6BA69D8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21,087.17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8C1C349" w14:textId="3370DA5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22,171.08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6DCE04" w14:textId="0B7530B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19,691.62</w:t>
            </w:r>
          </w:p>
        </w:tc>
      </w:tr>
      <w:tr w:rsidR="008279CA" w:rsidRPr="001A22C1" w14:paraId="1A00EEDE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E90D1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30.   Textile Weaving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5266524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2,453.55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02C6EE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2,513.97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E9682C8" w14:textId="4BC41D9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2,575.19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F242945" w14:textId="3DAFC0A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2,634.34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9500439" w14:textId="6B63A97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3,668.30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BED57A" w14:textId="2172FDD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3,812.92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069D6" w14:textId="1938A448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3,772.22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B8F947" w14:textId="6D96B9A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4,007.19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83FFE06" w14:textId="4A5E380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3,664.74</w:t>
            </w:r>
          </w:p>
        </w:tc>
      </w:tr>
      <w:tr w:rsidR="008279CA" w:rsidRPr="001A22C1" w14:paraId="36988CC6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8774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31.   Tobacco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D12795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204,112.06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E8730B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121,626.45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9246D5" w14:textId="182B140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135,969.53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B4516A" w14:textId="47ACD94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126,736.83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5A4290D" w14:textId="26639AA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112,600.24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78D86" w14:textId="049BE5F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119,687.58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8D1130" w14:textId="522CB45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122,680.91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5D95186" w14:textId="7E20180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114,337.35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1981E1" w14:textId="3047DE0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108,706.41</w:t>
            </w:r>
          </w:p>
        </w:tc>
      </w:tr>
      <w:tr w:rsidR="008279CA" w:rsidRPr="001A22C1" w14:paraId="00E89096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D6152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32.   Transport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6B5504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39,881.63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A94635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41,755.36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F72B3A" w14:textId="16B6B34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46,069.59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425752" w14:textId="7A07CE6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36,367.88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F1C9304" w14:textId="7260542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47,969.29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41036E" w14:textId="2874977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49,517.34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2D59EC" w14:textId="274586D1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48,873.53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DF66BB" w14:textId="2BD1493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46,431.86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751663" w14:textId="16F37A9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42,877.48</w:t>
            </w:r>
          </w:p>
        </w:tc>
      </w:tr>
      <w:tr w:rsidR="008279CA" w:rsidRPr="001A22C1" w14:paraId="1C56CBCB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7BF1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33.   Vanaspati &amp; Allied Industries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842C843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271,819.23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096D2A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285,224.92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D87EC" w14:textId="20EF141F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320,124.46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45441" w14:textId="0EE3B3E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255,578.30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161348E" w14:textId="4E42F67C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724,499.83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29F7A3" w14:textId="0A7B4506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904,426.05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0E1010" w14:textId="29A3D66E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1,028,458.05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8B2C93" w14:textId="20462ED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50,137.79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E39D96B" w14:textId="3F7EE3DD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47,094.73</w:t>
            </w:r>
          </w:p>
        </w:tc>
      </w:tr>
      <w:tr w:rsidR="008279CA" w:rsidRPr="001A22C1" w14:paraId="25772980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F021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34.   Woolen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0D0379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22,356.95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A4AF880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22,166.86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2BFB2C" w14:textId="321118B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23,631.73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FBB6D" w14:textId="54ED8A1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23,351.04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8D60290" w14:textId="7978B122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31,736.56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2D3079" w14:textId="273F469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37,484.46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A9437C" w14:textId="6E378AF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48,643.69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8EC85C" w14:textId="67C704F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7,416.37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1A942DF" w14:textId="5915F149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7,015.82</w:t>
            </w:r>
          </w:p>
        </w:tc>
      </w:tr>
      <w:tr w:rsidR="008279CA" w:rsidRPr="001A22C1" w14:paraId="58E98338" w14:textId="77777777" w:rsidTr="008279CA">
        <w:trPr>
          <w:trHeight w:val="288"/>
          <w:jc w:val="center"/>
        </w:trPr>
        <w:tc>
          <w:tcPr>
            <w:tcW w:w="27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C7B9" w14:textId="77777777" w:rsidR="008279CA" w:rsidRPr="0024736D" w:rsidRDefault="008279CA" w:rsidP="008279CA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35.  Real Estate Investment Trust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1DF533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15,778.31</w:t>
            </w:r>
          </w:p>
        </w:tc>
        <w:tc>
          <w:tcPr>
            <w:tcW w:w="71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4547C13" w14:textId="7777777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16,895.40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8289084" w14:textId="710FDD00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19,269.13</w:t>
            </w:r>
          </w:p>
        </w:tc>
        <w:tc>
          <w:tcPr>
            <w:tcW w:w="637" w:type="dxa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3CC07E" w14:textId="089E4EE7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15,855.92</w:t>
            </w:r>
          </w:p>
        </w:tc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0B15F84" w14:textId="54DDBA4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16,445.51</w:t>
            </w:r>
          </w:p>
        </w:tc>
        <w:tc>
          <w:tcPr>
            <w:tcW w:w="71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AA1833" w14:textId="748E3E65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16,445.49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6F6725" w14:textId="6955BD0B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16,181.75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D4D1C8" w14:textId="1B58FD94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16,305.87</w:t>
            </w:r>
          </w:p>
        </w:tc>
        <w:tc>
          <w:tcPr>
            <w:tcW w:w="81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80A93D" w14:textId="4004DD33" w:rsidR="008279CA" w:rsidRDefault="008279CA" w:rsidP="008279CA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15,576.69</w:t>
            </w:r>
          </w:p>
        </w:tc>
      </w:tr>
      <w:tr w:rsidR="008279CA" w:rsidRPr="00B631EC" w14:paraId="0A7304BC" w14:textId="77777777" w:rsidTr="008279CA">
        <w:trPr>
          <w:trHeight w:hRule="exact" w:val="282"/>
          <w:jc w:val="center"/>
        </w:trPr>
        <w:tc>
          <w:tcPr>
            <w:tcW w:w="9545" w:type="dxa"/>
            <w:gridSpan w:val="10"/>
            <w:tcBorders>
              <w:top w:val="single" w:sz="12" w:space="0" w:color="auto"/>
              <w:left w:val="nil"/>
              <w:right w:val="nil"/>
            </w:tcBorders>
            <w:tcMar>
              <w:left w:w="43" w:type="dxa"/>
              <w:right w:w="43" w:type="dxa"/>
            </w:tcMar>
          </w:tcPr>
          <w:p w14:paraId="115BD124" w14:textId="77777777" w:rsidR="008279CA" w:rsidRPr="0024736D" w:rsidRDefault="008279CA" w:rsidP="008279CA">
            <w:pPr>
              <w:rPr>
                <w:rFonts w:ascii="Calibri" w:hAnsi="Calibri"/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 xml:space="preserve">As per last working day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</w:t>
            </w:r>
            <w:r w:rsidRPr="0024736D">
              <w:rPr>
                <w:sz w:val="14"/>
                <w:szCs w:val="14"/>
              </w:rPr>
              <w:t>Source: Pakistan Stock Exchange</w:t>
            </w:r>
          </w:p>
        </w:tc>
      </w:tr>
    </w:tbl>
    <w:p w14:paraId="79894BAD" w14:textId="77777777" w:rsidR="00393358" w:rsidRPr="00B631EC" w:rsidRDefault="00393358" w:rsidP="00B631EC"/>
    <w:p w14:paraId="23293292" w14:textId="77777777" w:rsidR="00393358" w:rsidRPr="00B631EC" w:rsidRDefault="00393358" w:rsidP="00B631EC">
      <w:pPr>
        <w:tabs>
          <w:tab w:val="left" w:pos="6636"/>
        </w:tabs>
      </w:pPr>
      <w:r w:rsidRPr="00B631EC">
        <w:tab/>
      </w:r>
    </w:p>
    <w:p w14:paraId="7E85D54A" w14:textId="77777777" w:rsidR="00035DA0" w:rsidRPr="00B631EC" w:rsidRDefault="00035DA0" w:rsidP="00B631EC">
      <w:r w:rsidRPr="00B631EC">
        <w:br w:type="page"/>
      </w:r>
    </w:p>
    <w:p w14:paraId="6F54784F" w14:textId="29F318DC" w:rsidR="006431B1" w:rsidRPr="007870D2" w:rsidRDefault="008279CA" w:rsidP="00B631EC">
      <w:pPr>
        <w:jc w:val="center"/>
        <w:rPr>
          <w:iCs/>
        </w:rPr>
      </w:pPr>
      <w:r w:rsidRPr="008279CA">
        <w:lastRenderedPageBreak/>
        <w:drawing>
          <wp:inline distT="0" distB="0" distL="0" distR="0" wp14:anchorId="7B84F74E" wp14:editId="5074BABC">
            <wp:extent cx="5070475" cy="6790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469" cy="6795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556E" w14:textId="77777777" w:rsidR="00160473" w:rsidRPr="00B631EC" w:rsidRDefault="00160473" w:rsidP="00B631EC">
      <w:pPr>
        <w:jc w:val="center"/>
      </w:pPr>
    </w:p>
    <w:p w14:paraId="6D1211A2" w14:textId="561F7377" w:rsidR="00D54D17" w:rsidRDefault="00D54D17" w:rsidP="00705F48">
      <w:pPr>
        <w:jc w:val="center"/>
      </w:pPr>
    </w:p>
    <w:p w14:paraId="693B684A" w14:textId="77777777" w:rsidR="0005538C" w:rsidRDefault="0005538C" w:rsidP="00705F48">
      <w:pPr>
        <w:jc w:val="center"/>
      </w:pPr>
    </w:p>
    <w:p w14:paraId="271CC337" w14:textId="77777777" w:rsidR="0005538C" w:rsidRDefault="0005538C" w:rsidP="00705F48">
      <w:pPr>
        <w:jc w:val="center"/>
      </w:pPr>
    </w:p>
    <w:p w14:paraId="1579D0C7" w14:textId="77777777" w:rsidR="0005538C" w:rsidRPr="00B631EC" w:rsidRDefault="0005538C" w:rsidP="00705F48">
      <w:pPr>
        <w:jc w:val="center"/>
      </w:pPr>
    </w:p>
    <w:p w14:paraId="7D4B13D1" w14:textId="77777777" w:rsidR="00FF2C27" w:rsidRDefault="00FF2C27" w:rsidP="00B631EC">
      <w:pPr>
        <w:jc w:val="center"/>
      </w:pPr>
    </w:p>
    <w:p w14:paraId="44443B9A" w14:textId="77777777" w:rsidR="00241E3A" w:rsidRDefault="00241E3A" w:rsidP="00B631EC">
      <w:pPr>
        <w:jc w:val="center"/>
      </w:pPr>
    </w:p>
    <w:p w14:paraId="08AF5465" w14:textId="77777777" w:rsidR="00241E3A" w:rsidRDefault="00241E3A" w:rsidP="00B631EC">
      <w:pPr>
        <w:jc w:val="center"/>
      </w:pPr>
    </w:p>
    <w:p w14:paraId="49456B2D" w14:textId="77777777" w:rsidR="00687609" w:rsidRDefault="00687609" w:rsidP="00B631EC">
      <w:pPr>
        <w:jc w:val="center"/>
      </w:pPr>
    </w:p>
    <w:p w14:paraId="072D77F1" w14:textId="77777777" w:rsidR="00687609" w:rsidRDefault="00687609" w:rsidP="00B631EC">
      <w:pPr>
        <w:jc w:val="center"/>
      </w:pPr>
    </w:p>
    <w:p w14:paraId="765EFCD0" w14:textId="77777777" w:rsidR="0040352F" w:rsidRDefault="0040352F" w:rsidP="00B631EC">
      <w:pPr>
        <w:jc w:val="center"/>
      </w:pPr>
    </w:p>
    <w:p w14:paraId="3515B478" w14:textId="77777777" w:rsidR="007C253C" w:rsidRPr="00B631EC" w:rsidRDefault="007C253C" w:rsidP="00B631EC">
      <w:pPr>
        <w:jc w:val="center"/>
      </w:pPr>
    </w:p>
    <w:p w14:paraId="1CB931A5" w14:textId="77777777" w:rsidR="0022150B" w:rsidRDefault="0022150B" w:rsidP="00B631EC">
      <w:pPr>
        <w:jc w:val="center"/>
      </w:pPr>
    </w:p>
    <w:p w14:paraId="07B23673" w14:textId="77777777" w:rsidR="00717F6E" w:rsidRPr="00B631EC" w:rsidRDefault="00717F6E" w:rsidP="00B631EC">
      <w:pPr>
        <w:jc w:val="center"/>
      </w:pPr>
    </w:p>
    <w:p w14:paraId="5ADF9365" w14:textId="77777777" w:rsidR="00D24F39" w:rsidRPr="00B631EC" w:rsidRDefault="00D24F39" w:rsidP="00B631EC">
      <w:pPr>
        <w:jc w:val="center"/>
      </w:pPr>
    </w:p>
    <w:tbl>
      <w:tblPr>
        <w:tblW w:w="9394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47"/>
        <w:gridCol w:w="1691"/>
        <w:gridCol w:w="1691"/>
        <w:gridCol w:w="1691"/>
        <w:gridCol w:w="1344"/>
      </w:tblGrid>
      <w:tr w:rsidR="00F071AD" w:rsidRPr="00B631EC" w14:paraId="35B05CF2" w14:textId="77777777" w:rsidTr="00843F7A">
        <w:trPr>
          <w:trHeight w:val="375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67DAE" w14:textId="77777777" w:rsidR="00F071AD" w:rsidRPr="00B631EC" w:rsidRDefault="00F071AD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br w:type="page"/>
            </w:r>
            <w:r w:rsidRPr="00B631EC">
              <w:rPr>
                <w:b/>
                <w:bCs/>
                <w:sz w:val="28"/>
                <w:szCs w:val="28"/>
              </w:rPr>
              <w:t>7.2</w:t>
            </w:r>
            <w:r w:rsidRPr="00B631EC">
              <w:t xml:space="preserve">    </w:t>
            </w:r>
            <w:r w:rsidR="0071239A" w:rsidRPr="00B631EC">
              <w:rPr>
                <w:b/>
                <w:bCs/>
                <w:sz w:val="28"/>
                <w:szCs w:val="28"/>
              </w:rPr>
              <w:t>Pakistan</w:t>
            </w:r>
            <w:r w:rsidRPr="00B631EC">
              <w:rPr>
                <w:b/>
                <w:bCs/>
                <w:sz w:val="28"/>
                <w:szCs w:val="28"/>
              </w:rPr>
              <w:t xml:space="preserve"> Stock Exchange Indicators</w:t>
            </w:r>
          </w:p>
        </w:tc>
      </w:tr>
      <w:tr w:rsidR="00F071AD" w:rsidRPr="00B631EC" w14:paraId="42D0C406" w14:textId="77777777" w:rsidTr="00843F7A">
        <w:trPr>
          <w:trHeight w:val="153"/>
          <w:jc w:val="center"/>
        </w:trPr>
        <w:tc>
          <w:tcPr>
            <w:tcW w:w="9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767F" w14:textId="77777777" w:rsidR="00F071AD" w:rsidRPr="00B631EC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071AD" w:rsidRPr="00B631EC" w14:paraId="5F63366E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E48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D73042" w14:textId="77777777" w:rsidR="00F071AD" w:rsidRPr="0024736D" w:rsidRDefault="00F071AD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KSE 100 Index </w:t>
            </w:r>
            <w:r w:rsidRPr="0024736D">
              <w:rPr>
                <w:b/>
                <w:sz w:val="16"/>
                <w:szCs w:val="16"/>
              </w:rPr>
              <w:t>(1991 = 1,000)</w:t>
            </w:r>
          </w:p>
        </w:tc>
      </w:tr>
      <w:tr w:rsidR="00FF3015" w:rsidRPr="00B631EC" w14:paraId="61C11CB5" w14:textId="77777777" w:rsidTr="00843F7A">
        <w:trPr>
          <w:trHeight w:val="278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0DB9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6466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700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8CC4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0E9BC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A3A36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129784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279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E37A667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39,528.82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7F77444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46,010.45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342D0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42,712.43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B0DEC2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31,938.48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7133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39,258.44 </w:t>
            </w:r>
          </w:p>
        </w:tc>
      </w:tr>
      <w:tr w:rsidR="00FF3015" w:rsidRPr="00B631EC" w14:paraId="2CBD5EB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67CD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455E590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39,809.58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5480BB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41,206.99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B6159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41,742.24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25DE2" w14:textId="77777777" w:rsidR="00FF3015" w:rsidRPr="00221B0E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29,672.12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489D09" w14:textId="77777777" w:rsidR="00FF3015" w:rsidRPr="00221B0E" w:rsidRDefault="00111075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41,110.93</w:t>
            </w:r>
          </w:p>
        </w:tc>
      </w:tr>
      <w:tr w:rsidR="00FF3015" w:rsidRPr="00A253C1" w14:paraId="66647233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7D42B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3C36438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40,541.81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E86FB7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42,409.27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12A23C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40,998.59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6C112" w14:textId="77777777" w:rsidR="00FF3015" w:rsidRPr="00A253C1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32,078.85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89B152" w14:textId="77777777" w:rsidR="00FF3015" w:rsidRPr="00A253C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40,571.48</w:t>
            </w:r>
          </w:p>
        </w:tc>
      </w:tr>
      <w:tr w:rsidR="00FF3015" w:rsidRPr="00B631EC" w14:paraId="00B8490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FF72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ABD87FE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39,893.84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416CB00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39,617.19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976B3E4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41,649.36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9DFF317" w14:textId="77777777" w:rsidR="00FF3015" w:rsidRPr="00C108E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34,203.68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7D9B37" w14:textId="77777777" w:rsidR="00FF3015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39,888.00</w:t>
            </w:r>
          </w:p>
        </w:tc>
      </w:tr>
      <w:tr w:rsidR="00FF3015" w:rsidRPr="00B631EC" w14:paraId="1F8D4AB2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54B6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BBB146" w14:textId="77777777" w:rsidR="00FF3015" w:rsidRPr="00B91EF6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42,620.31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8CA877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40,010.36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27B580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40,496.03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6AA1EE" w14:textId="77777777" w:rsidR="00FF3015" w:rsidRPr="0001504D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39,287.65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D2E44D" w14:textId="77777777" w:rsidR="00FF3015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41,068.82 </w:t>
            </w:r>
          </w:p>
        </w:tc>
      </w:tr>
      <w:tr w:rsidR="00FF3015" w:rsidRPr="00366DFE" w14:paraId="25BD8208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6343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127B797" w14:textId="77777777" w:rsidR="00FF3015" w:rsidRPr="00366DF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47,806.97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BAE2D1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40,471.48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B9C1FEE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37,066.67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F81A32F" w14:textId="77777777" w:rsidR="00FF3015" w:rsidRPr="000B4407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40,735.08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5E24FB" w14:textId="77777777" w:rsidR="00FF3015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43,755.38</w:t>
            </w:r>
          </w:p>
        </w:tc>
      </w:tr>
      <w:tr w:rsidR="00FF3015" w:rsidRPr="00B631EC" w14:paraId="40AB377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465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DC27FB5" w14:textId="77777777" w:rsidR="00FF3015" w:rsidRPr="00AC6EBC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48,757.67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9AA0A75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44,049.05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B602431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40,799.53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2591EAE" w14:textId="77777777" w:rsidR="00FF3015" w:rsidRPr="0014082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41,630.94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FAB980" w14:textId="323657AA" w:rsidR="00FF3015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46,385.54</w:t>
            </w:r>
          </w:p>
        </w:tc>
      </w:tr>
      <w:tr w:rsidR="00FF3015" w:rsidRPr="00B631EC" w14:paraId="5585CDF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CE55F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9782601" w14:textId="77777777" w:rsidR="00FF3015" w:rsidRPr="00CF65C3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48,534.23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156F2EB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43,239.45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B1F33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39,054.61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CB8621" w14:textId="77777777" w:rsidR="00FF3015" w:rsidRPr="00F529BF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37,983.62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2E565F9" w14:textId="74921EF2" w:rsidR="00FF3015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45,865.02 </w:t>
            </w:r>
          </w:p>
        </w:tc>
      </w:tr>
      <w:tr w:rsidR="00FF3015" w:rsidRPr="00B631EC" w14:paraId="4DB1625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1B4E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B933702" w14:textId="77777777" w:rsidR="00FF3015" w:rsidRPr="00324F3E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48,155.93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9B21FFF" w14:textId="77777777" w:rsidR="00FF3015" w:rsidRPr="009706C0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9706C0">
              <w:rPr>
                <w:color w:val="000000"/>
                <w:sz w:val="15"/>
                <w:szCs w:val="15"/>
              </w:rPr>
              <w:t xml:space="preserve">                45,560.30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1822C10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C51CF8">
              <w:rPr>
                <w:color w:val="000000"/>
                <w:sz w:val="15"/>
                <w:szCs w:val="15"/>
              </w:rPr>
              <w:t xml:space="preserve">                38,649.34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E14504" w14:textId="77777777" w:rsidR="00FF3015" w:rsidRPr="00C51CF8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29,231.63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21972D" w14:textId="30720F49" w:rsidR="00FF3015" w:rsidRPr="00C51CF8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44,587.85 </w:t>
            </w:r>
          </w:p>
        </w:tc>
      </w:tr>
      <w:tr w:rsidR="00FF3015" w:rsidRPr="00B631EC" w14:paraId="4B4374A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0736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D1F5C29" w14:textId="77777777" w:rsidR="00FF3015" w:rsidRPr="009A2FBF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49,300.90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1F7DEA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45,488.86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2E5ED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36,784.44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3FA0A7D" w14:textId="77777777" w:rsidR="00FF3015" w:rsidRPr="008E33D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34,111.64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71652E" w14:textId="77777777" w:rsidR="00FF3015" w:rsidRPr="008E33DC" w:rsidRDefault="00FF3015" w:rsidP="008A1BAC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19C2573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EBD19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D095C24" w14:textId="77777777" w:rsidR="00FF3015" w:rsidRPr="00BF2442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50,591.57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B20DF37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42,846.64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72030D9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35,974.79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8FED603" w14:textId="77777777" w:rsidR="00FF3015" w:rsidRPr="00E1289B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33,931.23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65217B" w14:textId="77777777" w:rsidR="00FF3015" w:rsidRPr="00E1289B" w:rsidRDefault="00FF3015" w:rsidP="00242F28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55CD64F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858D4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294AF49" w14:textId="77777777" w:rsidR="00FF3015" w:rsidRPr="00C80428" w:rsidRDefault="00FF3015" w:rsidP="000172F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46,565.29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D153712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41,910.90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1EE862D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33,901.58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E67FA" w14:textId="77777777" w:rsidR="00FF3015" w:rsidRPr="00237C76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34,421.92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07D6EE" w14:textId="77777777" w:rsidR="00FF3015" w:rsidRPr="00237C76" w:rsidRDefault="00FF3015" w:rsidP="0095782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FF3015" w:rsidRPr="00B631EC" w14:paraId="1777BCFD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9C4" w14:textId="77777777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BCF7B6" w14:textId="65575558" w:rsidR="00FF3015" w:rsidRPr="0024736D" w:rsidRDefault="00FF3015" w:rsidP="006955D6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  KSE All </w:t>
            </w:r>
            <w:r w:rsidR="00C35817" w:rsidRPr="0024736D">
              <w:rPr>
                <w:b/>
                <w:bCs/>
                <w:sz w:val="16"/>
                <w:szCs w:val="16"/>
              </w:rPr>
              <w:t>Share Index</w:t>
            </w:r>
            <w:r w:rsidRPr="0024736D">
              <w:rPr>
                <w:b/>
                <w:bCs/>
                <w:sz w:val="16"/>
                <w:szCs w:val="16"/>
              </w:rPr>
              <w:t xml:space="preserve"> </w:t>
            </w:r>
            <w:r w:rsidRPr="0024736D">
              <w:rPr>
                <w:b/>
                <w:sz w:val="16"/>
                <w:szCs w:val="16"/>
              </w:rPr>
              <w:t>(1995 = 1,000)</w:t>
            </w:r>
          </w:p>
        </w:tc>
      </w:tr>
      <w:tr w:rsidR="00FF3015" w:rsidRPr="00B631EC" w14:paraId="325E4D01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EE67" w14:textId="77777777" w:rsidR="00FF3015" w:rsidRPr="00B631EC" w:rsidRDefault="00FF3015" w:rsidP="006955D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E3FA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59948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201E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0B40" w14:textId="77777777" w:rsidR="00FF3015" w:rsidRPr="00B631EC" w:rsidRDefault="00FF3015" w:rsidP="000172F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4B3C8B" w14:textId="77777777" w:rsidR="00FF3015" w:rsidRPr="00B631EC" w:rsidRDefault="00FF3015" w:rsidP="006955D6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FF3015" w:rsidRPr="00B631EC" w14:paraId="33B16630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F527" w14:textId="77777777" w:rsidR="00FF3015" w:rsidRPr="00B631EC" w:rsidRDefault="00FF3015" w:rsidP="006955D6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A15D88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 xml:space="preserve">          26,316.43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321449B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32,553.38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E51CEBE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30,908.46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752019" w14:textId="77777777" w:rsidR="00FF3015" w:rsidRPr="00B631EC" w:rsidRDefault="00FF3015" w:rsidP="000172F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23,118.82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5D2716" w14:textId="77777777" w:rsidR="00FF3015" w:rsidRPr="00B631EC" w:rsidRDefault="00FF3015" w:rsidP="00FF301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27,559.26 </w:t>
            </w:r>
          </w:p>
        </w:tc>
      </w:tr>
      <w:tr w:rsidR="00783C0D" w:rsidRPr="00B631EC" w14:paraId="67610C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A0832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110927F4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26,762.56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74E818D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29,519.51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CCC3C2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30,653.83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F7EB289" w14:textId="77777777" w:rsidR="00783C0D" w:rsidRPr="00221B0E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22,007.12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A93E912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28,960.20</w:t>
            </w:r>
          </w:p>
        </w:tc>
      </w:tr>
      <w:tr w:rsidR="00783C0D" w:rsidRPr="00B631EC" w14:paraId="0CE3EC3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B26C4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54AE82C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27,682.25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5B9B7F3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30,395.71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0D2C890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29,944.47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64E347" w14:textId="77777777" w:rsidR="00783C0D" w:rsidRPr="00A253C1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23,427.60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66FDFA8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28,969.98</w:t>
            </w:r>
          </w:p>
        </w:tc>
      </w:tr>
      <w:tr w:rsidR="00783C0D" w:rsidRPr="00B631EC" w14:paraId="6E9C5B8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A4D6" w14:textId="77777777" w:rsidR="00783C0D" w:rsidRPr="00B631EC" w:rsidRDefault="00783C0D" w:rsidP="00783C0D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AC25835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27,348.66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BEBCC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28,596.60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C5C5C52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30,220.10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4E7EFF" w14:textId="77777777" w:rsidR="00783C0D" w:rsidRPr="00C108E7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24,698.78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6AC1DE" w14:textId="77777777" w:rsidR="00783C0D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28,185.56</w:t>
            </w:r>
          </w:p>
        </w:tc>
      </w:tr>
      <w:tr w:rsidR="00616362" w:rsidRPr="00B631EC" w14:paraId="58CBEDB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144B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66945F" w14:textId="77777777" w:rsidR="00616362" w:rsidRPr="00B91EF6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29,591.96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556E3A4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29,112.94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67F055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29,381.69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7BBA22" w14:textId="77777777" w:rsidR="00616362" w:rsidRPr="0001504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27,838.52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4A0683E" w14:textId="77777777" w:rsidR="00616362" w:rsidRPr="0001504D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28,849.46 </w:t>
            </w:r>
          </w:p>
        </w:tc>
      </w:tr>
      <w:tr w:rsidR="00616362" w:rsidRPr="00B631EC" w14:paraId="6B356CA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B3B2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6C83CEE" w14:textId="77777777" w:rsidR="00616362" w:rsidRPr="00366DF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 w:rsidRPr="00366DFE">
              <w:rPr>
                <w:color w:val="000000"/>
                <w:sz w:val="14"/>
                <w:szCs w:val="14"/>
              </w:rPr>
              <w:t xml:space="preserve">         32,842.44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AD62511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29,774.24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58D645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28,043.38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20C76B" w14:textId="77777777" w:rsidR="00616362" w:rsidRPr="000B440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29,011.73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78F301C" w14:textId="77777777" w:rsidR="00616362" w:rsidRPr="000B4407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30,779.70</w:t>
            </w:r>
          </w:p>
        </w:tc>
      </w:tr>
      <w:tr w:rsidR="00616362" w:rsidRPr="00B631EC" w14:paraId="5691E7B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0B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3B56B8" w14:textId="77777777" w:rsidR="00616362" w:rsidRPr="00AC6EBC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33,187.00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D7AA609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31,762.42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5409544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29,663.42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AB1E0E" w14:textId="77777777" w:rsidR="00616362" w:rsidRPr="0014082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29,067.54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4ACDC72" w14:textId="031B2CDE" w:rsidR="00616362" w:rsidRPr="0014082F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32,061.54</w:t>
            </w:r>
          </w:p>
        </w:tc>
      </w:tr>
      <w:tr w:rsidR="00616362" w:rsidRPr="00B631EC" w14:paraId="2C3A59F9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248D1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96059C2" w14:textId="77777777" w:rsidR="00616362" w:rsidRPr="00CF65C3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32,846.05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604D8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31,372.25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8B1D04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28,506.65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8E50EA7" w14:textId="77777777" w:rsidR="00616362" w:rsidRPr="00F529BF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26,289.38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6FDB3C" w14:textId="5FDAF23E" w:rsidR="00616362" w:rsidRPr="00F529BF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31,436.15 </w:t>
            </w:r>
          </w:p>
        </w:tc>
      </w:tr>
      <w:tr w:rsidR="00616362" w:rsidRPr="00B631EC" w14:paraId="5F8DBDC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82BE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969256" w14:textId="77777777" w:rsidR="00616362" w:rsidRPr="00324F3E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32,985.40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78A284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32,727.24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8FF816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28,279.32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1482B9" w14:textId="77777777" w:rsidR="00616362" w:rsidRPr="009706C0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21,037.82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E7A40F" w14:textId="5B89724C" w:rsidR="00616362" w:rsidRPr="00DB319D" w:rsidRDefault="00DB319D" w:rsidP="00DB319D">
            <w:pPr>
              <w:jc w:val="right"/>
              <w:rPr>
                <w:color w:val="000000" w:themeColor="text1"/>
                <w:sz w:val="15"/>
                <w:szCs w:val="15"/>
              </w:rPr>
            </w:pPr>
            <w:r w:rsidRPr="00DB319D">
              <w:rPr>
                <w:color w:val="000000" w:themeColor="text1"/>
                <w:sz w:val="15"/>
                <w:szCs w:val="15"/>
              </w:rPr>
              <w:t xml:space="preserve">           30,498.20 </w:t>
            </w:r>
          </w:p>
        </w:tc>
      </w:tr>
      <w:tr w:rsidR="00616362" w:rsidRPr="00B631EC" w14:paraId="6981D58F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6251A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75BA3DEB" w14:textId="77777777" w:rsidR="00616362" w:rsidRPr="009A2FBF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 34,010.77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4E65AA8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32,980.77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30A34B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27,014.21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F539EE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23,937.61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2BC3673" w14:textId="77777777" w:rsidR="00616362" w:rsidRPr="008E33DC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7B3121D4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AB7D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9C19A67" w14:textId="77777777" w:rsidR="00616362" w:rsidRPr="00BF2442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35,000.88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34D198B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31,362.28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D99ED8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26,155.49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AFAAE7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24,435.18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3C0FA5" w14:textId="77777777" w:rsidR="00616362" w:rsidRPr="00E1289B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238E8FF6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BA9A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9D7DA83" w14:textId="77777777" w:rsidR="00616362" w:rsidRPr="00C80428" w:rsidRDefault="00616362" w:rsidP="0061636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              32,494.30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8E6969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30,582.91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B6E14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24,986.05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2AC596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24,660.31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EB00E9" w14:textId="77777777" w:rsidR="00616362" w:rsidRPr="00237C76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BB453E2" w14:textId="77777777" w:rsidTr="00843F7A">
        <w:trPr>
          <w:trHeight w:hRule="exact" w:val="315"/>
          <w:jc w:val="center"/>
        </w:trPr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956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864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5B068E1" w14:textId="77777777" w:rsidR="00616362" w:rsidRPr="0024736D" w:rsidRDefault="00616362" w:rsidP="00616362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KMI-30 Index </w:t>
            </w:r>
            <w:r w:rsidRPr="0024736D">
              <w:rPr>
                <w:b/>
                <w:sz w:val="16"/>
                <w:szCs w:val="16"/>
              </w:rPr>
              <w:t>(Base: June 2008)</w:t>
            </w:r>
          </w:p>
        </w:tc>
      </w:tr>
      <w:tr w:rsidR="00616362" w:rsidRPr="00B631EC" w14:paraId="6E70A89A" w14:textId="77777777" w:rsidTr="00843F7A">
        <w:trPr>
          <w:trHeight w:val="250"/>
          <w:jc w:val="center"/>
        </w:trPr>
        <w:tc>
          <w:tcPr>
            <w:tcW w:w="153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DE44" w14:textId="77777777" w:rsidR="00616362" w:rsidRPr="00B631EC" w:rsidRDefault="00616362" w:rsidP="00616362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B662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2CC16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FY1</w:t>
            </w:r>
            <w:r>
              <w:rPr>
                <w:b/>
                <w:bCs/>
                <w:sz w:val="15"/>
                <w:szCs w:val="15"/>
              </w:rPr>
              <w:t>8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0C7B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621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F3076D" w14:textId="77777777" w:rsidR="00616362" w:rsidRPr="00B631EC" w:rsidRDefault="00616362" w:rsidP="00616362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616362" w:rsidRPr="00B631EC" w14:paraId="18C63345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0B2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A152CD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70,099.03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965CF9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79,160.97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1DA3A30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72,341.14 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F704DA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50,569.36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E81E8A1" w14:textId="77777777" w:rsidR="00616362" w:rsidRPr="00AA106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63,107.65</w:t>
            </w:r>
          </w:p>
        </w:tc>
      </w:tr>
      <w:tr w:rsidR="00616362" w:rsidRPr="00B631EC" w14:paraId="3F5CC4C1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9C3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3D980C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69,403.74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2F2E7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69,706.82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F17281C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70,817.42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66A8493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46,226.30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F6CE366" w14:textId="77777777" w:rsidR="00616362" w:rsidRPr="00D80787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65,651.60</w:t>
            </w:r>
          </w:p>
        </w:tc>
      </w:tr>
      <w:tr w:rsidR="00616362" w:rsidRPr="00B631EC" w14:paraId="71A1985C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EDF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359EC0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68,959.68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BBFC2F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71,442.66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A69CE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69,230.73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0DEEF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51,150.82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3A4BADD" w14:textId="77777777" w:rsidR="00616362" w:rsidRPr="002F3632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64,738.07</w:t>
            </w:r>
          </w:p>
        </w:tc>
      </w:tr>
      <w:tr w:rsidR="00616362" w:rsidRPr="00B631EC" w14:paraId="6B72B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E6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56C63739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66,644.45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4174C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67,296.45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28CAEF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71,738.68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EFDFCDA" w14:textId="77777777" w:rsidR="00616362" w:rsidRPr="00B8572A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55,842.17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DA22B8" w14:textId="77777777" w:rsidR="00616362" w:rsidRPr="00B8572A" w:rsidRDefault="00783C0D" w:rsidP="00783C0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63,496.69</w:t>
            </w:r>
          </w:p>
        </w:tc>
      </w:tr>
      <w:tr w:rsidR="00616362" w:rsidRPr="00B631EC" w14:paraId="6A301E1B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1002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6C9F2A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71,431.72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C6F711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68,096.01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A51AF68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68,388.96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AC309E3" w14:textId="77777777" w:rsidR="00616362" w:rsidRPr="00E65A1E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62,713.95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75F32E5" w14:textId="77777777" w:rsidR="00616362" w:rsidRPr="00E65A1E" w:rsidRDefault="00542441" w:rsidP="00542441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66,318.10 </w:t>
            </w:r>
          </w:p>
        </w:tc>
      </w:tr>
      <w:tr w:rsidR="00616362" w:rsidRPr="00B631EC" w14:paraId="5A427E6D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E460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DE9064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81,794.73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FA380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68,611.63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E7748C2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61,173.56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12EFAFE" w14:textId="77777777" w:rsidR="00616362" w:rsidRPr="00DC04B1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66,031.51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25FA4CF" w14:textId="77777777" w:rsidR="00616362" w:rsidRPr="00DC04B1" w:rsidRDefault="00FB1C58" w:rsidP="00FB1C58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71,167.60</w:t>
            </w:r>
          </w:p>
        </w:tc>
      </w:tr>
      <w:tr w:rsidR="00616362" w:rsidRPr="00B631EC" w14:paraId="6E471FD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904B9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433700FA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83,811.59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02D5382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74,610.02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5E97027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68,267.23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7805E68" w14:textId="77777777" w:rsidR="00616362" w:rsidRPr="00586AE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67,075.02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2BE9C" w14:textId="1DBC18A3" w:rsidR="00616362" w:rsidRPr="00586AE8" w:rsidRDefault="00C35817" w:rsidP="00C35817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74,222.76</w:t>
            </w:r>
          </w:p>
        </w:tc>
      </w:tr>
      <w:tr w:rsidR="00616362" w:rsidRPr="00B631EC" w14:paraId="594AE8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6BA6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6737928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83,568.66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9FDFD7E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 73,105.16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FF2B58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65,510.03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D2B8F7B" w14:textId="77777777" w:rsidR="00616362" w:rsidRPr="0051523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59,433.31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B2C306F" w14:textId="37A0DDA2" w:rsidR="00616362" w:rsidRPr="00515238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76,278.37 </w:t>
            </w:r>
          </w:p>
        </w:tc>
      </w:tr>
      <w:tr w:rsidR="00616362" w:rsidRPr="00B631EC" w14:paraId="3CF9497E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FF4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2BDEB736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81,825.29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A274E7D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76,988.02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0FAC9E7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63,313.99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20A178" w14:textId="77777777" w:rsidR="00616362" w:rsidRPr="00C51CF8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45,051.66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EDF70DA" w14:textId="597D4D38" w:rsidR="00616362" w:rsidRPr="00C51CF8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73,039.96 </w:t>
            </w:r>
          </w:p>
        </w:tc>
      </w:tr>
      <w:tr w:rsidR="00616362" w:rsidRPr="00B631EC" w14:paraId="42F6B62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528A3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974C21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84,468.18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46D421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77,027.88 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44E5C8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59,213.25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D3003C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55,529.38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60E704B" w14:textId="77777777" w:rsidR="00616362" w:rsidRPr="00347DE4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4CC7A397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C5E5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37D29FDC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87,447.53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64B8135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72,982.08 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9A89044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58,233.69</w:t>
            </w:r>
          </w:p>
        </w:tc>
        <w:tc>
          <w:tcPr>
            <w:tcW w:w="169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2B35B85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55,171.67 </w:t>
            </w:r>
          </w:p>
        </w:tc>
        <w:tc>
          <w:tcPr>
            <w:tcW w:w="1344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5CAB67E" w14:textId="77777777" w:rsidR="00616362" w:rsidRPr="00461D79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16362" w:rsidRPr="00B631EC" w14:paraId="1D47712A" w14:textId="77777777" w:rsidTr="00843F7A">
        <w:trPr>
          <w:trHeight w:hRule="exact" w:val="288"/>
          <w:jc w:val="center"/>
        </w:trPr>
        <w:tc>
          <w:tcPr>
            <w:tcW w:w="153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BAAF4" w14:textId="77777777" w:rsidR="00616362" w:rsidRPr="00B631EC" w:rsidRDefault="00616362" w:rsidP="00616362">
            <w:pPr>
              <w:ind w:firstLineChars="100" w:firstLine="150"/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14:paraId="033A16FB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78,598.22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6904178" w14:textId="77777777" w:rsidR="00616362" w:rsidRPr="00BB0883" w:rsidRDefault="00616362" w:rsidP="00616362">
            <w:pPr>
              <w:jc w:val="right"/>
              <w:rPr>
                <w:sz w:val="15"/>
                <w:szCs w:val="15"/>
              </w:rPr>
            </w:pPr>
            <w:r w:rsidRPr="00BB0883">
              <w:rPr>
                <w:sz w:val="15"/>
                <w:szCs w:val="15"/>
              </w:rPr>
              <w:t xml:space="preserve">            71,060.34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72C91D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   54,118.51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E35ED1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   54,995.25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4B92184" w14:textId="77777777" w:rsidR="00616362" w:rsidRPr="00E617AD" w:rsidRDefault="00616362" w:rsidP="00616362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6F7ADE" w:rsidRPr="00B631EC" w14:paraId="69682214" w14:textId="77777777" w:rsidTr="00843F7A">
        <w:trPr>
          <w:trHeight w:hRule="exact" w:val="415"/>
          <w:jc w:val="center"/>
        </w:trPr>
        <w:tc>
          <w:tcPr>
            <w:tcW w:w="9394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8CD122D" w14:textId="77777777" w:rsidR="006F7ADE" w:rsidRDefault="006F7ADE" w:rsidP="006F7ADE">
            <w:pPr>
              <w:jc w:val="right"/>
              <w:rPr>
                <w:sz w:val="15"/>
                <w:szCs w:val="15"/>
              </w:rPr>
            </w:pPr>
            <w:r w:rsidRPr="0024736D">
              <w:rPr>
                <w:sz w:val="14"/>
                <w:szCs w:val="14"/>
              </w:rPr>
              <w:t>Source: Pakistan Stock Exchange</w:t>
            </w:r>
          </w:p>
          <w:p w14:paraId="4E3F31D9" w14:textId="77777777" w:rsidR="006F7ADE" w:rsidRPr="00E617AD" w:rsidRDefault="006F7ADE" w:rsidP="006F7ADE">
            <w:pPr>
              <w:rPr>
                <w:color w:val="000000"/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As per last working day.</w:t>
            </w:r>
          </w:p>
        </w:tc>
      </w:tr>
    </w:tbl>
    <w:p w14:paraId="5AF047B5" w14:textId="77777777" w:rsidR="00091FEC" w:rsidRPr="00B631EC" w:rsidRDefault="00B567B5" w:rsidP="006F7ADE">
      <w:r>
        <w:rPr>
          <w:sz w:val="15"/>
          <w:szCs w:val="15"/>
        </w:rPr>
        <w:t xml:space="preserve">    </w:t>
      </w:r>
    </w:p>
    <w:p w14:paraId="4EFBE0EA" w14:textId="77777777" w:rsidR="0071239A" w:rsidRPr="00B631EC" w:rsidRDefault="00801BE5" w:rsidP="00B631EC">
      <w:pPr>
        <w:rPr>
          <w:sz w:val="15"/>
          <w:szCs w:val="15"/>
        </w:rPr>
      </w:pPr>
      <w:r w:rsidRPr="00B631EC">
        <w:rPr>
          <w:sz w:val="15"/>
          <w:szCs w:val="15"/>
        </w:rPr>
        <w:t xml:space="preserve"> </w:t>
      </w:r>
    </w:p>
    <w:p w14:paraId="2FF05C02" w14:textId="77777777" w:rsidR="00382A7D" w:rsidRPr="00B631EC" w:rsidRDefault="00C82F3A" w:rsidP="00B631EC">
      <w:pPr>
        <w:jc w:val="center"/>
      </w:pPr>
      <w:r w:rsidRPr="00B631EC">
        <w:br w:type="page"/>
      </w: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295"/>
        <w:gridCol w:w="2570"/>
        <w:gridCol w:w="835"/>
        <w:gridCol w:w="720"/>
        <w:gridCol w:w="796"/>
        <w:gridCol w:w="810"/>
        <w:gridCol w:w="814"/>
        <w:gridCol w:w="810"/>
        <w:gridCol w:w="810"/>
        <w:gridCol w:w="810"/>
        <w:gridCol w:w="810"/>
      </w:tblGrid>
      <w:tr w:rsidR="004E2F16" w:rsidRPr="00B631EC" w14:paraId="1AA53F38" w14:textId="77777777" w:rsidTr="00DB319D">
        <w:trPr>
          <w:trHeight w:hRule="exact" w:val="36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67AE4" w14:textId="77777777" w:rsidR="004E2F16" w:rsidRPr="00B631EC" w:rsidRDefault="004E2F1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8"/>
              </w:rPr>
              <w:lastRenderedPageBreak/>
              <w:t>7.3 Market Capitalization of PSX all Shares</w:t>
            </w:r>
          </w:p>
        </w:tc>
      </w:tr>
      <w:tr w:rsidR="004E2F16" w:rsidRPr="00B631EC" w14:paraId="7F1F605B" w14:textId="77777777" w:rsidTr="00DB319D">
        <w:trPr>
          <w:trHeight w:hRule="exact" w:val="117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right w:val="nil"/>
            </w:tcBorders>
          </w:tcPr>
          <w:p w14:paraId="5076F845" w14:textId="77777777" w:rsidR="004E2F16" w:rsidRPr="00B631EC" w:rsidRDefault="004E2F16" w:rsidP="00B631EC">
            <w:pPr>
              <w:jc w:val="right"/>
            </w:pPr>
            <w:r w:rsidRPr="00B631EC">
              <w:rPr>
                <w:sz w:val="14"/>
                <w:szCs w:val="1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E2F16" w:rsidRPr="00B631EC" w14:paraId="7F678AE1" w14:textId="77777777" w:rsidTr="00DB319D">
        <w:trPr>
          <w:trHeight w:hRule="exact" w:val="270"/>
          <w:jc w:val="center"/>
        </w:trPr>
        <w:tc>
          <w:tcPr>
            <w:tcW w:w="1008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1C07579" w14:textId="77777777" w:rsidR="004E2F16" w:rsidRPr="00B631EC" w:rsidRDefault="004E2F16" w:rsidP="00AF3E2C">
            <w:pPr>
              <w:jc w:val="right"/>
              <w:rPr>
                <w:sz w:val="14"/>
                <w:szCs w:val="14"/>
              </w:rPr>
            </w:pPr>
            <w:r w:rsidRPr="00B631EC">
              <w:rPr>
                <w:sz w:val="14"/>
                <w:szCs w:val="14"/>
              </w:rPr>
              <w:t xml:space="preserve">(Million </w:t>
            </w:r>
            <w:proofErr w:type="spellStart"/>
            <w:r w:rsidR="00AF3E2C">
              <w:rPr>
                <w:sz w:val="14"/>
                <w:szCs w:val="14"/>
              </w:rPr>
              <w:t>R</w:t>
            </w:r>
            <w:r w:rsidR="00097161">
              <w:rPr>
                <w:sz w:val="14"/>
                <w:szCs w:val="14"/>
              </w:rPr>
              <w:t>s</w:t>
            </w:r>
            <w:proofErr w:type="spellEnd"/>
            <w:r w:rsidR="00AF3E2C">
              <w:rPr>
                <w:sz w:val="14"/>
                <w:szCs w:val="14"/>
              </w:rPr>
              <w:t>.</w:t>
            </w:r>
            <w:r w:rsidRPr="00B631EC">
              <w:rPr>
                <w:sz w:val="14"/>
                <w:szCs w:val="14"/>
              </w:rPr>
              <w:t>)</w:t>
            </w:r>
          </w:p>
        </w:tc>
      </w:tr>
      <w:tr w:rsidR="00E25C30" w:rsidRPr="00B631EC" w14:paraId="237E97EC" w14:textId="77777777" w:rsidTr="00DB319D">
        <w:trPr>
          <w:trHeight w:hRule="exact" w:val="300"/>
          <w:jc w:val="center"/>
        </w:trPr>
        <w:tc>
          <w:tcPr>
            <w:tcW w:w="2865" w:type="dxa"/>
            <w:gridSpan w:val="2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D78B" w14:textId="77777777" w:rsidR="00E25C30" w:rsidRPr="00B631EC" w:rsidRDefault="00E25C30" w:rsidP="00B631EC">
            <w:pPr>
              <w:jc w:val="center"/>
              <w:rPr>
                <w:b/>
                <w:bCs/>
              </w:rPr>
            </w:pPr>
            <w:r w:rsidRPr="00B631EC">
              <w:rPr>
                <w:b/>
                <w:bCs/>
                <w:szCs w:val="24"/>
              </w:rPr>
              <w:t>Sector Name</w:t>
            </w:r>
          </w:p>
        </w:tc>
        <w:tc>
          <w:tcPr>
            <w:tcW w:w="1555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924C86F" w14:textId="77777777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2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8716E" w14:textId="7F5113BE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2020</w:t>
            </w:r>
          </w:p>
        </w:tc>
        <w:tc>
          <w:tcPr>
            <w:tcW w:w="24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3828B6" w14:textId="3FFAA6AD" w:rsidR="00E25C30" w:rsidRPr="00B631EC" w:rsidRDefault="00E25C30" w:rsidP="00D1075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2021</w:t>
            </w:r>
          </w:p>
        </w:tc>
      </w:tr>
      <w:tr w:rsidR="00DB319D" w:rsidRPr="00B631EC" w14:paraId="6F89B2D3" w14:textId="77777777" w:rsidTr="00DB319D">
        <w:trPr>
          <w:trHeight w:hRule="exact" w:val="273"/>
          <w:jc w:val="center"/>
        </w:trPr>
        <w:tc>
          <w:tcPr>
            <w:tcW w:w="295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A970F5A" w14:textId="77777777" w:rsidR="00DB319D" w:rsidRPr="00B631EC" w:rsidRDefault="00DB319D" w:rsidP="00DB319D">
            <w:pPr>
              <w:rPr>
                <w:b/>
                <w:bCs/>
              </w:rPr>
            </w:pPr>
          </w:p>
        </w:tc>
        <w:tc>
          <w:tcPr>
            <w:tcW w:w="2570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C8A3" w14:textId="77777777" w:rsidR="00DB319D" w:rsidRPr="00B631EC" w:rsidRDefault="00DB319D" w:rsidP="00DB319D">
            <w:pPr>
              <w:rPr>
                <w:b/>
                <w:bCs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401DFFF" w14:textId="77777777" w:rsidR="00DB319D" w:rsidRPr="00B8262F" w:rsidRDefault="00DB319D" w:rsidP="00DB319D">
            <w:pPr>
              <w:jc w:val="right"/>
              <w:rPr>
                <w:b/>
                <w:sz w:val="16"/>
                <w:szCs w:val="16"/>
              </w:rPr>
            </w:pPr>
            <w:r w:rsidRPr="00B8262F">
              <w:rPr>
                <w:b/>
                <w:sz w:val="16"/>
                <w:szCs w:val="16"/>
              </w:rPr>
              <w:t>Jun-1</w:t>
            </w: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6FAF7C0" w14:textId="77777777" w:rsidR="00DB319D" w:rsidRPr="00111075" w:rsidRDefault="00DB319D" w:rsidP="00DB319D">
            <w:pPr>
              <w:jc w:val="right"/>
              <w:rPr>
                <w:b/>
                <w:bCs/>
                <w:sz w:val="16"/>
                <w:szCs w:val="16"/>
              </w:rPr>
            </w:pPr>
            <w:r w:rsidRPr="00111075">
              <w:rPr>
                <w:b/>
                <w:bCs/>
                <w:sz w:val="16"/>
                <w:szCs w:val="16"/>
              </w:rPr>
              <w:t>Jun</w:t>
            </w:r>
            <w:r>
              <w:rPr>
                <w:b/>
                <w:bCs/>
                <w:sz w:val="16"/>
                <w:szCs w:val="16"/>
              </w:rPr>
              <w:t>-20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F70D8" w14:textId="2D1C2FFF" w:rsidR="00DB319D" w:rsidRPr="00B8262F" w:rsidRDefault="00DB319D" w:rsidP="00DB319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98DE1F" w14:textId="5859DE40" w:rsidR="00DB319D" w:rsidRPr="00B8262F" w:rsidRDefault="00DB319D" w:rsidP="00DB319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8E01F5" w14:textId="042C4DF9" w:rsidR="00DB319D" w:rsidRPr="00B8262F" w:rsidRDefault="00DB319D" w:rsidP="00DB319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81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E04C5" w14:textId="32B7F07F" w:rsidR="00DB319D" w:rsidRPr="00B8262F" w:rsidRDefault="00DB319D" w:rsidP="00DB319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39E190" w14:textId="559203F7" w:rsidR="00DB319D" w:rsidRPr="00B8262F" w:rsidRDefault="00DB319D" w:rsidP="00DB319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C8F5603" w14:textId="5DAEEDAD" w:rsidR="00DB319D" w:rsidRPr="00B8262F" w:rsidRDefault="00DB319D" w:rsidP="00DB319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37EF0" w14:textId="3DC5F547" w:rsidR="00DB319D" w:rsidRPr="00B8262F" w:rsidRDefault="00DB319D" w:rsidP="00DB319D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</w:tr>
      <w:tr w:rsidR="00DB319D" w:rsidRPr="00CF65C3" w14:paraId="3D71B91F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9E293D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1</w:t>
            </w:r>
          </w:p>
        </w:tc>
        <w:tc>
          <w:tcPr>
            <w:tcW w:w="2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0C1E2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Assembler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3AC1D6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247,717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2AF434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241,245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7E730FB" w14:textId="6935D3F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236,043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B4EC89A" w14:textId="49A1C46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186,204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72975C" w14:textId="32D8B01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309,424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256EFA" w14:textId="365991B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339,719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1F3C64" w14:textId="632FC4B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334,688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5CC4C9" w14:textId="31C3900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326,325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F6218B" w14:textId="5253412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329,647</w:t>
            </w:r>
          </w:p>
        </w:tc>
      </w:tr>
      <w:tr w:rsidR="00DB319D" w:rsidRPr="00CF65C3" w14:paraId="189B3302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D7BC1E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558AD47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Automobile parts &amp; Accessories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FC6996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47,103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6B95CD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48,008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5ED27C" w14:textId="33F43B9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49,067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BDA003" w14:textId="395580F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38,708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B05913" w14:textId="17E055B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63,116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55FA67" w14:textId="3947C5E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68,753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742CB6" w14:textId="6164EEE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66,345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E44684" w14:textId="3CEC11A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74,665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720E4C" w14:textId="65E070B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69,246</w:t>
            </w:r>
          </w:p>
        </w:tc>
      </w:tr>
      <w:tr w:rsidR="00DB319D" w:rsidRPr="00CF65C3" w14:paraId="2742C66F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5008C73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18DE82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Cable &amp; Electrical Goods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1D0D0C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8A6DCF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25,280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A37FFB" w14:textId="0CEA706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7719BAD" w14:textId="6208CB0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20,758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C6DE701" w14:textId="552D2E7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31,976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F44032F" w14:textId="07C51B2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36,344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F3AD242" w14:textId="4AE0652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37,643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A0D995" w14:textId="2394CC6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34,801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BC81E64" w14:textId="1874BE7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30,810</w:t>
            </w:r>
          </w:p>
        </w:tc>
      </w:tr>
      <w:tr w:rsidR="00DB319D" w:rsidRPr="00CF65C3" w14:paraId="44CA0BDC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C35D93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E9B4A8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Cement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C46C39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306,192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787C5B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408,176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478AFF" w14:textId="3AF2F7D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368,273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EAC2D9C" w14:textId="1F8556F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317,594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E5E6C66" w14:textId="1FAED61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715DC6" w14:textId="03733FC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615,281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272ACD" w14:textId="10FED16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651,679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A1EB51" w14:textId="23AE608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732,111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CD4B2F" w14:textId="2EE8D81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668,274</w:t>
            </w:r>
          </w:p>
        </w:tc>
      </w:tr>
      <w:tr w:rsidR="00DB319D" w:rsidRPr="00CF65C3" w14:paraId="73D4C3F3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635E332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C59BAB3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Chemical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C2E16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273,461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060B94A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307,193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B127AC" w14:textId="3FE2003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297,703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4BB884" w14:textId="1594E64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264,210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FF28149" w14:textId="46CFA0A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384,914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556A590" w14:textId="79309D5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396,964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1A4932" w14:textId="0E8A2E7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424,484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76F2BB" w14:textId="5478135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398,470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ADB89" w14:textId="018DE4E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408,065</w:t>
            </w:r>
          </w:p>
        </w:tc>
      </w:tr>
      <w:tr w:rsidR="00DB319D" w:rsidRPr="00CF65C3" w14:paraId="19859FAE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6E2F6C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1E1CAC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Close -End Mutual Funds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3ED58A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92EDEB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2,920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BE2199" w14:textId="1739836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4,656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11B9A29" w14:textId="36B35DD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F5FDD9" w14:textId="5A4B9A2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A183756" w14:textId="3015883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3,363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0FBF59" w14:textId="3D81E35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2CA2C1" w14:textId="72C2227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6CB5C2" w14:textId="31BD96F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3,415</w:t>
            </w:r>
          </w:p>
        </w:tc>
      </w:tr>
      <w:tr w:rsidR="00DB319D" w:rsidRPr="00CF65C3" w14:paraId="6983D554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64BA5A3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1E2660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Commercial Banks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B2E148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1,284,984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37947AB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1,070,354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BF5406" w14:textId="37BC97B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1,439,955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D07290B" w14:textId="0C2D1F6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1,013,622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BE740B" w14:textId="425C7C6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1,313,694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376BD2A" w14:textId="366C9DB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1,370,583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43AEC6" w14:textId="70EA0B4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1,424,719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94DCD0" w14:textId="15202FF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1,322,106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E7ED34" w14:textId="61DA12C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1,247,233</w:t>
            </w:r>
          </w:p>
        </w:tc>
      </w:tr>
      <w:tr w:rsidR="00DB319D" w:rsidRPr="00CF65C3" w14:paraId="1FD86549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19BF806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869EFF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Engineering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28E8BE8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56,935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9A1E79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72,696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FBD9B" w14:textId="42BF269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72,194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569BF40" w14:textId="12CCB39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57,345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AA8DB" w14:textId="51E2FBB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38CB2A7" w14:textId="3A4B21D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E6306" w14:textId="173F49F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174,068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19930E" w14:textId="716A75B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168,133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82B4A91" w14:textId="0634D20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154,577</w:t>
            </w:r>
          </w:p>
        </w:tc>
      </w:tr>
      <w:tr w:rsidR="00DB319D" w:rsidRPr="00CF65C3" w14:paraId="55F19CB7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2555F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1EBAA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Fertilizer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3A9D8A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440,313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AAD98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472,488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A280CD" w14:textId="6A33945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473,595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634177B" w14:textId="369D0EA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417,034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75AFD0" w14:textId="433A7CC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483,356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E68824" w14:textId="274FAC9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500,675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F01B527" w14:textId="48A689A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518,613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8F7E79" w14:textId="221900E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509,178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F3B19D" w14:textId="6B24E1C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487,722</w:t>
            </w:r>
          </w:p>
        </w:tc>
      </w:tr>
      <w:tr w:rsidR="00DB319D" w:rsidRPr="00CF65C3" w14:paraId="0F53704C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15F9AA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317B8CA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Food &amp; Personal Care Products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018E28B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537,140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5B7BB13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595,058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49093CE" w14:textId="33417EC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605,919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9831FC0" w14:textId="0AF3FEC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550,207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665E164" w14:textId="11C1DF8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634,611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848E99" w14:textId="43EEB89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685,166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F522E" w14:textId="13C4328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689,191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0E09D4E" w14:textId="5D2DC6F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678,378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3FF9712" w14:textId="1FE2084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658,101</w:t>
            </w:r>
          </w:p>
        </w:tc>
      </w:tr>
      <w:tr w:rsidR="00DB319D" w:rsidRPr="00CF65C3" w14:paraId="2CED9AFD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F07D686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ABD8E06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Glass &amp; Ceramics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FE50A0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67D8CC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37,381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F4FFAC" w14:textId="6821AF1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37,739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701432D" w14:textId="781C029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31,710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7AD914" w14:textId="4C77CFB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53,714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E6DC42" w14:textId="6D8B2BA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61,338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9CC3E3" w14:textId="5FBB6A7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72,547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3DB98" w14:textId="0026E6D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53,353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DC2113" w14:textId="11D5272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65,367</w:t>
            </w:r>
          </w:p>
        </w:tc>
      </w:tr>
      <w:tr w:rsidR="00DB319D" w:rsidRPr="00CF65C3" w14:paraId="52A324CB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5FA185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C43B58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Insurance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8255226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136,743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CD319A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151,406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CF4CAD1" w14:textId="3B20550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160,942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615A717" w14:textId="0F6AC22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127,078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7FE29" w14:textId="7C70E1F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170,061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89E5ECE" w14:textId="32AD919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179,003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A8050A" w14:textId="642B02B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173,293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ED6224E" w14:textId="4CCC352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169,610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EEE3B9" w14:textId="57E47E6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168,327</w:t>
            </w:r>
          </w:p>
        </w:tc>
      </w:tr>
      <w:tr w:rsidR="00DB319D" w:rsidRPr="00CF65C3" w14:paraId="2CDBF8A4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7C771DC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967F744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 xml:space="preserve"> Inv. Banks /INV.COS./Securities COS.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85A639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90,598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46AD3A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104,766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0705FB6" w14:textId="56F489F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110,085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214BA90" w14:textId="5F11C15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85,656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045DA17" w14:textId="2C76E18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123,183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CC6B89" w14:textId="165AF09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132,254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7465609" w14:textId="4E8E48B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137,235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05F8D5B" w14:textId="0DB0F12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130,812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CBEC017" w14:textId="5CC1044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117,844</w:t>
            </w:r>
          </w:p>
        </w:tc>
      </w:tr>
      <w:tr w:rsidR="00DB319D" w:rsidRPr="00CF65C3" w14:paraId="275FD9ED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DE6D98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1F14AC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Jute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68C3A8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26CE36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1C0B7" w14:textId="3D00F97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90AF0D2" w14:textId="4297448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C54E95" w14:textId="210F606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36456A3" w14:textId="02F7F78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5C8101" w14:textId="1C627F9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6CE02BE" w14:textId="5AE3931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4C04C5" w14:textId="4FC3B39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</w:t>
            </w:r>
          </w:p>
        </w:tc>
      </w:tr>
      <w:tr w:rsidR="00DB319D" w:rsidRPr="00CF65C3" w14:paraId="17668B92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3382334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BAB4E05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Leasing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CDE46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47EFB4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4,532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3C3C925" w14:textId="03C1ED1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5,098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9087AEA" w14:textId="4671125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4,283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560411F" w14:textId="581BE5D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8AEFB22" w14:textId="434074F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BE51C05" w14:textId="64BCFB5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5,417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F70CF66" w14:textId="485BC06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D13EE5" w14:textId="67EDC58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4,892</w:t>
            </w:r>
          </w:p>
        </w:tc>
      </w:tr>
      <w:tr w:rsidR="00DB319D" w:rsidRPr="00CF65C3" w14:paraId="28AC0B59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05123D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199A2D2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Leather &amp; Tanneries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084B5F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18,282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F4069BA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25,915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5250C30" w14:textId="175B972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30,375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5184F2" w14:textId="27964A0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23,615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662D41" w14:textId="37B01CB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28,339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E2DB53" w14:textId="6E67A2B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31,623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04C848" w14:textId="192FBD0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34,151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8456C9" w14:textId="0034E62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35,549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D0234B0" w14:textId="7187482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41,889</w:t>
            </w:r>
          </w:p>
        </w:tc>
      </w:tr>
      <w:tr w:rsidR="00DB319D" w:rsidRPr="00CF65C3" w14:paraId="2B0768A2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C0CC7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C31803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Miscellaneous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7D36AE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62,375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A79A55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67,834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AD8A904" w14:textId="048BC64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69,587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4D8B4ED" w14:textId="54EF82F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59,834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8A1C3F5" w14:textId="6A9E0DE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70,981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E7825D" w14:textId="270160B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75,881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812D6E" w14:textId="5219D22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78,280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B8DAB6" w14:textId="0AC5032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76,504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B3470" w14:textId="3CF30AE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71,940</w:t>
            </w:r>
          </w:p>
        </w:tc>
      </w:tr>
      <w:tr w:rsidR="00DB319D" w:rsidRPr="00CF65C3" w14:paraId="7ECBCF60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45E54F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27AE9D1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proofErr w:type="spellStart"/>
            <w:r w:rsidRPr="0024736D">
              <w:rPr>
                <w:color w:val="000000"/>
                <w:sz w:val="14"/>
                <w:szCs w:val="14"/>
              </w:rPr>
              <w:t>Modarabas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68DE7A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12,433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22BC935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11,701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D2DCC1" w14:textId="6697C4F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11,629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86BC488" w14:textId="1FEEF3F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11,436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5F8F3E" w14:textId="179C725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206FE56" w14:textId="674D310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13,459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5807A7" w14:textId="0F6ED8A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14,084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2A666A" w14:textId="1725817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14,333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AA7B4B2" w14:textId="411D95C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14,185</w:t>
            </w:r>
          </w:p>
        </w:tc>
      </w:tr>
      <w:tr w:rsidR="00DB319D" w:rsidRPr="00CF65C3" w14:paraId="67DAE96B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DF9759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19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BE2CBC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Exploration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9C72ECB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1,130,641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95AFD61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969,427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2B77810" w14:textId="621B926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1,073,027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385C12C" w14:textId="6463FA5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719,826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D509A22" w14:textId="4BAB705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970,246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83612CC" w14:textId="61D98B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983,067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D7BED1B" w14:textId="2A70999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1,012,799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6440C36" w14:textId="030EE4C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1,022,499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B954092" w14:textId="6302507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986,752</w:t>
            </w:r>
          </w:p>
        </w:tc>
      </w:tr>
      <w:tr w:rsidR="00DB319D" w:rsidRPr="00CF65C3" w14:paraId="0EEBAC3E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39998B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20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0C44402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Oil &amp; Gas Marketing Companies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471EAC0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194,364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47A269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188,214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2E8E1C" w14:textId="5843997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207,907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90E743A" w14:textId="7CD0634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141,425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8DCDC8" w14:textId="51EB768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210,505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D1C3D09" w14:textId="04BA88F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225,448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5E51C5" w14:textId="1F1FB98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242,921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73C1B0" w14:textId="65998DC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DA75F3" w14:textId="4C66128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228,927</w:t>
            </w:r>
          </w:p>
        </w:tc>
      </w:tr>
      <w:tr w:rsidR="00DB319D" w:rsidRPr="00CF65C3" w14:paraId="3FCF987F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23B8C83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21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18A23BB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Paper &amp; Board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8981DE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4816B0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59,783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99B2D4A" w14:textId="00E4310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54,285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21253113" w14:textId="3D07B83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41,389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AD85A6E" w14:textId="7813296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11EE19" w14:textId="0405A70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104,190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E82181" w14:textId="11E425B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95,775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A2556" w14:textId="6EAC2C3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89,799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857150D" w14:textId="4DB26A8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84,203</w:t>
            </w:r>
          </w:p>
        </w:tc>
      </w:tr>
      <w:tr w:rsidR="00DB319D" w:rsidRPr="00CF65C3" w14:paraId="30311EE9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1A14E2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22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59FE649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Pharmaceuticals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52639A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174,445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DC3BFC4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272,871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9A0C494" w14:textId="263BAD1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218,770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7A23DB5" w14:textId="7D04D89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202,830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625F75B" w14:textId="0A13FE5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297,165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F5D83" w14:textId="71294B6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308,287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C034360" w14:textId="6D27356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323,450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3CC372" w14:textId="42C46DA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321,308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22B2C5" w14:textId="528EC13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294,304</w:t>
            </w:r>
          </w:p>
        </w:tc>
      </w:tr>
      <w:tr w:rsidR="00DB319D" w:rsidRPr="00CF65C3" w14:paraId="27253B99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7BA756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23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DCF6E27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Power Generation &amp; Distribution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C194D3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304,047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2774782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245,707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4FF0C6E" w14:textId="43FB45B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296,586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78CDFBA" w14:textId="3B004C4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230,391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FE7DD" w14:textId="5DB36EB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280,360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A1F0EE2" w14:textId="38402EC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288,546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8AC8D9" w14:textId="29C88E5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336,605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B47F103" w14:textId="74F043F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321,999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1F60B89" w14:textId="0A67501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310,115</w:t>
            </w:r>
          </w:p>
        </w:tc>
      </w:tr>
      <w:tr w:rsidR="00DB319D" w:rsidRPr="00CF65C3" w14:paraId="2F8A9451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C123B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24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043D5E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Refinery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B33A7B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56,228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D759EC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53,835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A19963" w14:textId="66B5D65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59,078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38863EF6" w14:textId="59593FD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45,001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2A2E99" w14:textId="16B9C98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91,710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A4A6526" w14:textId="49A7C37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109,542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31713CF" w14:textId="2333C41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125,432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5FBE19" w14:textId="738C853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145,087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F0C8D03" w14:textId="5DCC7D4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146,527</w:t>
            </w:r>
          </w:p>
        </w:tc>
      </w:tr>
      <w:tr w:rsidR="00DB319D" w:rsidRPr="00CF65C3" w14:paraId="47093D06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268B44D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25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5D9D5C0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Sugar &amp; Allied Industries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0E9F042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57,022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B2CEB9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65,812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B15245" w14:textId="51BC136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67,766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CADF5D8" w14:textId="3EAAAAC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64,451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8BD60A5" w14:textId="53211F2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80,805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431797A" w14:textId="76C50F5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81,812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90E0780" w14:textId="133D583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82,914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A428C98" w14:textId="1DB8871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71,162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6188DEB" w14:textId="4757D8D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75,791</w:t>
            </w:r>
          </w:p>
        </w:tc>
      </w:tr>
      <w:tr w:rsidR="00DB319D" w:rsidRPr="00CF65C3" w14:paraId="2461C592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876E20D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26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CAE285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Synthetic &amp; Rayon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960BAF7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F18DD7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46,311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DB5176" w14:textId="536174A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44,942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FD10C56" w14:textId="24ED90A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42,842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D30B5F" w14:textId="7F315CF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52,020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6803F9" w14:textId="5248BF6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68,848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96D0D60" w14:textId="09628D3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59,897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A6CBE8" w14:textId="54690CE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59,498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4E94751" w14:textId="3F45E4F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66,109</w:t>
            </w:r>
          </w:p>
        </w:tc>
      </w:tr>
      <w:tr w:rsidR="00DB319D" w:rsidRPr="00CF65C3" w14:paraId="5C0932EC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5E52F08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27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44A1A33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Technology &amp; Communication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9DBFDA1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73,509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9DE0EE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99,462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CAE354" w14:textId="6AC8BB0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87FD154" w14:textId="7A1BC6F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62,773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A8E45C0" w14:textId="2C8F7A1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151,415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16C678" w14:textId="2480114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187,101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7C8BCD6" w14:textId="6C461B4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220,319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B015661" w14:textId="6CC7F34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235,981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D5B8BA6" w14:textId="278B301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233,875</w:t>
            </w:r>
          </w:p>
        </w:tc>
      </w:tr>
      <w:tr w:rsidR="00DB319D" w:rsidRPr="00CF65C3" w14:paraId="358F316B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7F37CD8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28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3096701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Composite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C1407F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242,100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D40549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222,361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ADB6E08" w14:textId="2252EB6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260,607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6F18D856" w14:textId="4AA700B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191,155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7304B43" w14:textId="556F6C5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277,997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41219" w14:textId="1CB5B26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304,577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6F70ADF" w14:textId="76CF284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335,186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E68D2EC" w14:textId="1150126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335,513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6708445" w14:textId="6E861C1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298,074</w:t>
            </w:r>
          </w:p>
        </w:tc>
      </w:tr>
      <w:tr w:rsidR="00DB319D" w:rsidRPr="00CF65C3" w14:paraId="2F542CBC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167B45B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 xml:space="preserve">29  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7EE2C6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Spinning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8CE85FF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41,875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5F746BB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44,052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612529" w14:textId="0926092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47,843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0BDB7CB3" w14:textId="2DDAA68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40,516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E4B9A98" w14:textId="2EE547E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48,742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76A292" w14:textId="6D5DE38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51,427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477D81" w14:textId="4F8C506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59,251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A675C3" w14:textId="6A055EB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62,297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0080A5" w14:textId="661570E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70,847</w:t>
            </w:r>
          </w:p>
        </w:tc>
      </w:tr>
      <w:tr w:rsidR="00DB319D" w:rsidRPr="00CF65C3" w14:paraId="1A1FCB47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44E643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30  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D427A7F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Textile Weaving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623206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42612DB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2,528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3AE2D01" w14:textId="2166590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2,589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5C016A36" w14:textId="5BD9AFE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D547435" w14:textId="51A437E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BFADFE1" w14:textId="3DFC620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3,876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26BB7A6" w14:textId="3D3C8BC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3,835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97106FD" w14:textId="4F98171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025EDC8" w14:textId="5FEE9188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3,725</w:t>
            </w:r>
          </w:p>
        </w:tc>
      </w:tr>
      <w:tr w:rsidR="00DB319D" w:rsidRPr="00CF65C3" w14:paraId="1FA9A4CB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0C6306B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31  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E3C599A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Tobacco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C4655E4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860,225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159E9B7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512,591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167DBD0" w14:textId="086CBD5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573,040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868753A" w14:textId="5B8CF18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534,129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A663AE3" w14:textId="084EE3C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474,551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EEE0A62" w14:textId="7C1291B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504,420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110501" w14:textId="588A9C0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517,035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0F9C212" w14:textId="1B69519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481,872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896E3B1" w14:textId="6079239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458,140</w:t>
            </w:r>
          </w:p>
        </w:tc>
      </w:tr>
      <w:tr w:rsidR="00DB319D" w:rsidRPr="00CF65C3" w14:paraId="136B3480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A23B428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32  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56C351C3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Transport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E24854D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52,916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A9E2E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66,826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A33484A" w14:textId="61BEAE1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73,731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4C692935" w14:textId="372BD38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58,204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5EA66D" w14:textId="6C232B7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76,771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F238B13" w14:textId="0CC09A7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79,249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19B2BE5" w14:textId="334FECE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78,218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8EFE1C8" w14:textId="77B23FF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74,310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35B59D95" w14:textId="0A13FCF0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68,622</w:t>
            </w:r>
          </w:p>
        </w:tc>
      </w:tr>
      <w:tr w:rsidR="00DB319D" w:rsidRPr="00CF65C3" w14:paraId="0418B45A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2C9BE09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33  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08C2733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Vanaspati &amp; Allied Industries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BC8B7C0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6,855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E3E33FD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7,193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5D58D7" w14:textId="6636ED9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8,073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F25E11B" w14:textId="0F5F788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6,445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B39C111" w14:textId="62E0994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26,750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1B0978C" w14:textId="01F459D3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33,393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EB29EC5" w14:textId="6103AFE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37,972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58194ED" w14:textId="77893B6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1,851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73B2C21" w14:textId="0129EDEE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1,739</w:t>
            </w:r>
          </w:p>
        </w:tc>
      </w:tr>
      <w:tr w:rsidR="00DB319D" w:rsidRPr="00CF65C3" w14:paraId="41FBF430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2CB8350" w14:textId="77777777" w:rsidR="00DB319D" w:rsidRPr="0024736D" w:rsidRDefault="00DB319D" w:rsidP="00DB319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34</w:t>
            </w: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4796AC2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Woolen</w:t>
            </w:r>
          </w:p>
        </w:tc>
        <w:tc>
          <w:tcPr>
            <w:tcW w:w="835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1014E06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1,454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A1B02D5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1,441</w:t>
            </w:r>
          </w:p>
        </w:tc>
        <w:tc>
          <w:tcPr>
            <w:tcW w:w="79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48B098" w14:textId="585B1F0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1,537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74ABA3F0" w14:textId="5EE1449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1,518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7BD1D9A" w14:textId="3BD060B6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2,064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D25A10C" w14:textId="5AE5C229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2,437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17A005D4" w14:textId="013CE0A2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3,163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10C5FE4" w14:textId="005428BC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482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C7B1C8" w14:textId="447E26C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</w:t>
            </w:r>
          </w:p>
        </w:tc>
      </w:tr>
      <w:tr w:rsidR="00DB319D" w:rsidRPr="00CF65C3" w14:paraId="2CA4DBC6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9D3A78F" w14:textId="77777777" w:rsidR="00DB319D" w:rsidRPr="0024736D" w:rsidRDefault="00DB319D" w:rsidP="00DB319D">
            <w:pPr>
              <w:rPr>
                <w:bCs/>
                <w:sz w:val="14"/>
                <w:szCs w:val="14"/>
              </w:rPr>
            </w:pPr>
            <w:r w:rsidRPr="0024736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7D00CCA" w14:textId="77777777" w:rsidR="00DB319D" w:rsidRPr="0024736D" w:rsidRDefault="00DB319D" w:rsidP="00DB319D">
            <w:pPr>
              <w:rPr>
                <w:color w:val="000000"/>
                <w:sz w:val="14"/>
                <w:szCs w:val="14"/>
              </w:rPr>
            </w:pPr>
            <w:r w:rsidRPr="0024736D">
              <w:rPr>
                <w:color w:val="000000"/>
                <w:sz w:val="14"/>
                <w:szCs w:val="14"/>
              </w:rPr>
              <w:t>Real Estate Investment Trust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3877455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22,615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E869747" w14:textId="77777777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24,216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1C6653B0" w14:textId="7ECD1B7F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27,618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CA55910" w14:textId="55ACCFF5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22,726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0E56714A" w14:textId="2496CA0B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544D962" w14:textId="58C64C71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23,571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5D54529A" w14:textId="2E5EB1ED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23,193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6F1BB29" w14:textId="04D0E1D4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23,371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2A5C5E0" w14:textId="6F27031A" w:rsidR="00DB319D" w:rsidRDefault="00DB319D" w:rsidP="00DB319D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22,326</w:t>
            </w:r>
          </w:p>
        </w:tc>
      </w:tr>
      <w:tr w:rsidR="00DB319D" w:rsidRPr="00B631EC" w14:paraId="325671FF" w14:textId="77777777" w:rsidTr="00DB319D">
        <w:trPr>
          <w:trHeight w:hRule="exact" w:val="288"/>
          <w:jc w:val="center"/>
        </w:trPr>
        <w:tc>
          <w:tcPr>
            <w:tcW w:w="2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4B8FF3A7" w14:textId="77777777" w:rsidR="00DB319D" w:rsidRPr="0024736D" w:rsidRDefault="00DB319D" w:rsidP="00DB319D">
            <w:pPr>
              <w:rPr>
                <w:sz w:val="14"/>
                <w:szCs w:val="14"/>
              </w:rPr>
            </w:pPr>
            <w:r w:rsidRPr="0024736D">
              <w:rPr>
                <w:sz w:val="14"/>
                <w:szCs w:val="14"/>
              </w:rPr>
              <w:t> 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6C832B67" w14:textId="77777777" w:rsidR="00DB319D" w:rsidRPr="0024736D" w:rsidRDefault="00DB319D" w:rsidP="00DB319D">
            <w:pPr>
              <w:rPr>
                <w:b/>
                <w:bCs/>
                <w:sz w:val="14"/>
                <w:szCs w:val="14"/>
              </w:rPr>
            </w:pPr>
            <w:r w:rsidRPr="0024736D">
              <w:rPr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7F24F12C" w14:textId="77777777" w:rsidR="00DB319D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6,887,301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47450E69" w14:textId="77777777" w:rsidR="00DB319D" w:rsidRPr="007D0C4E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7D0C4E">
              <w:rPr>
                <w:b/>
                <w:bCs/>
                <w:color w:val="000000"/>
                <w:sz w:val="14"/>
                <w:szCs w:val="14"/>
              </w:rPr>
              <w:t>6,529,707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3F469B80" w14:textId="42307D47" w:rsidR="00DB319D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7,094,666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14:paraId="12C850AC" w14:textId="73DC25F2" w:rsidR="00DB319D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5,620,941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14:paraId="29CBA1CA" w14:textId="66C02BA4" w:rsidR="00DB319D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7,553,503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40A8AEB" w14:textId="2941C280" w:rsidR="00DB319D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8,035,355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3800641" w14:textId="61FC80FD" w:rsidR="00DB319D" w:rsidRPr="00783C0D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8,398,447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17CBDE4" w14:textId="6101DAC3" w:rsidR="00DB319D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8,207,139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298D71E0" w14:textId="6A4D2D2B" w:rsidR="00DB319D" w:rsidRDefault="00DB319D" w:rsidP="00DB319D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7,892,190</w:t>
            </w:r>
          </w:p>
        </w:tc>
      </w:tr>
      <w:tr w:rsidR="00DB319D" w:rsidRPr="00B631EC" w14:paraId="37677248" w14:textId="77777777" w:rsidTr="00DB319D">
        <w:trPr>
          <w:trHeight w:hRule="exact" w:val="398"/>
          <w:jc w:val="center"/>
        </w:trPr>
        <w:tc>
          <w:tcPr>
            <w:tcW w:w="10080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601DE3" w14:textId="77777777" w:rsidR="00DB319D" w:rsidRPr="00786DD6" w:rsidRDefault="00DB319D" w:rsidP="00DB319D">
            <w:pPr>
              <w:rPr>
                <w:sz w:val="14"/>
                <w:szCs w:val="14"/>
              </w:rPr>
            </w:pPr>
            <w:r w:rsidRPr="00B631EC">
              <w:rPr>
                <w:sz w:val="15"/>
                <w:szCs w:val="15"/>
              </w:rPr>
              <w:t>As per last working day</w:t>
            </w:r>
            <w:r>
              <w:rPr>
                <w:sz w:val="15"/>
                <w:szCs w:val="15"/>
              </w:rPr>
              <w:t xml:space="preserve">                        </w:t>
            </w:r>
            <w:r w:rsidRPr="00B631EC">
              <w:rPr>
                <w:sz w:val="14"/>
                <w:szCs w:val="14"/>
              </w:rPr>
              <w:t xml:space="preserve">                                                      </w:t>
            </w:r>
            <w:r>
              <w:rPr>
                <w:sz w:val="14"/>
                <w:szCs w:val="14"/>
              </w:rPr>
              <w:t xml:space="preserve">          </w:t>
            </w:r>
            <w:r w:rsidRPr="00B631EC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                     </w:t>
            </w:r>
            <w:r w:rsidRPr="00B631EC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                                                              </w:t>
            </w:r>
            <w:r w:rsidRPr="00B631EC">
              <w:rPr>
                <w:sz w:val="14"/>
                <w:szCs w:val="14"/>
              </w:rPr>
              <w:t>Source: Pakistan Stock Exchange</w:t>
            </w:r>
          </w:p>
        </w:tc>
      </w:tr>
    </w:tbl>
    <w:p w14:paraId="16980A07" w14:textId="77777777" w:rsidR="005728C3" w:rsidRPr="00B631EC" w:rsidRDefault="005728C3" w:rsidP="001F37F5"/>
    <w:p w14:paraId="61C56829" w14:textId="77777777" w:rsidR="003B0733" w:rsidRPr="00B631EC" w:rsidRDefault="00FD3607" w:rsidP="00B631EC">
      <w:pPr>
        <w:tabs>
          <w:tab w:val="left" w:pos="7830"/>
        </w:tabs>
      </w:pPr>
      <w:r w:rsidRPr="00B631EC">
        <w:tab/>
      </w:r>
    </w:p>
    <w:p w14:paraId="6D39E0E2" w14:textId="77777777" w:rsidR="003B0733" w:rsidRPr="00B631EC" w:rsidRDefault="003B0733" w:rsidP="00B631EC">
      <w:pPr>
        <w:jc w:val="center"/>
      </w:pPr>
      <w:r w:rsidRPr="00B631EC">
        <w:br w:type="page"/>
      </w:r>
    </w:p>
    <w:tbl>
      <w:tblPr>
        <w:tblW w:w="9124" w:type="dxa"/>
        <w:jc w:val="center"/>
        <w:tblLook w:val="04A0" w:firstRow="1" w:lastRow="0" w:firstColumn="1" w:lastColumn="0" w:noHBand="0" w:noVBand="1"/>
      </w:tblPr>
      <w:tblGrid>
        <w:gridCol w:w="1458"/>
        <w:gridCol w:w="1302"/>
        <w:gridCol w:w="1486"/>
        <w:gridCol w:w="1570"/>
        <w:gridCol w:w="1606"/>
        <w:gridCol w:w="1702"/>
      </w:tblGrid>
      <w:tr w:rsidR="003E04F6" w:rsidRPr="00B631EC" w14:paraId="082CBE67" w14:textId="77777777" w:rsidTr="00AA1067">
        <w:trPr>
          <w:trHeight w:val="37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1ED5" w14:textId="77777777" w:rsidR="003E04F6" w:rsidRPr="00B631EC" w:rsidRDefault="003E04F6" w:rsidP="00B631EC">
            <w:pPr>
              <w:jc w:val="center"/>
              <w:rPr>
                <w:b/>
                <w:bCs/>
                <w:sz w:val="28"/>
                <w:szCs w:val="28"/>
              </w:rPr>
            </w:pPr>
            <w:r w:rsidRPr="00B631EC">
              <w:rPr>
                <w:b/>
                <w:bCs/>
                <w:sz w:val="28"/>
                <w:szCs w:val="22"/>
              </w:rPr>
              <w:lastRenderedPageBreak/>
              <w:t xml:space="preserve">7.4    Turnover of Shares at </w:t>
            </w:r>
            <w:r w:rsidR="00A5416A" w:rsidRPr="00B631EC">
              <w:rPr>
                <w:b/>
                <w:bCs/>
                <w:sz w:val="28"/>
                <w:szCs w:val="22"/>
              </w:rPr>
              <w:t>Pakistan</w:t>
            </w:r>
            <w:r w:rsidRPr="00B631EC">
              <w:rPr>
                <w:b/>
                <w:bCs/>
                <w:sz w:val="28"/>
                <w:szCs w:val="22"/>
              </w:rPr>
              <w:t xml:space="preserve"> Stock Exchange</w:t>
            </w:r>
          </w:p>
        </w:tc>
      </w:tr>
      <w:tr w:rsidR="003E04F6" w:rsidRPr="00B631EC" w14:paraId="588137DA" w14:textId="77777777" w:rsidTr="00A13208">
        <w:trPr>
          <w:trHeight w:val="315"/>
          <w:jc w:val="center"/>
        </w:trPr>
        <w:tc>
          <w:tcPr>
            <w:tcW w:w="9124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29" w:type="dxa"/>
            </w:tcMar>
            <w:vAlign w:val="bottom"/>
            <w:hideMark/>
          </w:tcPr>
          <w:p w14:paraId="379133E9" w14:textId="77777777" w:rsidR="003E04F6" w:rsidRPr="00B631EC" w:rsidRDefault="00F24D41" w:rsidP="00F24D41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(Million No. of Shares</w:t>
            </w:r>
            <w:r w:rsidR="003E04F6" w:rsidRPr="00B631EC">
              <w:rPr>
                <w:sz w:val="14"/>
                <w:szCs w:val="14"/>
              </w:rPr>
              <w:t>)</w:t>
            </w:r>
          </w:p>
        </w:tc>
      </w:tr>
      <w:tr w:rsidR="003E04F6" w:rsidRPr="00B631EC" w14:paraId="3AC67FF9" w14:textId="77777777" w:rsidTr="00AA1067">
        <w:trPr>
          <w:trHeight w:val="330"/>
          <w:jc w:val="center"/>
        </w:trPr>
        <w:tc>
          <w:tcPr>
            <w:tcW w:w="14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8799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>Month</w:t>
            </w:r>
          </w:p>
        </w:tc>
        <w:tc>
          <w:tcPr>
            <w:tcW w:w="766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986FDE2" w14:textId="77777777" w:rsidR="003E04F6" w:rsidRPr="0024736D" w:rsidRDefault="003E04F6" w:rsidP="00B631EC">
            <w:pPr>
              <w:jc w:val="center"/>
              <w:rPr>
                <w:b/>
                <w:bCs/>
                <w:sz w:val="16"/>
                <w:szCs w:val="16"/>
              </w:rPr>
            </w:pPr>
            <w:r w:rsidRPr="0024736D">
              <w:rPr>
                <w:b/>
                <w:bCs/>
                <w:sz w:val="16"/>
                <w:szCs w:val="16"/>
              </w:rPr>
              <w:t xml:space="preserve">Monthly Turnover at Ready Counter of the </w:t>
            </w:r>
            <w:r w:rsidR="00570140" w:rsidRPr="0024736D">
              <w:rPr>
                <w:b/>
                <w:bCs/>
                <w:sz w:val="16"/>
                <w:szCs w:val="16"/>
              </w:rPr>
              <w:t>PSX</w:t>
            </w:r>
          </w:p>
        </w:tc>
      </w:tr>
      <w:tr w:rsidR="005F78ED" w:rsidRPr="00B631EC" w14:paraId="0D156162" w14:textId="77777777" w:rsidTr="00D43581">
        <w:trPr>
          <w:trHeight w:val="315"/>
          <w:jc w:val="center"/>
        </w:trPr>
        <w:tc>
          <w:tcPr>
            <w:tcW w:w="14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4820" w14:textId="77777777" w:rsidR="005F78ED" w:rsidRPr="00B631EC" w:rsidRDefault="005F78ED" w:rsidP="00D43581">
            <w:pPr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6063D734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43CF2A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16F5FF7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8C15B2D" w14:textId="77777777" w:rsidR="005F78ED" w:rsidRPr="00B631EC" w:rsidRDefault="005F78ED" w:rsidP="00111075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CD39C05" w14:textId="77777777" w:rsidR="005F78ED" w:rsidRPr="00B631EC" w:rsidRDefault="005F78ED" w:rsidP="00D43581">
            <w:pPr>
              <w:jc w:val="right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FY21</w:t>
            </w:r>
          </w:p>
        </w:tc>
      </w:tr>
      <w:tr w:rsidR="005F78ED" w:rsidRPr="00B631EC" w14:paraId="3436BA18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59FE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2153132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 w:rsidRPr="00B631EC">
              <w:rPr>
                <w:color w:val="000000"/>
                <w:sz w:val="15"/>
                <w:szCs w:val="15"/>
              </w:rPr>
              <w:t>3,149.67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20D2CC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3,896.00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E7C5BA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4,108.35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3D53C29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2,118.63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671BB99" w14:textId="77777777" w:rsidR="005F78ED" w:rsidRPr="00B631EC" w:rsidRDefault="005F78ED" w:rsidP="005F78E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8,923.18</w:t>
            </w:r>
          </w:p>
        </w:tc>
      </w:tr>
      <w:tr w:rsidR="005F78ED" w:rsidRPr="00B631EC" w14:paraId="64B8917F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DF892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Aug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B85C851" w14:textId="77777777" w:rsidR="005F78ED" w:rsidRPr="00E36775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6,109.26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6285A6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4,556.16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CADE9F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3,712.28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6F4F568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2,218.96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E77605D" w14:textId="77777777" w:rsidR="005F78ED" w:rsidRDefault="002C053D" w:rsidP="002C05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10,581.67</w:t>
            </w:r>
          </w:p>
        </w:tc>
      </w:tr>
      <w:tr w:rsidR="005F78ED" w:rsidRPr="00B631EC" w14:paraId="1FB6F64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29A71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Sep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39DBAAB5" w14:textId="77777777" w:rsidR="005F78ED" w:rsidRPr="00A253C1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10,903.85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B30AA6F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3,152.82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5074581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2,686.32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3025642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2,319.12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BB3E722" w14:textId="77777777" w:rsidR="005F78ED" w:rsidRDefault="00111434" w:rsidP="0011143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13,650.74</w:t>
            </w:r>
          </w:p>
        </w:tc>
      </w:tr>
      <w:tr w:rsidR="005F78ED" w:rsidRPr="00B631EC" w14:paraId="0D35BAAB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36726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Oct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68F6B9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8,676.00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DCDC97C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3,494.97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B76F51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5,121.76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A364507" w14:textId="77777777" w:rsidR="005F78ED" w:rsidRPr="00E07FE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4,561.68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02E5C6" w14:textId="77777777" w:rsidR="005F78ED" w:rsidRPr="00E07FEA" w:rsidRDefault="000D6BC2" w:rsidP="000D6BC2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8,635.92</w:t>
            </w:r>
          </w:p>
        </w:tc>
      </w:tr>
      <w:tr w:rsidR="005F78ED" w:rsidRPr="00B631EC" w14:paraId="316E16A5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6EE83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Nov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93900DC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10,952.86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AE2FFFF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2,705.71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18387B9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4,209.21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DFA6C84" w14:textId="77777777" w:rsidR="005F78ED" w:rsidRPr="00461D2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6,646.26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21F985" w14:textId="77777777" w:rsidR="005F78ED" w:rsidRPr="00461D2D" w:rsidRDefault="00A40489" w:rsidP="00A4048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6,533.65</w:t>
            </w:r>
          </w:p>
        </w:tc>
      </w:tr>
      <w:tr w:rsidR="005F78ED" w:rsidRPr="00B631EC" w14:paraId="3361574A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77BAD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Dec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08007D7C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7,836.42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5DAA52A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3,272.63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FFEE8B0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2,783.42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1319D1F" w14:textId="77777777" w:rsidR="005F78ED" w:rsidRPr="00575F70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7,009.19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765B1C4" w14:textId="77777777" w:rsidR="005F78ED" w:rsidRPr="00575F70" w:rsidRDefault="00A32F16" w:rsidP="00A32F16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11,516.89</w:t>
            </w:r>
          </w:p>
        </w:tc>
      </w:tr>
      <w:tr w:rsidR="005F78ED" w:rsidRPr="00B631EC" w14:paraId="69E15B20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E765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 xml:space="preserve">Jan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AEFCEBD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9,936.69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CDAF349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5,787.06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6B4346C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3,236.57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A4C0BA4" w14:textId="77777777" w:rsidR="005F78ED" w:rsidRPr="00E8488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6,136.28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2678EE2" w14:textId="7C56EAA8" w:rsidR="005F78ED" w:rsidRPr="00E8488C" w:rsidRDefault="00EC3EF4" w:rsidP="00EC3E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13,457.21</w:t>
            </w:r>
          </w:p>
        </w:tc>
      </w:tr>
      <w:tr w:rsidR="005F78ED" w:rsidRPr="00B631EC" w14:paraId="3CBFD3A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1D177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Feb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A7D78DA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7,279.32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22CFF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4,117.90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4D4F866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2,922.59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4A18A7" w14:textId="77777777" w:rsidR="005F78ED" w:rsidRPr="009E2A7E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3,234.64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A08FF7" w14:textId="19B9137D" w:rsidR="005F78ED" w:rsidRPr="009E2A7E" w:rsidRDefault="00C51DA9" w:rsidP="00C51DA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       11,973.06 </w:t>
            </w:r>
          </w:p>
        </w:tc>
      </w:tr>
      <w:tr w:rsidR="005F78ED" w:rsidRPr="00B631EC" w14:paraId="378C14B2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71D69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5A00F06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5,674.59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86D36C4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4,391.17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DAD207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2,526.45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5B7FB55" w14:textId="77777777" w:rsidR="005F78ED" w:rsidRPr="0063306A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4,843.92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E31CCD6" w14:textId="642C764B" w:rsidR="005F78ED" w:rsidRPr="0063306A" w:rsidRDefault="00DB319D" w:rsidP="00DB319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10,588.82</w:t>
            </w:r>
          </w:p>
        </w:tc>
      </w:tr>
      <w:tr w:rsidR="005F78ED" w:rsidRPr="00B631EC" w14:paraId="15FAFD2D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2BA2C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Apr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47ACE4BA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4,921.12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ECF9CFE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4,644.95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DC6ABEC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3,293.41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9BE2293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4,831.77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E4130D4" w14:textId="77777777" w:rsidR="005F78ED" w:rsidRPr="00B631EC" w:rsidRDefault="005F78ED" w:rsidP="0042113D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6F2A9084" w14:textId="77777777" w:rsidTr="00D43581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57C0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May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256647A1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7,801.16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FD6AE0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3,101.97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49DF0168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2,774.76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45DBD6" w14:textId="77777777" w:rsidR="005F78ED" w:rsidRPr="00B631EC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3,519.49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120F472F" w14:textId="77777777" w:rsidR="005F78ED" w:rsidRPr="00B631EC" w:rsidRDefault="005F78ED" w:rsidP="0042455A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76571805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F70BDE" w14:textId="77777777" w:rsidR="005F78ED" w:rsidRPr="00B631EC" w:rsidRDefault="005F78ED" w:rsidP="00D43581">
            <w:pPr>
              <w:jc w:val="center"/>
              <w:rPr>
                <w:sz w:val="15"/>
                <w:szCs w:val="15"/>
              </w:rPr>
            </w:pPr>
            <w:r w:rsidRPr="00B631EC">
              <w:rPr>
                <w:sz w:val="15"/>
                <w:szCs w:val="15"/>
              </w:rPr>
              <w:t>Jun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768F1D7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5,358.29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B6B1614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3,410.17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63AFD2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2,567.71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00F36DC" w14:textId="77777777" w:rsidR="005F78ED" w:rsidRDefault="005F78ED" w:rsidP="00111075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4,941.66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2B86068" w14:textId="77777777" w:rsidR="005F78ED" w:rsidRDefault="005F78ED" w:rsidP="007D0C4E">
            <w:pPr>
              <w:jc w:val="right"/>
              <w:rPr>
                <w:color w:val="000000"/>
                <w:sz w:val="15"/>
                <w:szCs w:val="15"/>
              </w:rPr>
            </w:pPr>
          </w:p>
        </w:tc>
      </w:tr>
      <w:tr w:rsidR="005F78ED" w:rsidRPr="00B631EC" w14:paraId="52C51C31" w14:textId="77777777" w:rsidTr="007D0C4E">
        <w:trPr>
          <w:trHeight w:val="300"/>
          <w:jc w:val="center"/>
        </w:trPr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417866" w14:textId="77777777" w:rsidR="005F78ED" w:rsidRPr="00B631EC" w:rsidRDefault="005F78ED" w:rsidP="00D43581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18B49FEC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6467E36B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08C730A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27260114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780429D1" w14:textId="77777777" w:rsidR="005F78ED" w:rsidRDefault="005F78ED" w:rsidP="007D0C4E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6EA7EC55" w14:textId="77777777" w:rsidTr="00D43581">
        <w:trPr>
          <w:trHeight w:val="315"/>
          <w:jc w:val="center"/>
        </w:trPr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75D30" w14:textId="77777777" w:rsidR="005F78ED" w:rsidRPr="00B631EC" w:rsidRDefault="005F78ED" w:rsidP="00D43581">
            <w:pPr>
              <w:jc w:val="center"/>
              <w:rPr>
                <w:b/>
                <w:bCs/>
                <w:sz w:val="15"/>
                <w:szCs w:val="15"/>
              </w:rPr>
            </w:pPr>
            <w:r w:rsidRPr="00B631EC">
              <w:rPr>
                <w:b/>
                <w:bCs/>
                <w:sz w:val="15"/>
                <w:szCs w:val="15"/>
              </w:rPr>
              <w:t>Total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  <w:hideMark/>
          </w:tcPr>
          <w:p w14:paraId="571EEF06" w14:textId="77777777" w:rsidR="005F78ED" w:rsidRPr="00B631EC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88,599.21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58C4AB4B" w14:textId="77777777" w:rsidR="005F78ED" w:rsidRPr="0074320B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46,531.50</w:t>
            </w:r>
          </w:p>
        </w:tc>
        <w:tc>
          <w:tcPr>
            <w:tcW w:w="157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BEC4E97" w14:textId="77777777" w:rsidR="005F78ED" w:rsidRPr="00AA1067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39,942.84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038FB161" w14:textId="77777777" w:rsidR="005F78ED" w:rsidRDefault="005F78ED" w:rsidP="00111075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52,381.61</w:t>
            </w:r>
          </w:p>
        </w:tc>
        <w:tc>
          <w:tcPr>
            <w:tcW w:w="1702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144" w:type="dxa"/>
            </w:tcMar>
            <w:vAlign w:val="center"/>
          </w:tcPr>
          <w:p w14:paraId="3A948465" w14:textId="77777777" w:rsidR="005F78ED" w:rsidRDefault="005F78ED" w:rsidP="000172F2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5F78ED" w:rsidRPr="00B631EC" w14:paraId="3255A5EE" w14:textId="77777777" w:rsidTr="00AA1067">
        <w:trPr>
          <w:trHeight w:val="232"/>
          <w:jc w:val="center"/>
        </w:trPr>
        <w:tc>
          <w:tcPr>
            <w:tcW w:w="9124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14:paraId="3B226A52" w14:textId="77777777" w:rsidR="005F78ED" w:rsidRPr="00340CFB" w:rsidRDefault="005F78ED" w:rsidP="00D43581">
            <w:pPr>
              <w:rPr>
                <w:sz w:val="14"/>
                <w:szCs w:val="14"/>
              </w:rPr>
            </w:pPr>
            <w:r w:rsidRPr="00340CFB">
              <w:rPr>
                <w:sz w:val="14"/>
                <w:szCs w:val="14"/>
              </w:rPr>
              <w:t xml:space="preserve">*Revised-Turnover includes off-market transactions.                                                                                        </w:t>
            </w:r>
            <w:r w:rsidR="00340CFB">
              <w:rPr>
                <w:sz w:val="14"/>
                <w:szCs w:val="14"/>
              </w:rPr>
              <w:t xml:space="preserve">                        </w:t>
            </w:r>
            <w:r w:rsidRPr="00340CFB">
              <w:rPr>
                <w:sz w:val="14"/>
                <w:szCs w:val="14"/>
              </w:rPr>
              <w:t>Source: Pakistan Stock Exchange</w:t>
            </w:r>
          </w:p>
        </w:tc>
      </w:tr>
    </w:tbl>
    <w:p w14:paraId="1ACB62A5" w14:textId="77777777" w:rsidR="003B0733" w:rsidRPr="00B631EC" w:rsidRDefault="003B0733" w:rsidP="00B631EC">
      <w:pPr>
        <w:jc w:val="center"/>
      </w:pPr>
    </w:p>
    <w:p w14:paraId="07941CDA" w14:textId="77777777" w:rsidR="003D6EA8" w:rsidRPr="00B631EC" w:rsidRDefault="003D6EA8" w:rsidP="00B631EC">
      <w:pPr>
        <w:rPr>
          <w:noProof/>
        </w:rPr>
      </w:pPr>
    </w:p>
    <w:p w14:paraId="5823808E" w14:textId="77777777" w:rsidR="003D6EA8" w:rsidRPr="00B631EC" w:rsidRDefault="003D6EA8" w:rsidP="00B631EC">
      <w:pPr>
        <w:rPr>
          <w:noProof/>
        </w:rPr>
      </w:pPr>
    </w:p>
    <w:p w14:paraId="6507AB9D" w14:textId="3AD2BB89" w:rsidR="003E04F6" w:rsidRDefault="00885C25" w:rsidP="006E1B44">
      <w:pPr>
        <w:jc w:val="center"/>
        <w:rPr>
          <w:noProof/>
        </w:rPr>
      </w:pPr>
      <w:r w:rsidRPr="00885C25">
        <w:drawing>
          <wp:inline distT="0" distB="0" distL="0" distR="0" wp14:anchorId="1C0A617A" wp14:editId="7B5518B3">
            <wp:extent cx="5381625" cy="2799963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092" cy="280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E5F3AF2" w14:textId="77777777" w:rsidR="0095596C" w:rsidRPr="00B631EC" w:rsidRDefault="0095596C" w:rsidP="006E1B44">
      <w:pPr>
        <w:jc w:val="center"/>
        <w:rPr>
          <w:noProof/>
        </w:rPr>
      </w:pPr>
    </w:p>
    <w:p w14:paraId="724F92AE" w14:textId="77777777" w:rsidR="00AD788A" w:rsidRPr="00B631EC" w:rsidRDefault="00AD788A" w:rsidP="00B631EC">
      <w:pPr>
        <w:jc w:val="center"/>
      </w:pPr>
    </w:p>
    <w:p w14:paraId="71BB0595" w14:textId="77777777" w:rsidR="003B0733" w:rsidRPr="00B631EC" w:rsidRDefault="003B0733" w:rsidP="00B631EC">
      <w:pPr>
        <w:jc w:val="center"/>
      </w:pPr>
    </w:p>
    <w:p w14:paraId="2ED22662" w14:textId="77777777" w:rsidR="0038578E" w:rsidRPr="00B631EC" w:rsidRDefault="0038578E" w:rsidP="00B631EC">
      <w:pPr>
        <w:tabs>
          <w:tab w:val="left" w:pos="7830"/>
        </w:tabs>
      </w:pPr>
    </w:p>
    <w:p w14:paraId="4F173DD1" w14:textId="77777777" w:rsidR="0038578E" w:rsidRDefault="0038578E" w:rsidP="00B631EC">
      <w:pPr>
        <w:tabs>
          <w:tab w:val="left" w:pos="7830"/>
        </w:tabs>
      </w:pPr>
    </w:p>
    <w:p w14:paraId="49AB47F4" w14:textId="77777777" w:rsidR="00433916" w:rsidRDefault="00433916" w:rsidP="00B631EC">
      <w:pPr>
        <w:tabs>
          <w:tab w:val="left" w:pos="7830"/>
        </w:tabs>
      </w:pPr>
    </w:p>
    <w:p w14:paraId="4AF42AFD" w14:textId="77777777" w:rsidR="006E1B44" w:rsidRDefault="006E1B44" w:rsidP="00B631EC">
      <w:pPr>
        <w:tabs>
          <w:tab w:val="left" w:pos="7830"/>
        </w:tabs>
      </w:pPr>
    </w:p>
    <w:p w14:paraId="14221377" w14:textId="77777777" w:rsidR="006E1B44" w:rsidRDefault="006E1B44" w:rsidP="00B631EC">
      <w:pPr>
        <w:tabs>
          <w:tab w:val="left" w:pos="7830"/>
        </w:tabs>
      </w:pPr>
    </w:p>
    <w:p w14:paraId="7A5170C1" w14:textId="77777777" w:rsidR="00B40421" w:rsidRDefault="00B40421" w:rsidP="00B631EC">
      <w:pPr>
        <w:tabs>
          <w:tab w:val="left" w:pos="7830"/>
        </w:tabs>
      </w:pPr>
    </w:p>
    <w:p w14:paraId="215F829E" w14:textId="77777777" w:rsidR="005677D5" w:rsidRDefault="005677D5" w:rsidP="00B631EC">
      <w:pPr>
        <w:tabs>
          <w:tab w:val="left" w:pos="7830"/>
        </w:tabs>
      </w:pPr>
    </w:p>
    <w:p w14:paraId="6822AD74" w14:textId="77777777" w:rsidR="00853A5E" w:rsidRDefault="00853A5E" w:rsidP="00B631EC">
      <w:pPr>
        <w:tabs>
          <w:tab w:val="left" w:pos="7830"/>
        </w:tabs>
      </w:pPr>
    </w:p>
    <w:p w14:paraId="156534FA" w14:textId="77777777" w:rsidR="00B40421" w:rsidRDefault="00B40421" w:rsidP="00B631EC">
      <w:pPr>
        <w:tabs>
          <w:tab w:val="left" w:pos="7830"/>
        </w:tabs>
      </w:pPr>
    </w:p>
    <w:tbl>
      <w:tblPr>
        <w:tblW w:w="9930" w:type="dxa"/>
        <w:jc w:val="center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770"/>
        <w:gridCol w:w="1080"/>
        <w:gridCol w:w="990"/>
        <w:gridCol w:w="1020"/>
        <w:gridCol w:w="1019"/>
        <w:gridCol w:w="1051"/>
      </w:tblGrid>
      <w:tr w:rsidR="00DE02E7" w:rsidRPr="00CA1F30" w14:paraId="4066F443" w14:textId="77777777" w:rsidTr="00DE02E7">
        <w:trPr>
          <w:trHeight w:val="3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E1BA2" w14:textId="77777777" w:rsidR="00DE02E7" w:rsidRPr="001931F3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7.5  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DE02E7" w:rsidRPr="00CA1F30" w14:paraId="27844E6E" w14:textId="77777777" w:rsidTr="00BB17E4">
        <w:trPr>
          <w:trHeight w:val="270"/>
          <w:jc w:val="center"/>
        </w:trPr>
        <w:tc>
          <w:tcPr>
            <w:tcW w:w="7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8315" w14:textId="77777777" w:rsidR="00DE02E7" w:rsidRPr="001931F3" w:rsidRDefault="00DE02E7" w:rsidP="00CA1F3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                    All Sectors - Overall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2A72D" w14:textId="77777777" w:rsidR="00DE02E7" w:rsidRPr="00CA1F30" w:rsidRDefault="00DE02E7" w:rsidP="00BB17E4">
            <w:pPr>
              <w:jc w:val="right"/>
              <w:rPr>
                <w:color w:val="000000"/>
                <w:sz w:val="14"/>
                <w:szCs w:val="14"/>
              </w:rPr>
            </w:pPr>
            <w:r w:rsidRPr="00CA1F30">
              <w:rPr>
                <w:color w:val="000000"/>
                <w:sz w:val="14"/>
                <w:szCs w:val="14"/>
              </w:rPr>
              <w:t>(</w:t>
            </w:r>
            <w:r w:rsidR="00BB17E4">
              <w:rPr>
                <w:color w:val="000000"/>
                <w:sz w:val="14"/>
                <w:szCs w:val="14"/>
              </w:rPr>
              <w:t>Million</w:t>
            </w:r>
            <w:r w:rsidRPr="00CA1F30">
              <w:rPr>
                <w:color w:val="000000"/>
                <w:sz w:val="14"/>
                <w:szCs w:val="14"/>
              </w:rPr>
              <w:t xml:space="preserve"> Rupees)</w:t>
            </w:r>
          </w:p>
        </w:tc>
      </w:tr>
      <w:tr w:rsidR="00830FFC" w:rsidRPr="00CA1F30" w14:paraId="0359469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86CA" w14:textId="77777777" w:rsidR="00830FFC" w:rsidRPr="0024736D" w:rsidRDefault="00830FFC" w:rsidP="00830FF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5CA908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CD73D7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E1FA6F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615173ED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D931D4" w14:textId="77777777" w:rsidR="00830FFC" w:rsidRPr="0024736D" w:rsidRDefault="00830FFC" w:rsidP="00830F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830FFC" w:rsidRPr="00F4577C" w14:paraId="7F9FE49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E28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A.  Non-Current Assets (A1+A3+A4+A5+A6)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5C572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3,520,047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88BA1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3,793,426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585B1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3,943,347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ABBE3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4,273,935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AE73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4,785,206</w:t>
            </w:r>
          </w:p>
        </w:tc>
      </w:tr>
      <w:tr w:rsidR="00830FFC" w:rsidRPr="00F4577C" w14:paraId="796FFE6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13FA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C30E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252,961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A0F5C5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A56B0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351,323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AAEB3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376,852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1FAE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500,365</w:t>
            </w:r>
          </w:p>
        </w:tc>
      </w:tr>
      <w:tr w:rsidR="00830FFC" w:rsidRPr="00F4577C" w14:paraId="408E45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4AC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6645EE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4,111,495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A9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4,280,680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A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4,833,034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67329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5,650,633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30CE3D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6,174,980</w:t>
            </w:r>
          </w:p>
        </w:tc>
      </w:tr>
      <w:tr w:rsidR="00830FFC" w:rsidRPr="00F4577C" w14:paraId="2DBF3FF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5F87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9199E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2,410,764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CF96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2,567,475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4BD77E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2,790,510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AE7F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3,223,142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B0C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3,543,075</w:t>
            </w:r>
          </w:p>
        </w:tc>
      </w:tr>
      <w:tr w:rsidR="00830FFC" w:rsidRPr="00F4577C" w14:paraId="1B69C26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C45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AEDE6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174,094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9E3D8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181,772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AB8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196,394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F1800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92,535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C87C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92,518</w:t>
            </w:r>
          </w:p>
        </w:tc>
      </w:tr>
      <w:tr w:rsidR="00830FFC" w:rsidRPr="00F4577C" w14:paraId="1EB3540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FCB2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B523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584,555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1A736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611,516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CB628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496,016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90DD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484,746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9D5AD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527,146</w:t>
            </w:r>
          </w:p>
        </w:tc>
      </w:tr>
      <w:tr w:rsidR="00830FFC" w:rsidRPr="00F4577C" w14:paraId="1AD1E16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B93E4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1557B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97,673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7495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113,070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E6F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65A9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1633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122,103</w:t>
            </w:r>
          </w:p>
        </w:tc>
      </w:tr>
      <w:tr w:rsidR="00830FFC" w:rsidRPr="00F4577C" w14:paraId="47F5D09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5CD9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B. Current Assets (B1+B2+B3+B4+B5+B6)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EB6A80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2,785,412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59F5E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2,925,767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3B9BF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3,641,941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7DB7F7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4,470,605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B4DFA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5,151,917</w:t>
            </w:r>
          </w:p>
        </w:tc>
      </w:tr>
      <w:tr w:rsidR="00830FFC" w:rsidRPr="00F4577C" w14:paraId="0A3F97A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AAB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54E60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232,860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087EB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12D5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64F86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278,295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9AA8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305,481</w:t>
            </w:r>
          </w:p>
        </w:tc>
      </w:tr>
      <w:tr w:rsidR="00830FFC" w:rsidRPr="00F4577C" w14:paraId="4A3D48A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A01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10A2B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524,331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E3F53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527,884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730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669,954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4BFA9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877,390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D8E7B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964,247</w:t>
            </w:r>
          </w:p>
        </w:tc>
      </w:tr>
      <w:tr w:rsidR="00830FFC" w:rsidRPr="00F4577C" w14:paraId="076E79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99A05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D3679B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218,734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E97C9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228,267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5E5FF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293,118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95354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385,532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2A43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441,944</w:t>
            </w:r>
          </w:p>
        </w:tc>
      </w:tr>
      <w:tr w:rsidR="00830FFC" w:rsidRPr="00F4577C" w14:paraId="68D3366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7DF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8CCD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44,335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AEF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3096F8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49,629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98C7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55,928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5F01C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77,468</w:t>
            </w:r>
          </w:p>
        </w:tc>
      </w:tr>
      <w:tr w:rsidR="00830FFC" w:rsidRPr="00F4577C" w14:paraId="533D615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C1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F8AE0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E38FF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202,658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EBFD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245,403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3274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306,615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B1BA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322,305</w:t>
            </w:r>
          </w:p>
        </w:tc>
      </w:tr>
      <w:tr w:rsidR="00830FFC" w:rsidRPr="00F4577C" w14:paraId="354BA42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B5383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4FC8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1,091,164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6E5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1,089,355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2EF3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1,238,634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32297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1,618,159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6D39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1,983,688</w:t>
            </w:r>
          </w:p>
        </w:tc>
      </w:tr>
      <w:tr w:rsidR="00830FFC" w:rsidRPr="00F4577C" w14:paraId="7683838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40D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535B6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62,564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E6D86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75,934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0810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111,500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6DE3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146,807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EC63F9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151,475</w:t>
            </w:r>
          </w:p>
        </w:tc>
      </w:tr>
      <w:tr w:rsidR="00830FFC" w:rsidRPr="00F4577C" w14:paraId="254BA7D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B0C1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ECC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176,085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C6DB5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199,263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D8F05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315,971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8A31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298,748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9D803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212,535</w:t>
            </w:r>
          </w:p>
        </w:tc>
      </w:tr>
      <w:tr w:rsidR="00830FFC" w:rsidRPr="00F4577C" w14:paraId="71F1DEE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2233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FBCEAF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698,407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8EC93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755,283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CB1C4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1,018,512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079D1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1,251,207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224D0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1,534,491</w:t>
            </w:r>
          </w:p>
        </w:tc>
      </w:tr>
      <w:tr w:rsidR="00830FFC" w:rsidRPr="00F4577C" w14:paraId="7758B0F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450C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D1FCF7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6,305,460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67474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6,719,193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D270F7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7,585,288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E8A294A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8,744,541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EF7E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9,937,124</w:t>
            </w:r>
          </w:p>
        </w:tc>
      </w:tr>
      <w:tr w:rsidR="00830FFC" w:rsidRPr="00F4577C" w14:paraId="4D88D6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6E2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C. Shareholders' Equity (C1+C2+C3)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9B036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2,467,557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82FE9F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2,720,041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E85E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2,978,722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0D420D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3,202,278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FDF40F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3,440,882</w:t>
            </w:r>
          </w:p>
        </w:tc>
      </w:tr>
      <w:tr w:rsidR="00830FFC" w:rsidRPr="00F4577C" w14:paraId="6EEE349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25E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217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688,387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C10C7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707,387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308491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750,855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998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776,676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80E5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797,628</w:t>
            </w:r>
          </w:p>
        </w:tc>
      </w:tr>
      <w:tr w:rsidR="00830FFC" w:rsidRPr="00F4577C" w14:paraId="5B1B2B6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4E60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0D8FAD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675,394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1C370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685,146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785D2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731,005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9AE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757,392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DE1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781,617</w:t>
            </w:r>
          </w:p>
        </w:tc>
      </w:tr>
      <w:tr w:rsidR="00830FFC" w:rsidRPr="00F4577C" w14:paraId="3C24EC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B7D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02D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DFEC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8F8D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336C9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EFF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830FFC" w:rsidRPr="00F4577C" w14:paraId="503883C9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A5A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BAA9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1,445,998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F6DF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1,637,492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ED12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1,828,709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FA05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1,969,737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BF33F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2,139,618</w:t>
            </w:r>
          </w:p>
        </w:tc>
      </w:tr>
      <w:tr w:rsidR="00830FFC" w:rsidRPr="00F4577C" w14:paraId="2FFC0A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8AB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BE9658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3E8622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276,542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0A4CE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370,748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3538D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344,194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D2AB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351,090</w:t>
            </w:r>
          </w:p>
        </w:tc>
      </w:tr>
      <w:tr w:rsidR="00830FFC" w:rsidRPr="00F4577C" w14:paraId="286EF29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42C1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7DCED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1,179,263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9916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1,360,950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FEE27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1,457,961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542BA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1,625,543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0C218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1,788,528</w:t>
            </w:r>
          </w:p>
        </w:tc>
      </w:tr>
      <w:tr w:rsidR="00830FFC" w:rsidRPr="00F4577C" w14:paraId="000DC93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2E8" w14:textId="77777777" w:rsidR="00830FFC" w:rsidRPr="008D505A" w:rsidRDefault="00830FFC" w:rsidP="00830FFC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7E56A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697,913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7429A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789,841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207E2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869,151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9513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1,014,134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21E9A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1,144,749</w:t>
            </w:r>
          </w:p>
        </w:tc>
      </w:tr>
      <w:tr w:rsidR="00830FFC" w:rsidRPr="00F4577C" w14:paraId="5FF2FE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28F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A747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333,171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E5FAC1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375,161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5949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399,158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7391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455,865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B042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503,635</w:t>
            </w:r>
          </w:p>
        </w:tc>
      </w:tr>
      <w:tr w:rsidR="00830FFC" w:rsidRPr="00F4577C" w14:paraId="2901AC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756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D. Non-Current Liabilities (D1+D2+D3+D4+D5)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CFE5F0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1,203,370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90B0B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1,301,965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D82B2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1,430,827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1FC6CB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1,541,575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E41B8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1,793,332</w:t>
            </w:r>
          </w:p>
        </w:tc>
      </w:tr>
      <w:tr w:rsidR="00830FFC" w:rsidRPr="00F4577C" w14:paraId="13C35A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4BB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9A465B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598,946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DF89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642,160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9C9A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735,242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EB35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826,752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6FCAC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1,025,977</w:t>
            </w:r>
          </w:p>
        </w:tc>
      </w:tr>
      <w:tr w:rsidR="00830FFC" w:rsidRPr="00F4577C" w14:paraId="55E12B9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BBBDA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E27BD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B541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9E51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AC1C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DC27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830FFC" w:rsidRPr="00F4577C" w14:paraId="570FFBA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BD3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30B92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46,024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3BB1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45,449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004668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29,320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3DD962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14,834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D6BCA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830FFC" w:rsidRPr="00F4577C" w14:paraId="6313883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1D39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60BC8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120,746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0D65F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122,936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60C6E3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137,069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EE3A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143,493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419C3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152,333</w:t>
            </w:r>
          </w:p>
        </w:tc>
      </w:tr>
      <w:tr w:rsidR="00830FFC" w:rsidRPr="00F4577C" w14:paraId="3936DD7A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2DF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BA7A3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428,341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EE424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481,964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726D0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518,092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CD4C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544,815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5EE7CC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588,033</w:t>
            </w:r>
          </w:p>
        </w:tc>
      </w:tr>
      <w:tr w:rsidR="00830FFC" w:rsidRPr="00F4577C" w14:paraId="0AE4482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7B7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E. Current Liabilities (E1+E2+E3+E4)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4269B8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2,634,533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28EE1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2,697,187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42F214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3,175,739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4D973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4,000,688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FAE404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4,702,910</w:t>
            </w:r>
          </w:p>
        </w:tc>
      </w:tr>
      <w:tr w:rsidR="00830FFC" w:rsidRPr="00F4577C" w14:paraId="63D8515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08C6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A06566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1,525,269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2CAB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1,573,715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CCA3B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1,850,616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553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2,384,062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881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2,705,350</w:t>
            </w:r>
          </w:p>
        </w:tc>
      </w:tr>
      <w:tr w:rsidR="00830FFC" w:rsidRPr="00F4577C" w14:paraId="4665B6B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3E6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6855C5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833,472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3495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765,061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4FA1A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921,503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F8796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1,280,559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571F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1,481,986</w:t>
            </w:r>
          </w:p>
        </w:tc>
      </w:tr>
      <w:tr w:rsidR="00830FFC" w:rsidRPr="00F4577C" w14:paraId="7B63287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3FA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DACE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650,440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389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660,570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FB0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779,943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56D03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975,282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7E3FD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1,293,963</w:t>
            </w:r>
          </w:p>
        </w:tc>
      </w:tr>
      <w:tr w:rsidR="00830FFC" w:rsidRPr="00F4577C" w14:paraId="27C7F3BB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43AA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1B791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227,819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0CEA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803D2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266,734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B7F40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324,856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D1A5F5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352,314</w:t>
            </w:r>
          </w:p>
        </w:tc>
      </w:tr>
      <w:tr w:rsidR="00830FFC" w:rsidRPr="00F4577C" w14:paraId="093E99A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1B16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C1DF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231,004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BB2A56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231,309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7FC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278,445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50862C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316,489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DC27CE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351,284</w:t>
            </w:r>
          </w:p>
        </w:tc>
      </w:tr>
      <w:tr w:rsidR="00830FFC" w:rsidRPr="00F4577C" w14:paraId="77A0D79B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D5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3F0245" w14:textId="77777777" w:rsidR="00830FFC" w:rsidRPr="001278E5" w:rsidRDefault="00830FFC" w:rsidP="00830FFC">
            <w:pPr>
              <w:ind w:firstLineChars="100" w:firstLine="90"/>
              <w:jc w:val="right"/>
              <w:rPr>
                <w:color w:val="000000"/>
                <w:sz w:val="9"/>
                <w:szCs w:val="9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F46D999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1695D3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7EB84A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D70B371" w14:textId="77777777" w:rsidR="00830FFC" w:rsidRPr="001278E5" w:rsidRDefault="00830FFC" w:rsidP="00830FFC">
            <w:pPr>
              <w:jc w:val="right"/>
              <w:rPr>
                <w:sz w:val="9"/>
                <w:szCs w:val="9"/>
              </w:rPr>
            </w:pPr>
          </w:p>
        </w:tc>
      </w:tr>
      <w:tr w:rsidR="00830FFC" w:rsidRPr="00F4577C" w14:paraId="429E449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422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A03B5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6,043,081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B5E8F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5,458,464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C2B49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6,347,730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997808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7,611,760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2B0CF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8,663,108</w:t>
            </w:r>
          </w:p>
        </w:tc>
      </w:tr>
      <w:tr w:rsidR="00830FFC" w:rsidRPr="00F4577C" w14:paraId="7ED55E5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1ACB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0FFBCD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5,509,118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DFBFE1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4,994,492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5063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5,873,031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8EFB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7,043,917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B16DF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8,012,062</w:t>
            </w:r>
          </w:p>
        </w:tc>
      </w:tr>
      <w:tr w:rsidR="00830FFC" w:rsidRPr="00F4577C" w14:paraId="305DDB9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60B4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FDACF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537F7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4E5C3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7355F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567,843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A6858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651,045</w:t>
            </w:r>
          </w:p>
        </w:tc>
      </w:tr>
      <w:tr w:rsidR="00830FFC" w:rsidRPr="00F4577C" w14:paraId="6B88C557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59B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B1B37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5,134,738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2EF7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4,576,786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DC12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5,331,586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7D0B51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6,465,210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CC137D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7,372,914</w:t>
            </w:r>
          </w:p>
        </w:tc>
      </w:tr>
      <w:tr w:rsidR="00830FFC" w:rsidRPr="00F4577C" w14:paraId="245D351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935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AB55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2,445,121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20A6F4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2,253,361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5BEF2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2,195,813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F1940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2,751,156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C90F5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3,240,322</w:t>
            </w:r>
          </w:p>
        </w:tc>
      </w:tr>
      <w:tr w:rsidR="00830FFC" w:rsidRPr="00F4577C" w14:paraId="398F927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9EF8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F73CF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908,343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EA97EC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881,678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3262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1,016,143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F6C114B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1,146,550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E043A2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1,290,194</w:t>
            </w:r>
          </w:p>
        </w:tc>
      </w:tr>
      <w:tr w:rsidR="00830FFC" w:rsidRPr="00F4577C" w14:paraId="3A4D13A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C4C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D17DEC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401,932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CBB27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8994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495,891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FFED5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554,354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40E99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627,018</w:t>
            </w:r>
          </w:p>
        </w:tc>
      </w:tr>
      <w:tr w:rsidR="00830FFC" w:rsidRPr="00F4577C" w14:paraId="4B19831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AFEF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48246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176,770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4E044C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183,422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ABB862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197,229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715287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212,306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BDD82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224,357</w:t>
            </w:r>
          </w:p>
        </w:tc>
      </w:tr>
      <w:tr w:rsidR="00830FFC" w:rsidRPr="00F4577C" w14:paraId="249F44E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008A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0F6E0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225,162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1FD99E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905063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298,662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0CC05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342,048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DF46A4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402,661</w:t>
            </w:r>
          </w:p>
        </w:tc>
      </w:tr>
      <w:tr w:rsidR="00830FFC" w:rsidRPr="00F4577C" w14:paraId="309B46C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EA2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F7C747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180,687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8BC9F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197,981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1D034C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204,489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851E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CFCFD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225,909</w:t>
            </w:r>
          </w:p>
        </w:tc>
      </w:tr>
      <w:tr w:rsidR="00830FFC" w:rsidRPr="00F4577C" w14:paraId="570FFC20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5392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7F0F2B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687,098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19D0950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617,307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B14E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724,741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DEEA9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769,401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DB88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889,085</w:t>
            </w:r>
          </w:p>
        </w:tc>
      </w:tr>
      <w:tr w:rsidR="00830FFC" w:rsidRPr="00F4577C" w14:paraId="677B91C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833DD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BFA6FC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162,810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E7AD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124,695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A316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124,814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A67DA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161,197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62F812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278,975</w:t>
            </w:r>
          </w:p>
        </w:tc>
      </w:tr>
      <w:tr w:rsidR="00830FFC" w:rsidRPr="00F4577C" w14:paraId="399EA2F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92B6" w14:textId="77777777" w:rsidR="00830FFC" w:rsidRPr="008D505A" w:rsidRDefault="00830FFC" w:rsidP="00830FFC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72A01C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140,468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93B2F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102,165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A46A9D7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EE88B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135,490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FF34E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244,310</w:t>
            </w:r>
          </w:p>
        </w:tc>
      </w:tr>
      <w:tr w:rsidR="00830FFC" w:rsidRPr="00F4577C" w14:paraId="06906584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DE63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2062AB9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524,287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A1BBD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492,612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4B12A7D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599,926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B7B408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608,205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18280B6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610,110</w:t>
            </w:r>
          </w:p>
        </w:tc>
      </w:tr>
      <w:tr w:rsidR="00830FFC" w:rsidRPr="00F4577C" w14:paraId="1664DC1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308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BA6E0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141,567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C1B737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135,864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42A225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170,335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F73D8E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181,333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547DA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203,713</w:t>
            </w:r>
          </w:p>
        </w:tc>
      </w:tr>
      <w:tr w:rsidR="00830FFC" w:rsidRPr="00F4577C" w14:paraId="6A9CEAFE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D0ECA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0D357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382,720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4C83CF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356,748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D8A94E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429,592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2E3BE53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426,872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6093757" w14:textId="77777777" w:rsidR="00830FFC" w:rsidRDefault="00830FFC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406,397</w:t>
            </w:r>
          </w:p>
        </w:tc>
      </w:tr>
      <w:tr w:rsidR="00830FFC" w:rsidRPr="00F4577C" w14:paraId="16BF9F7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0077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35B170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211,214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88E52B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229,088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708DA2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273,151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6CF0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252,853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623CB5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232,137</w:t>
            </w:r>
          </w:p>
        </w:tc>
      </w:tr>
      <w:tr w:rsidR="00830FFC" w:rsidRPr="00F4577C" w14:paraId="4B7D58E3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0BB7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AF5ED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7D7605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9890F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2,738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3FE7B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8,946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4CEC5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8,800</w:t>
            </w:r>
          </w:p>
        </w:tc>
      </w:tr>
      <w:tr w:rsidR="00830FFC" w:rsidRPr="00F4577C" w14:paraId="1EA3403E" w14:textId="77777777" w:rsidTr="00D455F8">
        <w:trPr>
          <w:trHeight w:val="108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CBD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G. Statement of Cash Flows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5E2D21D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9A37D6C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00F7EBD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7DDEB9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D60C51" w14:textId="77777777" w:rsidR="00830FFC" w:rsidRPr="001278E5" w:rsidRDefault="00830FFC" w:rsidP="00830FFC">
            <w:pPr>
              <w:jc w:val="right"/>
              <w:rPr>
                <w:sz w:val="11"/>
                <w:szCs w:val="11"/>
              </w:rPr>
            </w:pPr>
          </w:p>
        </w:tc>
      </w:tr>
      <w:tr w:rsidR="00830FFC" w:rsidRPr="00F4577C" w14:paraId="67822F5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429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ADAA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499,243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29676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567,909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446DD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476,101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936A81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438,705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DBB38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364,484</w:t>
            </w:r>
          </w:p>
        </w:tc>
      </w:tr>
      <w:tr w:rsidR="00830FFC" w:rsidRPr="00F4577C" w14:paraId="47FCB6B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B70F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A1727F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(325,689)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0B246E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(357,717)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256104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(372,332)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ABBA59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(410,368)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CCB9B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(557,571)</w:t>
            </w:r>
          </w:p>
        </w:tc>
      </w:tr>
      <w:tr w:rsidR="00830FFC" w:rsidRPr="00F4577C" w14:paraId="53638CCD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1DD0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A56892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(154,382)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4D8A02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(166,063)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84726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(67,633)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5258D7E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(107,418)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CB1FDD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(44,927)</w:t>
            </w:r>
          </w:p>
        </w:tc>
      </w:tr>
      <w:tr w:rsidR="00830FFC" w:rsidRPr="00F4577C" w14:paraId="3DA63C73" w14:textId="77777777" w:rsidTr="00D455F8">
        <w:trPr>
          <w:trHeight w:val="80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65C5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H. Miscellaneous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BD6137A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EB61227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9E32C0C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1DA5F2" w14:textId="77777777" w:rsidR="00830FFC" w:rsidRDefault="00830FFC" w:rsidP="00830FFC">
            <w:pPr>
              <w:ind w:firstLineChars="100" w:firstLine="200"/>
              <w:jc w:val="right"/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7409BC" w14:textId="77777777" w:rsidR="00830FFC" w:rsidRDefault="00830FFC" w:rsidP="00830FFC">
            <w:pPr>
              <w:ind w:firstLineChars="100" w:firstLine="200"/>
              <w:jc w:val="right"/>
            </w:pPr>
          </w:p>
        </w:tc>
      </w:tr>
      <w:tr w:rsidR="00830FFC" w:rsidRPr="00F4577C" w14:paraId="6FFCFB7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E8BC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3124FC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3,670,927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08BA38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4,022,006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80DD6F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4,409,549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5FBFEC0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4,743,852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8BBE3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5,234,213</w:t>
            </w:r>
          </w:p>
        </w:tc>
      </w:tr>
      <w:tr w:rsidR="00830FFC" w:rsidRPr="00F4577C" w14:paraId="3B38A8F5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91B51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AA9C6B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169,701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E3967F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125,544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B55865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153,703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1029EC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165,073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6252CE8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165,460</w:t>
            </w:r>
          </w:p>
        </w:tc>
      </w:tr>
      <w:tr w:rsidR="00830FFC" w:rsidRPr="00F4577C" w14:paraId="29D96AF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55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1A5589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183,648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F437E5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203,587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532E12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228,675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11B32A4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262,398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72B01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287,818</w:t>
            </w:r>
          </w:p>
        </w:tc>
      </w:tr>
      <w:tr w:rsidR="00830FFC" w:rsidRPr="00F4577C" w14:paraId="14895A5C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84FE" w14:textId="77777777" w:rsidR="00830FFC" w:rsidRPr="008D505A" w:rsidRDefault="00830FFC" w:rsidP="00830FFC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3FCBB46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368,401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1A92C59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424,744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217037D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474,940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7ED8BE1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468,784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1C1CCB" w14:textId="77777777" w:rsidR="00830FFC" w:rsidRDefault="00830FFC" w:rsidP="00830FFC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504,168</w:t>
            </w:r>
          </w:p>
        </w:tc>
      </w:tr>
      <w:tr w:rsidR="00830FFC" w:rsidRPr="00F4577C" w14:paraId="65E939EA" w14:textId="77777777" w:rsidTr="00D455F8">
        <w:trPr>
          <w:trHeight w:val="135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4141" w14:textId="77777777" w:rsidR="00830FFC" w:rsidRPr="008D505A" w:rsidRDefault="00830FFC" w:rsidP="00830FFC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8D505A">
              <w:rPr>
                <w:b/>
                <w:bCs/>
                <w:color w:val="000000"/>
                <w:sz w:val="13"/>
                <w:szCs w:val="13"/>
              </w:rPr>
              <w:t>I.  Key Performance Indicators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03F8B" w14:textId="77777777" w:rsidR="00830FFC" w:rsidRPr="001278E5" w:rsidRDefault="00830FFC" w:rsidP="00830FFC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5D284BF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83B77A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69A9C4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CA2A037" w14:textId="77777777" w:rsidR="00830FFC" w:rsidRPr="001278E5" w:rsidRDefault="00830FFC" w:rsidP="00830FFC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D77A00" w:rsidRPr="00F4577C" w14:paraId="6F083938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FC157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788F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DC62861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07ED7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6.77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92E2BC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5.61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B53203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4.69</w:t>
            </w:r>
          </w:p>
        </w:tc>
      </w:tr>
      <w:tr w:rsidR="00D77A00" w:rsidRPr="00F4577C" w14:paraId="6DE1CAEF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805C4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25203B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F66A48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FC2CFB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FA6B4D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975238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0.93</w:t>
            </w:r>
          </w:p>
        </w:tc>
      </w:tr>
      <w:tr w:rsidR="00D77A00" w:rsidRPr="00F4577C" w14:paraId="04878101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68D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9C07F4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8DFF8F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35F400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6.01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828F329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5.23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6054DD4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</w:tr>
      <w:tr w:rsidR="00D77A00" w:rsidRPr="00F4577C" w14:paraId="23C211B2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CC5AC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P4. Financial leverage (Avg. {Current year(A+B),previous year (A+B) to Avg. Current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0E84E2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5B0BBD0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C5FCDF2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26CA84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2.64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D80DD9A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</w:tr>
      <w:tr w:rsidR="00D77A00" w:rsidRPr="00F4577C" w14:paraId="29F755F6" w14:textId="77777777" w:rsidTr="00D455F8">
        <w:trPr>
          <w:trHeight w:val="173"/>
          <w:jc w:val="center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AEB5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8D505A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8D505A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E9435CF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6E14127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3A8D7825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15.08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6046EA66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13.81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1B9B256C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</w:tr>
      <w:tr w:rsidR="00D77A00" w:rsidRPr="00F4577C" w14:paraId="6AE5791A" w14:textId="77777777" w:rsidTr="00D455F8">
        <w:trPr>
          <w:trHeight w:val="117"/>
          <w:jc w:val="center"/>
        </w:trPr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97AEA" w14:textId="77777777" w:rsidR="00D77A00" w:rsidRPr="008D505A" w:rsidRDefault="00D77A00" w:rsidP="00D77A00">
            <w:pPr>
              <w:rPr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DD0D7E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4B5B743D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0E871D5B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707DF3B0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4.58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14:paraId="2AFA99A8" w14:textId="77777777" w:rsidR="00D77A00" w:rsidRDefault="00D77A00" w:rsidP="00D77A00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4.28</w:t>
            </w:r>
          </w:p>
        </w:tc>
      </w:tr>
      <w:tr w:rsidR="00830FFC" w:rsidRPr="00F4577C" w14:paraId="0EF0A4D9" w14:textId="77777777" w:rsidTr="00DE02E7">
        <w:trPr>
          <w:trHeight w:val="60"/>
          <w:jc w:val="center"/>
        </w:trPr>
        <w:tc>
          <w:tcPr>
            <w:tcW w:w="99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C7B2" w14:textId="77777777" w:rsidR="00830FFC" w:rsidRPr="008D505A" w:rsidRDefault="00830FFC" w:rsidP="00830FFC">
            <w:pPr>
              <w:rPr>
                <w:rFonts w:ascii="Calibri" w:hAnsi="Calibri"/>
                <w:color w:val="000000"/>
                <w:sz w:val="13"/>
                <w:szCs w:val="13"/>
              </w:rPr>
            </w:pPr>
            <w:r w:rsidRPr="008D505A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</w:tr>
    </w:tbl>
    <w:tbl>
      <w:tblPr>
        <w:tblpPr w:leftFromText="180" w:rightFromText="180" w:vertAnchor="text" w:horzAnchor="margin" w:tblpXSpec="center" w:tblpY="106"/>
        <w:tblW w:w="9673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47"/>
        <w:gridCol w:w="900"/>
        <w:gridCol w:w="990"/>
        <w:gridCol w:w="1076"/>
        <w:gridCol w:w="1080"/>
        <w:gridCol w:w="1080"/>
      </w:tblGrid>
      <w:tr w:rsidR="00DE02E7" w:rsidRPr="00053902" w14:paraId="73E5CFB0" w14:textId="77777777" w:rsidTr="0090185B">
        <w:trPr>
          <w:trHeight w:val="273"/>
        </w:trPr>
        <w:tc>
          <w:tcPr>
            <w:tcW w:w="96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E09D" w14:textId="77777777" w:rsidR="00DE02E7" w:rsidRPr="00053902" w:rsidRDefault="00DE02E7" w:rsidP="007A115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5390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7.6   Financial Statements Analysis of Companies (Non-Financial)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BB17E4" w:rsidRPr="00053902" w14:paraId="18C06E6B" w14:textId="77777777" w:rsidTr="00BB17E4">
        <w:trPr>
          <w:trHeight w:val="300"/>
        </w:trPr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D917E" w14:textId="77777777" w:rsidR="00BB17E4" w:rsidRPr="00053902" w:rsidRDefault="00BB17E4" w:rsidP="004245E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053902">
              <w:rPr>
                <w:b/>
                <w:bCs/>
                <w:color w:val="000000"/>
                <w:sz w:val="28"/>
                <w:szCs w:val="28"/>
              </w:rPr>
              <w:t>Private - Overall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360AB" w14:textId="77777777" w:rsidR="00BB17E4" w:rsidRPr="00053902" w:rsidRDefault="00BB17E4" w:rsidP="00BB17E4">
            <w:pPr>
              <w:jc w:val="right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(</w:t>
            </w:r>
            <w:r>
              <w:rPr>
                <w:color w:val="000000"/>
                <w:sz w:val="13"/>
                <w:szCs w:val="13"/>
              </w:rPr>
              <w:t>Million</w:t>
            </w:r>
            <w:r w:rsidRPr="00053902">
              <w:rPr>
                <w:color w:val="000000"/>
                <w:sz w:val="13"/>
                <w:szCs w:val="13"/>
              </w:rPr>
              <w:t xml:space="preserve"> Rupees)</w:t>
            </w:r>
          </w:p>
        </w:tc>
      </w:tr>
      <w:tr w:rsidR="001278E5" w:rsidRPr="00053902" w14:paraId="2A31E09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0BC" w14:textId="77777777" w:rsidR="001278E5" w:rsidRPr="0024736D" w:rsidRDefault="001278E5" w:rsidP="001278E5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B92C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B4C2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6646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3F34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9B6F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053902" w14:paraId="583AFDD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1F6F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5F9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2,587,714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E9D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2,749,206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9AD8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2,963,454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2A22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3,225,766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2AB8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3,672,563</w:t>
            </w:r>
          </w:p>
        </w:tc>
      </w:tr>
      <w:tr w:rsidR="00052628" w:rsidRPr="00053902" w14:paraId="17AB07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9B40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B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139,347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EC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182,196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B07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E8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287,376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B8A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393,668</w:t>
            </w:r>
          </w:p>
        </w:tc>
      </w:tr>
      <w:tr w:rsidR="00052628" w:rsidRPr="00053902" w14:paraId="0FA2F99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B3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47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3,314,477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E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3,460,358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8F6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3,751,705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8C4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4,149,956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937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4,569,798</w:t>
            </w:r>
          </w:p>
        </w:tc>
      </w:tr>
      <w:tr w:rsidR="00052628" w:rsidRPr="00053902" w14:paraId="738253E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E431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A1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1,941,299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8A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2,013,454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78B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2,132,814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4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2,378,646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AC7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2,661,077</w:t>
            </w:r>
          </w:p>
        </w:tc>
      </w:tr>
      <w:tr w:rsidR="00052628" w:rsidRPr="00053902" w14:paraId="74DA639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D75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688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91,939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578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89,724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8424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2C5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F67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86,297</w:t>
            </w:r>
          </w:p>
        </w:tc>
      </w:tr>
      <w:tr w:rsidR="00052628" w:rsidRPr="00053902" w14:paraId="7820A82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8E9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5F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349,403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2BF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394,015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7F0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416,992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C0A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B9C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442,387</w:t>
            </w:r>
          </w:p>
        </w:tc>
      </w:tr>
      <w:tr w:rsidR="00052628" w:rsidRPr="00053902" w14:paraId="4802BC7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F9F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BD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65,726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3E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69,818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176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06D8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62,146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7B8A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89,135</w:t>
            </w:r>
          </w:p>
        </w:tc>
      </w:tr>
      <w:tr w:rsidR="00052628" w:rsidRPr="00053902" w14:paraId="0F7886A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57F4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EC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1,858,426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D7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1,964,756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C298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2,363,479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20C2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2,920,526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985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3,238,176</w:t>
            </w:r>
          </w:p>
        </w:tc>
      </w:tr>
      <w:tr w:rsidR="00052628" w:rsidRPr="00053902" w14:paraId="04886C0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1E7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84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203,990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608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247,567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1D35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255,539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73C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CA2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250,533</w:t>
            </w:r>
          </w:p>
        </w:tc>
      </w:tr>
      <w:tr w:rsidR="00052628" w:rsidRPr="00053902" w14:paraId="693176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240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18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462,661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9FF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474,100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867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590,503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51D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761,804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7CA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862,840</w:t>
            </w:r>
          </w:p>
        </w:tc>
      </w:tr>
      <w:tr w:rsidR="00052628" w:rsidRPr="00053902" w14:paraId="4E256E01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1D13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D0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AB8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227,508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96A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292,121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3C5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384,544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EFE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440,855</w:t>
            </w:r>
          </w:p>
        </w:tc>
      </w:tr>
      <w:tr w:rsidR="00052628" w:rsidRPr="00053902" w14:paraId="590B6FF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F47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DD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43,950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3BC3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39,760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876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7A1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7E4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77,238</w:t>
            </w:r>
          </w:p>
        </w:tc>
      </w:tr>
      <w:tr w:rsidR="00052628" w:rsidRPr="00053902" w14:paraId="49A49FB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444D5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65E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196,848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8C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201,082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AC5A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244,394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785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305,637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4C0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321,337</w:t>
            </w:r>
          </w:p>
        </w:tc>
      </w:tr>
      <w:tr w:rsidR="00052628" w:rsidRPr="00053902" w14:paraId="5869185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08AA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C1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570,356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B957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585,975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038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700,972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580E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903,775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5EB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1,036,943</w:t>
            </w:r>
          </w:p>
        </w:tc>
      </w:tr>
      <w:tr w:rsidR="00052628" w:rsidRPr="00053902" w14:paraId="5385459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2E87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D8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46,761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C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57,209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552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886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119,871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D9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133,656</w:t>
            </w:r>
          </w:p>
        </w:tc>
      </w:tr>
      <w:tr w:rsidR="00052628" w:rsidRPr="00053902" w14:paraId="74FD557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3C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CC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139,881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FD4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174,174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AC1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3EA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278,039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CD6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193,030</w:t>
            </w:r>
          </w:p>
        </w:tc>
      </w:tr>
      <w:tr w:rsidR="00052628" w:rsidRPr="00053902" w14:paraId="31CFDD4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5CC1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72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434,777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48B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425,731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FD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501,439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E14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612,384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48F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761,175</w:t>
            </w:r>
          </w:p>
        </w:tc>
      </w:tr>
      <w:tr w:rsidR="00052628" w:rsidRPr="00053902" w14:paraId="464536D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F1D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E22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4,446,141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5C17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4,713,962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3CA66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5,326,933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C8E75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6,146,292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066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6,910,739</w:t>
            </w:r>
          </w:p>
        </w:tc>
      </w:tr>
      <w:tr w:rsidR="00052628" w:rsidRPr="00053902" w14:paraId="410A381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A8A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6AF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1,865,765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D81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2,082,735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FD2C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2,301,177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870A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2,501,767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F2AD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2,650,446</w:t>
            </w:r>
          </w:p>
        </w:tc>
      </w:tr>
      <w:tr w:rsidR="00052628" w:rsidRPr="00053902" w14:paraId="3DD3058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A679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A460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553,289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E2F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572,289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76B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615,757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6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641,034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191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658,378</w:t>
            </w:r>
          </w:p>
        </w:tc>
      </w:tr>
      <w:tr w:rsidR="00052628" w:rsidRPr="00053902" w14:paraId="04984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87571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6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540,296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6B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550,049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B8D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595,908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0D1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621,751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67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642,366</w:t>
            </w:r>
          </w:p>
        </w:tc>
      </w:tr>
      <w:tr w:rsidR="00052628" w:rsidRPr="00053902" w14:paraId="305ADED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8FF9C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2EC3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12,993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C2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442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04E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29F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16,012</w:t>
            </w:r>
          </w:p>
        </w:tc>
      </w:tr>
      <w:tr w:rsidR="00052628" w:rsidRPr="00053902" w14:paraId="482F7D1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888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02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1,030,250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FCF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1,210,953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892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1,383,897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B50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1,522,137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388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1,609,737</w:t>
            </w:r>
          </w:p>
        </w:tc>
      </w:tr>
      <w:tr w:rsidR="00052628" w:rsidRPr="00053902" w14:paraId="4D9C062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5DEE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6D9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254,631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03C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261,317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D5E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352,369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6CD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7167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323,129</w:t>
            </w:r>
          </w:p>
        </w:tc>
      </w:tr>
      <w:tr w:rsidR="00052628" w:rsidRPr="00053902" w14:paraId="4236033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7EB4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AC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775,619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7FCD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949,636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6CB9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1,031,527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5D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1,202,237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F01A8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1,286,609</w:t>
            </w:r>
          </w:p>
        </w:tc>
      </w:tr>
      <w:tr w:rsidR="00052628" w:rsidRPr="00053902" w14:paraId="14732A0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E100" w14:textId="77777777" w:rsidR="00052628" w:rsidRPr="00053902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8C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391,409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1F9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500,969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737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571,244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799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729,330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D04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789,684</w:t>
            </w:r>
          </w:p>
        </w:tc>
      </w:tr>
      <w:tr w:rsidR="00052628" w:rsidRPr="00053902" w14:paraId="2E26D3A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11DC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01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282,225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F43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299,493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69D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301,524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B7EA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338,595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F3E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382,331</w:t>
            </w:r>
          </w:p>
        </w:tc>
      </w:tr>
      <w:tr w:rsidR="00052628" w:rsidRPr="00053902" w14:paraId="2B9B08AE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2EE9C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8A5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823,994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3158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839,523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C883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895,869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2B97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936,264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0E9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1,104,717</w:t>
            </w:r>
          </w:p>
        </w:tc>
      </w:tr>
      <w:tr w:rsidR="00052628" w:rsidRPr="00053902" w14:paraId="2F42A7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B6A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19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7D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479,154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B5A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564,527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6A2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707,211</w:t>
            </w:r>
          </w:p>
        </w:tc>
      </w:tr>
      <w:tr w:rsidR="00052628" w:rsidRPr="00053902" w14:paraId="0AB2B3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C6BB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4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9,314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6C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9,455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6DB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64E6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B3F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15,086</w:t>
            </w:r>
          </w:p>
        </w:tc>
      </w:tr>
      <w:tr w:rsidR="00052628" w:rsidRPr="00053902" w14:paraId="1CE6067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B619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F1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19,317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D5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859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B5F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90C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11,903</w:t>
            </w:r>
          </w:p>
        </w:tc>
      </w:tr>
      <w:tr w:rsidR="00052628" w:rsidRPr="00053902" w14:paraId="5A942EA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702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494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57,668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AFCF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51,526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816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8AD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61,901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5E3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66,049</w:t>
            </w:r>
          </w:p>
        </w:tc>
      </w:tr>
      <w:tr w:rsidR="00052628" w:rsidRPr="00053902" w14:paraId="00586A3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D8F10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61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263,025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E5B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279,228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4A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289,458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2FFFB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285,376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72D4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304,469</w:t>
            </w:r>
          </w:p>
        </w:tc>
      </w:tr>
      <w:tr w:rsidR="00052628" w:rsidRPr="00053902" w14:paraId="11000DB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CAA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810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1,756,382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9E2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1,791,705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368B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2,129,886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45BD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2,708,261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425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3,155,576</w:t>
            </w:r>
          </w:p>
        </w:tc>
      </w:tr>
      <w:tr w:rsidR="00052628" w:rsidRPr="00053902" w14:paraId="3D146E4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503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40CB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916,465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E3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938,221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A1E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1,143,547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AA94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1,421,195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C3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1,568,742</w:t>
            </w:r>
          </w:p>
        </w:tc>
      </w:tr>
      <w:tr w:rsidR="00052628" w:rsidRPr="00053902" w14:paraId="690EB9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D3D7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B9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482,630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0C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410,488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152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509,609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819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653,491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8DD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727,992</w:t>
            </w:r>
          </w:p>
        </w:tc>
      </w:tr>
      <w:tr w:rsidR="00052628" w:rsidRPr="00053902" w14:paraId="693EDB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0B8B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95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510,043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62D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515,048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378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610,894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D3A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836,907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2E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1,116,401</w:t>
            </w:r>
          </w:p>
        </w:tc>
      </w:tr>
      <w:tr w:rsidR="00052628" w:rsidRPr="00053902" w14:paraId="13EB877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9473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2A9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165,966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701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175,746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38C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181,613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662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00E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246,689</w:t>
            </w:r>
          </w:p>
        </w:tc>
      </w:tr>
      <w:tr w:rsidR="00052628" w:rsidRPr="00053902" w14:paraId="2193ECF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9D5B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EC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F5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162,690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70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193,832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5704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221,416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155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223,744</w:t>
            </w:r>
          </w:p>
        </w:tc>
      </w:tr>
      <w:tr w:rsidR="00052628" w:rsidRPr="00053902" w14:paraId="4FD1C81A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7351F" w14:textId="77777777" w:rsidR="00052628" w:rsidRPr="004245E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4245E2">
              <w:rPr>
                <w:b/>
                <w:bCs/>
                <w:color w:val="000000"/>
                <w:sz w:val="13"/>
                <w:szCs w:val="13"/>
              </w:rPr>
              <w:t>F. Operations: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DBB3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49F8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8B064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3EEED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1EB05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053902" w14:paraId="6E37B50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6A8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0C7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4,314,389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7537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4,026,524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C0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4,555,246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12D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5,406,865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E6C9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5,967,365</w:t>
            </w:r>
          </w:p>
        </w:tc>
      </w:tr>
      <w:tr w:rsidR="00052628" w:rsidRPr="00053902" w14:paraId="30CA605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3916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2EAB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3,780,426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353A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3,562,552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C4F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4,080,548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354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4,839,539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703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5,318,295</w:t>
            </w:r>
          </w:p>
        </w:tc>
      </w:tr>
      <w:tr w:rsidR="00052628" w:rsidRPr="00053902" w14:paraId="5C51F41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7CA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0F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533,963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569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463,972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DFB7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474,698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4F0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567,326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B4A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649,070</w:t>
            </w:r>
          </w:p>
        </w:tc>
      </w:tr>
      <w:tr w:rsidR="00052628" w:rsidRPr="00053902" w14:paraId="6C66ECD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B3D5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CE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3,614,737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30EA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3,274,801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5FE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3,746,890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E34F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4,501,927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2E8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5,023,203</w:t>
            </w:r>
          </w:p>
        </w:tc>
      </w:tr>
      <w:tr w:rsidR="00052628" w:rsidRPr="00053902" w14:paraId="37544C8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92BF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)Cost of material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0C6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2,091,174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EC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1,872,703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E53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2,192,049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93F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2,746,742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2004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3,234,439</w:t>
            </w:r>
          </w:p>
        </w:tc>
      </w:tr>
      <w:tr w:rsidR="00052628" w:rsidRPr="00053902" w14:paraId="2C0D073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FB10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5FB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699,652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C81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751,723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D68C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808,357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848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904,938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6B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944,162</w:t>
            </w:r>
          </w:p>
        </w:tc>
      </w:tr>
      <w:tr w:rsidR="00052628" w:rsidRPr="00053902" w14:paraId="21B84AC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27D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5E6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322,902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9A1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361,904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C919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394,777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B02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446,941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FB0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497,088</w:t>
            </w:r>
          </w:p>
        </w:tc>
      </w:tr>
      <w:tr w:rsidR="00052628" w:rsidRPr="00053902" w14:paraId="12B7B957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16B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64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153,786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DF1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161,208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49B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175,611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F3E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189,727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DCF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199,805</w:t>
            </w:r>
          </w:p>
        </w:tc>
      </w:tr>
      <w:tr w:rsidR="00052628" w:rsidRPr="00053902" w14:paraId="041F3C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E081D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09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169,116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70EB7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200,696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502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219,166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F68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257,214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FB9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297,283</w:t>
            </w:r>
          </w:p>
        </w:tc>
      </w:tr>
      <w:tr w:rsidR="00052628" w:rsidRPr="00053902" w14:paraId="65E9B8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D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9A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114,101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6DF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121,965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CF5D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143,970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0D0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39F7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140,659</w:t>
            </w:r>
          </w:p>
        </w:tc>
      </w:tr>
      <w:tr w:rsidR="00052628" w:rsidRPr="00053902" w14:paraId="16A8A6A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954B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132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490,852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13FC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511,784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790A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557,549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6143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581,547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253E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587,733</w:t>
            </w:r>
          </w:p>
        </w:tc>
      </w:tr>
      <w:tr w:rsidR="00052628" w:rsidRPr="00053902" w14:paraId="311A8CE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D65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E13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120,354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9960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93,960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D7A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93,728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B0F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116,640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9E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199,852</w:t>
            </w:r>
          </w:p>
        </w:tc>
      </w:tr>
      <w:tr w:rsidR="00052628" w:rsidRPr="00053902" w14:paraId="7DFF5BD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2FD2" w14:textId="77777777" w:rsidR="00052628" w:rsidRPr="00053902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06F5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101,997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63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79,471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491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E98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98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170,041</w:t>
            </w:r>
          </w:p>
        </w:tc>
      </w:tr>
      <w:tr w:rsidR="00052628" w:rsidRPr="00053902" w14:paraId="6FA9F6B8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2CD79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85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370,498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42A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417,824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5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463,821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6B16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464,907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40DE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387,881</w:t>
            </w:r>
          </w:p>
        </w:tc>
      </w:tr>
      <w:tr w:rsidR="00052628" w:rsidRPr="00053902" w14:paraId="419AC16F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AD31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05E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83,074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316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101,355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2699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114,667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ABA2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519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111,484</w:t>
            </w:r>
          </w:p>
        </w:tc>
      </w:tr>
      <w:tr w:rsidR="00052628" w:rsidRPr="00053902" w14:paraId="792C64EC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8681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4008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287,423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4B93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316,469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371F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349,155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6EC0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354,995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A0C0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276,396</w:t>
            </w:r>
          </w:p>
        </w:tc>
      </w:tr>
      <w:tr w:rsidR="00052628" w:rsidRPr="00053902" w14:paraId="49AE85FA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9FA8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B57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157,793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C6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191,203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62DB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221,981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42DC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188,882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E026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173,332</w:t>
            </w:r>
          </w:p>
        </w:tc>
      </w:tr>
      <w:tr w:rsidR="00052628" w:rsidRPr="00053902" w14:paraId="5BEB68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A4E2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3C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E08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2,116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6E49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2,195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D75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F76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3,482</w:t>
            </w:r>
          </w:p>
        </w:tc>
      </w:tr>
      <w:tr w:rsidR="00052628" w:rsidRPr="00053902" w14:paraId="79BE2311" w14:textId="77777777" w:rsidTr="00D455F8">
        <w:trPr>
          <w:trHeight w:val="120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A2F6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8A10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5F4C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CB729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2B683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9513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2F981B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2CD4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78F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408,009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64F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432,893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3BDB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410,801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BE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325,133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C95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234,966</w:t>
            </w:r>
          </w:p>
        </w:tc>
      </w:tr>
      <w:tr w:rsidR="00052628" w:rsidRPr="00053902" w14:paraId="1E9E28C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4A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218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(232,369)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FE61D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(223,923)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D18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(277,108)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02F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(386,533)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9F2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(429,831)</w:t>
            </w:r>
          </w:p>
        </w:tc>
      </w:tr>
      <w:tr w:rsidR="00052628" w:rsidRPr="00053902" w14:paraId="1096AB6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63B6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1B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(95,908)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3E2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(166,841)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4C1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(110,903)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DC3D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(71,635)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F06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(19,219)</w:t>
            </w:r>
          </w:p>
        </w:tc>
      </w:tr>
      <w:tr w:rsidR="00052628" w:rsidRPr="00053902" w14:paraId="6FD5BE2D" w14:textId="77777777" w:rsidTr="00D455F8">
        <w:trPr>
          <w:trHeight w:val="138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A9A75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46701" w14:textId="77777777" w:rsidR="00052628" w:rsidRPr="00F2242B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04571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BCB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9A3CF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E0D6C" w14:textId="77777777" w:rsidR="00052628" w:rsidRPr="00F2242B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6A1B3325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AB4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72A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2,689,758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53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2,922,258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159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3,197,047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A07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3,438,031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863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3,755,163</w:t>
            </w:r>
          </w:p>
        </w:tc>
      </w:tr>
      <w:tr w:rsidR="00052628" w:rsidRPr="00053902" w14:paraId="4DB24D0B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F01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F1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128,097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B51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123,150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F135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615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160,777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2EC7C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99,582</w:t>
            </w:r>
          </w:p>
        </w:tc>
      </w:tr>
      <w:tr w:rsidR="00052628" w:rsidRPr="00053902" w14:paraId="5CFA39C6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8AAB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E9CA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148,091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DCE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160,678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558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173,418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F49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201,828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292E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218,269</w:t>
            </w:r>
          </w:p>
        </w:tc>
      </w:tr>
      <w:tr w:rsidR="00052628" w:rsidRPr="00053902" w14:paraId="2086FE43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4E8E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471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D55B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329,992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CFE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365,848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EA5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351,302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108A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381,795</w:t>
            </w:r>
          </w:p>
        </w:tc>
      </w:tr>
      <w:tr w:rsidR="00052628" w:rsidRPr="00053902" w14:paraId="068D058D" w14:textId="77777777" w:rsidTr="00D455F8">
        <w:trPr>
          <w:trHeight w:val="102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1E43" w14:textId="77777777" w:rsidR="00052628" w:rsidRPr="00053902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053902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053902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ECF3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CDC74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0E22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4E67A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A8BAB" w14:textId="77777777" w:rsidR="00052628" w:rsidRPr="00052628" w:rsidRDefault="00052628" w:rsidP="00052628">
            <w:pPr>
              <w:jc w:val="right"/>
              <w:rPr>
                <w:sz w:val="11"/>
                <w:szCs w:val="11"/>
              </w:rPr>
            </w:pPr>
          </w:p>
        </w:tc>
      </w:tr>
      <w:tr w:rsidR="00052628" w:rsidRPr="00053902" w14:paraId="7FD19020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B14F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121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4EA8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7.86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6BF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4C4AD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0EC2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4.63</w:t>
            </w:r>
          </w:p>
        </w:tc>
      </w:tr>
      <w:tr w:rsidR="00052628" w:rsidRPr="00053902" w14:paraId="0B8E4AE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1FBA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DF0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4C8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0.88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D1B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8622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AD6C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</w:tr>
      <w:tr w:rsidR="00052628" w:rsidRPr="00053902" w14:paraId="7DD6B342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BC1F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7F2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739B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DD19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E327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4052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4.23</w:t>
            </w:r>
          </w:p>
        </w:tc>
      </w:tr>
      <w:tr w:rsidR="00052628" w:rsidRPr="00053902" w14:paraId="163212DD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E21D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P4. Financial leverage (Avg. {Current year(A+B),previous year (A+B)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452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CDC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2.32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95AEB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DA6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85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2.53</w:t>
            </w:r>
          </w:p>
        </w:tc>
      </w:tr>
      <w:tr w:rsidR="00052628" w:rsidRPr="00053902" w14:paraId="504CF564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6ECC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053902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053902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38A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FA03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16.03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1F1E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5D9F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67ED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10.73</w:t>
            </w:r>
          </w:p>
        </w:tc>
      </w:tr>
      <w:tr w:rsidR="00052628" w:rsidRPr="00053902" w14:paraId="1CF4E8E9" w14:textId="77777777" w:rsidTr="00D455F8">
        <w:trPr>
          <w:trHeight w:val="173"/>
        </w:trPr>
        <w:tc>
          <w:tcPr>
            <w:tcW w:w="45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6EDDC3" w14:textId="77777777" w:rsidR="00052628" w:rsidRPr="00053902" w:rsidRDefault="00052628" w:rsidP="00052628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E52E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4FFA30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4.13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1D994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8E4E4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5DBBA7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3.41</w:t>
            </w:r>
          </w:p>
        </w:tc>
      </w:tr>
      <w:tr w:rsidR="001278E5" w:rsidRPr="00053902" w14:paraId="331A684F" w14:textId="77777777" w:rsidTr="007A115D">
        <w:trPr>
          <w:trHeight w:val="60"/>
        </w:trPr>
        <w:tc>
          <w:tcPr>
            <w:tcW w:w="454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7FF98" w14:textId="77777777" w:rsidR="001278E5" w:rsidRPr="00053902" w:rsidRDefault="001278E5" w:rsidP="001278E5">
            <w:pPr>
              <w:rPr>
                <w:color w:val="000000"/>
                <w:sz w:val="13"/>
                <w:szCs w:val="13"/>
              </w:rPr>
            </w:pPr>
            <w:r w:rsidRPr="00053902">
              <w:rPr>
                <w:color w:val="000000"/>
                <w:sz w:val="13"/>
                <w:szCs w:val="13"/>
              </w:rPr>
              <w:t>Note. Financial Statements based on Calendar year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558F7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2C130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36E3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8466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000A" w14:textId="77777777" w:rsidR="001278E5" w:rsidRPr="00053902" w:rsidRDefault="001278E5" w:rsidP="001278E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7206F06" w14:textId="77777777" w:rsidR="00C12B2C" w:rsidRPr="00083F35" w:rsidRDefault="00A2128D" w:rsidP="00A2128D">
      <w:pPr>
        <w:tabs>
          <w:tab w:val="left" w:pos="7830"/>
        </w:tabs>
      </w:pPr>
      <w:r>
        <w:rPr>
          <w:sz w:val="12"/>
        </w:rPr>
        <w:lastRenderedPageBreak/>
        <w:t xml:space="preserve">          </w:t>
      </w:r>
      <w:r w:rsidR="004544E3">
        <w:rPr>
          <w:sz w:val="12"/>
        </w:rPr>
        <w:t xml:space="preserve">           </w:t>
      </w:r>
    </w:p>
    <w:tbl>
      <w:tblPr>
        <w:tblW w:w="9789" w:type="dxa"/>
        <w:jc w:val="center"/>
        <w:tblLook w:val="04A0" w:firstRow="1" w:lastRow="0" w:firstColumn="1" w:lastColumn="0" w:noHBand="0" w:noVBand="1"/>
      </w:tblPr>
      <w:tblGrid>
        <w:gridCol w:w="4689"/>
        <w:gridCol w:w="973"/>
        <w:gridCol w:w="990"/>
        <w:gridCol w:w="1007"/>
        <w:gridCol w:w="1080"/>
        <w:gridCol w:w="1050"/>
      </w:tblGrid>
      <w:tr w:rsidR="0090185B" w:rsidRPr="00C43979" w14:paraId="63588B1C" w14:textId="77777777" w:rsidTr="007A115D">
        <w:trPr>
          <w:trHeight w:val="20"/>
          <w:jc w:val="center"/>
        </w:trPr>
        <w:tc>
          <w:tcPr>
            <w:tcW w:w="9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0083A" w14:textId="77777777" w:rsidR="0090185B" w:rsidRDefault="0090185B" w:rsidP="007A115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7.7  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>Financial Statements Analysis of Comp</w:t>
            </w:r>
            <w:r>
              <w:rPr>
                <w:b/>
                <w:bCs/>
                <w:color w:val="000000"/>
                <w:sz w:val="28"/>
                <w:szCs w:val="28"/>
              </w:rPr>
              <w:t>anies (Non-Financial)</w:t>
            </w:r>
            <w:r w:rsidRPr="001931F3">
              <w:rPr>
                <w:b/>
                <w:bCs/>
                <w:color w:val="000000"/>
                <w:sz w:val="28"/>
                <w:szCs w:val="28"/>
              </w:rPr>
              <w:t xml:space="preserve"> Listed at </w:t>
            </w:r>
            <w:r w:rsidR="007A115D">
              <w:rPr>
                <w:b/>
                <w:bCs/>
                <w:color w:val="000000"/>
                <w:sz w:val="28"/>
                <w:szCs w:val="28"/>
              </w:rPr>
              <w:t>PSX</w:t>
            </w:r>
          </w:p>
        </w:tc>
      </w:tr>
      <w:tr w:rsidR="0090185B" w:rsidRPr="00C43979" w14:paraId="2C01B3A5" w14:textId="77777777" w:rsidTr="007A115D">
        <w:trPr>
          <w:trHeight w:val="189"/>
          <w:jc w:val="center"/>
        </w:trPr>
        <w:tc>
          <w:tcPr>
            <w:tcW w:w="7659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6DD9C8B" w14:textId="77777777" w:rsidR="0090185B" w:rsidRPr="004A219B" w:rsidRDefault="0090185B" w:rsidP="006C6C4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43979">
              <w:rPr>
                <w:b/>
                <w:bCs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>P</w:t>
            </w:r>
            <w:r>
              <w:rPr>
                <w:b/>
                <w:bCs/>
                <w:color w:val="000000"/>
                <w:sz w:val="24"/>
                <w:szCs w:val="24"/>
              </w:rPr>
              <w:t>ublic</w:t>
            </w:r>
            <w:r w:rsidRPr="004A219B">
              <w:rPr>
                <w:b/>
                <w:bCs/>
                <w:color w:val="000000"/>
                <w:sz w:val="24"/>
                <w:szCs w:val="24"/>
              </w:rPr>
              <w:t xml:space="preserve"> Overall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CB6581" w14:textId="77777777" w:rsidR="0090185B" w:rsidRPr="00C43979" w:rsidRDefault="0090185B" w:rsidP="005C085D">
            <w:pPr>
              <w:jc w:val="right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(</w:t>
            </w:r>
            <w:r w:rsidR="005C085D">
              <w:rPr>
                <w:color w:val="000000"/>
                <w:sz w:val="13"/>
                <w:szCs w:val="13"/>
              </w:rPr>
              <w:t xml:space="preserve">Million </w:t>
            </w:r>
            <w:r w:rsidRPr="00C43979">
              <w:rPr>
                <w:color w:val="000000"/>
                <w:sz w:val="13"/>
                <w:szCs w:val="13"/>
              </w:rPr>
              <w:t>Rupees)</w:t>
            </w:r>
          </w:p>
        </w:tc>
      </w:tr>
      <w:tr w:rsidR="001278E5" w:rsidRPr="00C43979" w14:paraId="501EE476" w14:textId="77777777" w:rsidTr="00D455F8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9A1B" w14:textId="77777777" w:rsidR="001278E5" w:rsidRPr="0024736D" w:rsidRDefault="001278E5" w:rsidP="001278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Items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05DD7D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0F02E3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4736D">
              <w:rPr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EEAFAE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D691A8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EC600" w14:textId="77777777" w:rsidR="001278E5" w:rsidRPr="0024736D" w:rsidRDefault="001278E5" w:rsidP="001278E5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</w:t>
            </w:r>
          </w:p>
        </w:tc>
      </w:tr>
      <w:tr w:rsidR="00052628" w:rsidRPr="00C43979" w14:paraId="431AB3D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C2F6373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A.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Assets (A1+A3+A4+A5+A6)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0711C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932,333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42322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1,044,219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8AA562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979,893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EF788A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1,048,170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433A2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1,112,643</w:t>
            </w:r>
          </w:p>
        </w:tc>
      </w:tr>
      <w:tr w:rsidR="00052628" w:rsidRPr="00C43979" w14:paraId="2205CF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716E5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1.Capital 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A294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113,613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6F3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137,396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84A8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95,580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6ED8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89,475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85FB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106,697</w:t>
            </w:r>
          </w:p>
        </w:tc>
      </w:tr>
      <w:tr w:rsidR="00052628" w:rsidRPr="00C43979" w14:paraId="50CEBB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3F8184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2.Operating fixed assets at cost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C7731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797,018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9829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820,323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73770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1,081,330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AB49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1,500,677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B211FD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1,605,182</w:t>
            </w:r>
          </w:p>
        </w:tc>
      </w:tr>
      <w:tr w:rsidR="00052628" w:rsidRPr="00C43979" w14:paraId="55DEBA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F302D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3.Operating fixed assets after deducting accumulated depreciation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6C08B2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469,466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664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554,022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688C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657,696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E427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844,497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D7E0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881,998</w:t>
            </w:r>
          </w:p>
        </w:tc>
      </w:tr>
      <w:tr w:rsidR="00052628" w:rsidRPr="00C43979" w14:paraId="434BEB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C9924A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4.Intangible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1F8E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82,155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B180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92,048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A15F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99,709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CDDAE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5,423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7A564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6,222</w:t>
            </w:r>
          </w:p>
        </w:tc>
      </w:tr>
      <w:tr w:rsidR="00052628" w:rsidRPr="00C43979" w14:paraId="29371A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9E4E6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5.Long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2A2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235,152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9013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217,502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391A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CD60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000E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84,759</w:t>
            </w:r>
          </w:p>
        </w:tc>
      </w:tr>
      <w:tr w:rsidR="00052628" w:rsidRPr="00C43979" w14:paraId="3DB013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F07C6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non-current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E1876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31,947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13A0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F2F0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47,883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030D8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2B498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32,968</w:t>
            </w:r>
          </w:p>
        </w:tc>
      </w:tr>
      <w:tr w:rsidR="00052628" w:rsidRPr="00C43979" w14:paraId="3D02EDE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6E48CEA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B.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Assets (B1+B2+B3+B4+B5+B6)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8FEBF9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926,986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08710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961,011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EE5C2D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1,278,462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71422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1,550,079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45A24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1,913,741</w:t>
            </w:r>
          </w:p>
        </w:tc>
      </w:tr>
      <w:tr w:rsidR="00052628" w:rsidRPr="00C43979" w14:paraId="21937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46E3E38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1.Cash &amp; bank balance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455A8C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28,870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3800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30,480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7E4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C11E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33,643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B47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54,948</w:t>
            </w:r>
          </w:p>
        </w:tc>
      </w:tr>
      <w:tr w:rsidR="00052628" w:rsidRPr="00C43979" w14:paraId="65EE851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9A84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2.Inventories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9A8C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61,670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0943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53,784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81B1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8AFEB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115,585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B62E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101,406</w:t>
            </w:r>
          </w:p>
        </w:tc>
      </w:tr>
      <w:tr w:rsidR="00052628" w:rsidRPr="00C43979" w14:paraId="5658914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A73EA45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)Raw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BEF0DA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EC20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99D395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FAEC5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D617B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1,090</w:t>
            </w:r>
          </w:p>
        </w:tc>
      </w:tr>
      <w:tr w:rsidR="00052628" w:rsidRPr="00C43979" w14:paraId="54E3299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CA7424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ii)Work in progress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7D63B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BB66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63F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2197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CEC83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230</w:t>
            </w:r>
          </w:p>
        </w:tc>
      </w:tr>
      <w:tr w:rsidR="00052628" w:rsidRPr="00C43979" w14:paraId="420B60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BF504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iii)Finished goods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76DBF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60,283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9E1E4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1,576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FAA0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E4BF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806E1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968</w:t>
            </w:r>
          </w:p>
        </w:tc>
      </w:tr>
      <w:tr w:rsidR="00052628" w:rsidRPr="00C43979" w14:paraId="302F30D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98DCE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3.Trade Debt / accounts receivables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45390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520,807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934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503,380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55E19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537,662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BBCE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714,384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F64E8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946,745</w:t>
            </w:r>
          </w:p>
        </w:tc>
      </w:tr>
      <w:tr w:rsidR="00052628" w:rsidRPr="00C43979" w14:paraId="2EB17C4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708D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4.Short term loans and advances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DE395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4B114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18,725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E3AE7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25,190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A9B1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26,935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F9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17,820</w:t>
            </w:r>
          </w:p>
        </w:tc>
      </w:tr>
      <w:tr w:rsidR="00052628" w:rsidRPr="00C43979" w14:paraId="074FEA5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F8F6C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5.Short term investments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F1FDB0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36,204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217D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25,089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3D36E5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87,255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3CEEB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20,709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9F17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19,506</w:t>
            </w:r>
          </w:p>
        </w:tc>
      </w:tr>
      <w:tr w:rsidR="00052628" w:rsidRPr="00C43979" w14:paraId="0541751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D8FE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6.Other current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E6DBB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263,630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7B33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329,552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2275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4DD2B1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638,823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3CB31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773,316</w:t>
            </w:r>
          </w:p>
        </w:tc>
      </w:tr>
      <w:tr w:rsidR="00052628" w:rsidRPr="00C43979" w14:paraId="2A62215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B35A602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Total Assets (A+B) / Equity &amp; Liabilities (C+D+E)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42E6C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1,859,319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043E5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2,005,230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D7738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2,258,354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77F48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2,598,249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ECF43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3,026,385</w:t>
            </w:r>
          </w:p>
        </w:tc>
      </w:tr>
      <w:tr w:rsidR="00052628" w:rsidRPr="00C43979" w14:paraId="5E5E423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1A6354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C.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Shareholders' Equity (C1+C2+C3)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05634B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601,792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302C9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637,306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2C535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677,545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86BF7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700,511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6C50A3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790,436</w:t>
            </w:r>
          </w:p>
        </w:tc>
      </w:tr>
      <w:tr w:rsidR="00052628" w:rsidRPr="00C43979" w14:paraId="7684DAE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1F69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1.Issued, Subscribed &amp; Paid up capital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D273F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B2C6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67622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182CF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823D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31450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CFC86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)Ordinary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491A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8781B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892E1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B906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135,641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2A5D2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139,251</w:t>
            </w:r>
          </w:p>
        </w:tc>
      </w:tr>
      <w:tr w:rsidR="00052628" w:rsidRPr="00C43979" w14:paraId="0987D3DB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131CF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ii)Preference shares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2552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940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6B74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638E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5DDA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7AB06A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AD7346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2.Reserves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03187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415,748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CE18B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426,539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6369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444,812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B7FA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447,600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0804C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529,881</w:t>
            </w:r>
          </w:p>
        </w:tc>
      </w:tr>
      <w:tr w:rsidR="00052628" w:rsidRPr="00C43979" w14:paraId="709311D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2A1B66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)Capital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A16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12,104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EDE0A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15,225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DD02A5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18,379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5F4B32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24,294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ABD7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27,961</w:t>
            </w:r>
          </w:p>
        </w:tc>
      </w:tr>
      <w:tr w:rsidR="00052628" w:rsidRPr="00C43979" w14:paraId="08ACC3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211563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ii)Revenue Reserve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13E69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403,644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6355D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411,314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E0948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426,433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AF228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423,306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CCDFA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501,920</w:t>
            </w:r>
          </w:p>
        </w:tc>
      </w:tr>
      <w:tr w:rsidR="00052628" w:rsidRPr="00C43979" w14:paraId="5D4599A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C6FBC4" w14:textId="77777777" w:rsidR="00052628" w:rsidRPr="00C43979" w:rsidRDefault="00052628" w:rsidP="00052628">
            <w:pPr>
              <w:ind w:firstLineChars="200" w:firstLine="26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un-appropriated profit(loss) / retained earnings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B58E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306,504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1C01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288,872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F05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297,907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0C412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284,804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2C946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355,065</w:t>
            </w:r>
          </w:p>
        </w:tc>
      </w:tr>
      <w:tr w:rsidR="00052628" w:rsidRPr="00C43979" w14:paraId="664E3D5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24163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3.Surplus on revaluation of fixed assets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D74726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50,946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55A50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75,669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A8953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97,634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716E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117,270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3A7C57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121,304</w:t>
            </w:r>
          </w:p>
        </w:tc>
      </w:tr>
      <w:tr w:rsidR="00052628" w:rsidRPr="00C43979" w14:paraId="2BC68D6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29422C5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D.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Non-Current Liabilities (D1+D2+D3+D4+D5)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6DC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379,376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47BFC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462,442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95E64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534,958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AF09BA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605,311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1514A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688,614</w:t>
            </w:r>
          </w:p>
        </w:tc>
      </w:tr>
      <w:tr w:rsidR="00052628" w:rsidRPr="00C43979" w14:paraId="2DCFCDC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2BABD7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1.Long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6C47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124,275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0E1E1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163,006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A5174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205,810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67B88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262,225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C2761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318,767</w:t>
            </w:r>
          </w:p>
        </w:tc>
      </w:tr>
      <w:tr w:rsidR="00052628" w:rsidRPr="00C43979" w14:paraId="47B8862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16620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2.Subordinated loans / Sponsor's loans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DBC51E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C9E17A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FF3A1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65447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FFC86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29B257CF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FEE1AE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3.Debentures/TFCs (bonds payable)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92498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26,707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F904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25,290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3975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17,072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66816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2,054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2E6A5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</w:tr>
      <w:tr w:rsidR="00052628" w:rsidRPr="00C43979" w14:paraId="70BBBDC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DF6FA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4.Employees benefit obligations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CA154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9F41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B0E19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83,442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6CC069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81,593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C24F4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86,284</w:t>
            </w:r>
          </w:p>
        </w:tc>
      </w:tr>
      <w:tr w:rsidR="00052628" w:rsidRPr="00C43979" w14:paraId="612A7D5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D6B61E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B982EE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165,316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BB5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202,736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7BCCD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228,634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6E67C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259,439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908A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283,564</w:t>
            </w:r>
          </w:p>
        </w:tc>
      </w:tr>
      <w:tr w:rsidR="00052628" w:rsidRPr="00C43979" w14:paraId="5649F8A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1777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E.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Current Liabilities (E1+E2+E3+E4)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59F85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878,151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F98D12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905,483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9DDF0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1,045,852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81D90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1,292,427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B70827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1,547,334</w:t>
            </w:r>
          </w:p>
        </w:tc>
      </w:tr>
      <w:tr w:rsidR="00052628" w:rsidRPr="00C43979" w14:paraId="304C18F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D50E6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1.Trade credit &amp; other accounts payables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95BF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608,804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1D26D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635,494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B2E12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707,069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74DA3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962,868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2E4D85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1,136,608</w:t>
            </w:r>
          </w:p>
        </w:tc>
      </w:tr>
      <w:tr w:rsidR="00052628" w:rsidRPr="00C43979" w14:paraId="58A9B3E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6748C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of which: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Trade credits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609E5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350,841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8A831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354,572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715C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411,895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EE372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627,068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C7D7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753,994</w:t>
            </w:r>
          </w:p>
        </w:tc>
      </w:tr>
      <w:tr w:rsidR="00052628" w:rsidRPr="00C43979" w14:paraId="6D4FD8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679DA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2.Short term borrowings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16F4D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140,397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BCB8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145,522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F16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169,050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FAB010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138,374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E54911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177,562</w:t>
            </w:r>
          </w:p>
        </w:tc>
      </w:tr>
      <w:tr w:rsidR="00052628" w:rsidRPr="00C43979" w14:paraId="77AAA1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2B03B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3.Current portion of non-current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39ED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61,853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5A25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55,846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A376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85,121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0BAFA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96,113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95F4A1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105,625</w:t>
            </w:r>
          </w:p>
        </w:tc>
      </w:tr>
      <w:tr w:rsidR="00052628" w:rsidRPr="00C43979" w14:paraId="51CA39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802DEC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4.Other current liabilities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12A51F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67,096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963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68,619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4F4A4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E1FA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95,072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54303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127,540</w:t>
            </w:r>
          </w:p>
        </w:tc>
      </w:tr>
      <w:tr w:rsidR="00052628" w:rsidRPr="00C43979" w14:paraId="37409E8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5FF1CD4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F.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Operations: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701C96F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9967B0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2BA5E6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7885607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4590C7C" w14:textId="77777777" w:rsidR="00052628" w:rsidRDefault="00052628" w:rsidP="00052628">
            <w:pPr>
              <w:jc w:val="right"/>
              <w:rPr>
                <w:b/>
                <w:bCs/>
                <w:color w:val="000000"/>
                <w:sz w:val="13"/>
                <w:szCs w:val="13"/>
              </w:rPr>
            </w:pPr>
          </w:p>
        </w:tc>
      </w:tr>
      <w:tr w:rsidR="00052628" w:rsidRPr="00C43979" w14:paraId="191CFC8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0E84B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90590D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9211F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C93C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625C4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2,204,895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1EC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2,695,743</w:t>
            </w:r>
          </w:p>
        </w:tc>
      </w:tr>
      <w:tr w:rsidR="00052628" w:rsidRPr="00C43979" w14:paraId="3B903AC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8117CE0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)Local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0541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1,728,693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D6274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1,431,940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1AEC35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1,792,483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8898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2,204,378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52338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2,693,767</w:t>
            </w:r>
          </w:p>
        </w:tc>
      </w:tr>
      <w:tr w:rsidR="00052628" w:rsidRPr="00C43979" w14:paraId="18FEB70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72CCC7A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ii)Export sales (Net)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CAD1D6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4E551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022DDE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4A871A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D52C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1,976</w:t>
            </w:r>
          </w:p>
        </w:tc>
      </w:tr>
      <w:tr w:rsidR="00052628" w:rsidRPr="00C43979" w14:paraId="73DF80C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C13E4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2.Cost of sales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7EC1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1,520,002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7BFC2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1,301,985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29B080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1,584,697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F2D4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1,963,282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C92D6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2,349,711</w:t>
            </w:r>
          </w:p>
        </w:tc>
      </w:tr>
      <w:tr w:rsidR="00052628" w:rsidRPr="00C43979" w14:paraId="49622D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05BA97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</w:t>
            </w:r>
            <w:r>
              <w:rPr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color w:val="000000"/>
                <w:sz w:val="13"/>
                <w:szCs w:val="13"/>
              </w:rPr>
              <w:t>Cost of material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780C7A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353,946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77CC1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380,658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DEB08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3,764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227212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4,414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2ED30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5,884</w:t>
            </w:r>
          </w:p>
        </w:tc>
      </w:tr>
      <w:tr w:rsidR="00052628" w:rsidRPr="00C43979" w14:paraId="7FDA75AC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691776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3.Gross profit / (loss) (F1-F2)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B5DB9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208,691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B6F66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129,955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74AC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207,786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19D403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241,612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8B62C9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346,032</w:t>
            </w:r>
          </w:p>
        </w:tc>
      </w:tr>
      <w:tr w:rsidR="00052628" w:rsidRPr="00C43979" w14:paraId="5BFAFBC8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AE14463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4.General, 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F09826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79,030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DB72D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100,448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FD0A2E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101,114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2055B3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107,413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28A3AB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129,930</w:t>
            </w:r>
          </w:p>
        </w:tc>
      </w:tr>
      <w:tr w:rsidR="00052628" w:rsidRPr="00C43979" w14:paraId="2430821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69A132E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)Selling &amp; distribution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FDE984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22,984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851AC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22,213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616AE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21,618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E502B7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22,579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A0497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24,552</w:t>
            </w:r>
          </w:p>
        </w:tc>
      </w:tr>
      <w:tr w:rsidR="00052628" w:rsidRPr="00C43979" w14:paraId="737B237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BE7A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ii)Administrative and other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F3B59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56,046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89F7F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78,235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0FA623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097E8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84,834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BE3EC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105,378</w:t>
            </w:r>
          </w:p>
        </w:tc>
      </w:tr>
      <w:tr w:rsidR="00052628" w:rsidRPr="00C43979" w14:paraId="734FE91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BAD5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5.Other income / (loss)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906F12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66,585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A5E1E4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76,016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BBD9E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A3BD3A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53,656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09F1E0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85,250</w:t>
            </w:r>
          </w:p>
        </w:tc>
      </w:tr>
      <w:tr w:rsidR="00052628" w:rsidRPr="00C43979" w14:paraId="6335B140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AD8BBE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6.EBIT (F3-F4+F5)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BD6D78F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196,246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185320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105,523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39EC15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167,191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22CC67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187,855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3085F1D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301,352</w:t>
            </w:r>
          </w:p>
        </w:tc>
      </w:tr>
      <w:tr w:rsidR="00052628" w:rsidRPr="00C43979" w14:paraId="7FF2878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DDDC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7.Financial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367154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42,456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4A78B5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30,735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8BCC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31,086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8EFF0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44,557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DA76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79,123</w:t>
            </w:r>
          </w:p>
        </w:tc>
      </w:tr>
      <w:tr w:rsidR="00052628" w:rsidRPr="00C43979" w14:paraId="0DA6257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64576EC" w14:textId="77777777" w:rsidR="00052628" w:rsidRPr="00C43979" w:rsidRDefault="00052628" w:rsidP="00052628">
            <w:pPr>
              <w:ind w:firstLineChars="100" w:firstLine="130"/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of which: (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i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>) Interest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1EFF66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38,471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CAFD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22,694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083F1C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24,972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0DF422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40,236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F88F8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74,269</w:t>
            </w:r>
          </w:p>
        </w:tc>
      </w:tr>
      <w:tr w:rsidR="00052628" w:rsidRPr="00C43979" w14:paraId="1407435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9F7819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8.Profit / (loss) before taxation (F6-F7)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73395BC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153,790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042E41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74,788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6F4F19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136,105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13A69F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143,297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9001A8B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222,229</w:t>
            </w:r>
          </w:p>
        </w:tc>
      </w:tr>
      <w:tr w:rsidR="00052628" w:rsidRPr="00C43979" w14:paraId="138400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5AEB8A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9.Tax expenses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EF591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58,493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B392F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34,510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BEF906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55,668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829C7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71,420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B8BEF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92,229</w:t>
            </w:r>
          </w:p>
        </w:tc>
      </w:tr>
      <w:tr w:rsidR="00052628" w:rsidRPr="00C43979" w14:paraId="5FD46DD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17BDC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10.Profit / (loss) after tax (F8-F9)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BD77C98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95,297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D380C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40,279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00168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80,437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B6E0B46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71,877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7B32D0E" w14:textId="77777777" w:rsidR="00052628" w:rsidRDefault="00052628" w:rsidP="00542441">
            <w:pPr>
              <w:ind w:firstLineChars="100" w:firstLine="130"/>
              <w:jc w:val="right"/>
              <w:rPr>
                <w:b/>
                <w:bCs/>
                <w:color w:val="000000"/>
                <w:sz w:val="13"/>
                <w:szCs w:val="13"/>
              </w:rPr>
            </w:pPr>
            <w:r>
              <w:rPr>
                <w:b/>
                <w:bCs/>
                <w:color w:val="000000"/>
                <w:sz w:val="13"/>
                <w:szCs w:val="13"/>
              </w:rPr>
              <w:t>130,001</w:t>
            </w:r>
          </w:p>
        </w:tc>
      </w:tr>
      <w:tr w:rsidR="00052628" w:rsidRPr="00C43979" w14:paraId="054737C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87BA2F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11.Cash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8FE836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53,420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04CB3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37,885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DF5801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51,170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E3F83D0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63,972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5B0A8C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58,805</w:t>
            </w:r>
          </w:p>
        </w:tc>
      </w:tr>
      <w:tr w:rsidR="00052628" w:rsidRPr="00C43979" w14:paraId="32C325D9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832A4B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12.Bonus shares / stock dividends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E573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272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C3FA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-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3A383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308D7C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3,610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54B3F2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5,317</w:t>
            </w:r>
          </w:p>
        </w:tc>
      </w:tr>
      <w:tr w:rsidR="00052628" w:rsidRPr="00C43979" w14:paraId="5D7180C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38FBC69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G.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Statement of Cash Flows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C3BB06B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8EBD7C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AC16918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8E9B75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92AE3C9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7399E72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6BF5D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1.Net cash flows from operating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C847E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91,233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47B18B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135,016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17046B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B552487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113,572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6757A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129,518</w:t>
            </w:r>
          </w:p>
        </w:tc>
      </w:tr>
      <w:tr w:rsidR="00052628" w:rsidRPr="00C43979" w14:paraId="2235A6B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2457BF6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2.Net cash flows from investing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B18094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(93,320)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A9EA37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(133,794)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F266F3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(95,224)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6433C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(23,836)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22EEF2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(127,741)</w:t>
            </w:r>
          </w:p>
        </w:tc>
      </w:tr>
      <w:tr w:rsidR="00052628" w:rsidRPr="00C43979" w14:paraId="12BA434E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F496410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3.Net cash flows from financing activities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D90B2BF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(58,474)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32629D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778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A1F2E5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43,270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9426DF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(35,783)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4808D5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(25,708)</w:t>
            </w:r>
          </w:p>
        </w:tc>
      </w:tr>
      <w:tr w:rsidR="00052628" w:rsidRPr="00C43979" w14:paraId="649D259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EB4C9E0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H.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Miscellaneous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8B1553D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61FEE35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025A6C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F539BAE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5882FC3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06B19A0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BB87602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1.Total capital employed (C+D)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942E9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981,169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5CC97CC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1,099,748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4E83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1,212,502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C643C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1,305,822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C60BFF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1,479,050</w:t>
            </w:r>
          </w:p>
        </w:tc>
      </w:tr>
      <w:tr w:rsidR="00052628" w:rsidRPr="00C43979" w14:paraId="5B840D91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66F184B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2.Retention in business (F10-F11-F12)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F03EAF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59A0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2,394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714279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28,724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D1002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4,296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A3B2EE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65,878</w:t>
            </w:r>
          </w:p>
        </w:tc>
      </w:tr>
      <w:tr w:rsidR="00052628" w:rsidRPr="00C43979" w14:paraId="19B875A2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4095AD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3.Depreciation for the year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5EF3B9B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35,557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5CE7E0D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42,910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3DC6A34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55,257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872732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60,570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9B82D8E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69,550</w:t>
            </w:r>
          </w:p>
        </w:tc>
      </w:tr>
      <w:tr w:rsidR="00052628" w:rsidRPr="00C43979" w14:paraId="4B74601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485818C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4.Salaries, wages and employee benefits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0C7AC75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83,596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2FBAC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94,752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1C4511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109,092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929DE6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117,482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3C08328" w14:textId="77777777" w:rsidR="00052628" w:rsidRDefault="00052628" w:rsidP="00052628">
            <w:pPr>
              <w:ind w:firstLineChars="100" w:firstLine="130"/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122,373</w:t>
            </w:r>
          </w:p>
        </w:tc>
      </w:tr>
      <w:tr w:rsidR="00052628" w:rsidRPr="00C43979" w14:paraId="0EDDD4E4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A96FB91" w14:textId="77777777" w:rsidR="00052628" w:rsidRPr="00C43979" w:rsidRDefault="00052628" w:rsidP="00052628">
            <w:pPr>
              <w:rPr>
                <w:b/>
                <w:bCs/>
                <w:color w:val="000000"/>
                <w:sz w:val="13"/>
                <w:szCs w:val="13"/>
              </w:rPr>
            </w:pPr>
            <w:r w:rsidRPr="00C43979">
              <w:rPr>
                <w:b/>
                <w:bCs/>
                <w:color w:val="000000"/>
                <w:sz w:val="13"/>
                <w:szCs w:val="13"/>
              </w:rPr>
              <w:t>I.</w:t>
            </w:r>
            <w:r>
              <w:rPr>
                <w:b/>
                <w:bCs/>
                <w:color w:val="000000"/>
                <w:sz w:val="13"/>
                <w:szCs w:val="13"/>
              </w:rPr>
              <w:t xml:space="preserve">  </w:t>
            </w:r>
            <w:r w:rsidRPr="00C43979">
              <w:rPr>
                <w:b/>
                <w:bCs/>
                <w:color w:val="000000"/>
                <w:sz w:val="13"/>
                <w:szCs w:val="13"/>
              </w:rPr>
              <w:t>Key Performance Indicators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D3DBFC5" w14:textId="77777777" w:rsidR="00052628" w:rsidRPr="00052628" w:rsidRDefault="00052628" w:rsidP="00052628">
            <w:pPr>
              <w:ind w:firstLineChars="100" w:firstLine="110"/>
              <w:jc w:val="right"/>
              <w:rPr>
                <w:color w:val="000000"/>
                <w:sz w:val="11"/>
                <w:szCs w:val="11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4F2B717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66D4FB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A05830A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080F904" w14:textId="77777777" w:rsidR="00052628" w:rsidRPr="00052628" w:rsidRDefault="00052628" w:rsidP="00052628">
            <w:pPr>
              <w:ind w:firstLineChars="100" w:firstLine="110"/>
              <w:jc w:val="right"/>
              <w:rPr>
                <w:sz w:val="11"/>
                <w:szCs w:val="11"/>
              </w:rPr>
            </w:pPr>
          </w:p>
        </w:tc>
      </w:tr>
      <w:tr w:rsidR="00052628" w:rsidRPr="00C43979" w14:paraId="51B91C36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3CD86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P1. Net Profit  margin / Net profit to sales (F10 as % of F1)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0C472D1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5.51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19938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2.81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E20FC1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7439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5FCCDFF8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4.82</w:t>
            </w:r>
          </w:p>
        </w:tc>
      </w:tr>
      <w:tr w:rsidR="00052628" w:rsidRPr="00C43979" w14:paraId="2B25562D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57C2BC4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P2. Asset turnover (F1 to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7A7EA79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FDB0FD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0.74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FC0D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DA31DB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0.91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5B711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0.96</w:t>
            </w:r>
          </w:p>
        </w:tc>
      </w:tr>
      <w:tr w:rsidR="00052628" w:rsidRPr="00C43979" w14:paraId="791B6D63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267B751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P3. Return on Assets  (F10 as a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year(A+B),previous year (A+B)}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FF0766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6FABD9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2.08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C48D71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16FBFCE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2.96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171E1BC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4.62</w:t>
            </w:r>
          </w:p>
        </w:tc>
      </w:tr>
      <w:tr w:rsidR="00052628" w:rsidRPr="00C43979" w14:paraId="1AA28FD7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C406A99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P4. Financial leverage (Avg. {Current year(A+B),previous year (A+B) to Avg. Current year(C),previous year (C))})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E463E55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7D219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217B6DA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2CEACB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3.52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DC4314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3.78</w:t>
            </w:r>
          </w:p>
        </w:tc>
      </w:tr>
      <w:tr w:rsidR="00052628" w:rsidRPr="00C43979" w14:paraId="2EDFD1B5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974DD15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 xml:space="preserve">P5. Return on equity (F10 as % of </w:t>
            </w:r>
            <w:proofErr w:type="spellStart"/>
            <w:r w:rsidRPr="00C43979">
              <w:rPr>
                <w:color w:val="000000"/>
                <w:sz w:val="13"/>
                <w:szCs w:val="13"/>
              </w:rPr>
              <w:t>Avg</w:t>
            </w:r>
            <w:proofErr w:type="spellEnd"/>
            <w:r w:rsidRPr="00C43979">
              <w:rPr>
                <w:color w:val="000000"/>
                <w:sz w:val="13"/>
                <w:szCs w:val="13"/>
              </w:rPr>
              <w:t xml:space="preserve"> {Current year(C),previous year (C)}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43524E63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16.23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7960B0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6.50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6232B87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12.24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EDB25F6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10.43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484C36D1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17.44</w:t>
            </w:r>
          </w:p>
        </w:tc>
      </w:tr>
      <w:tr w:rsidR="00052628" w:rsidRPr="00C43979" w14:paraId="0A533A3A" w14:textId="77777777" w:rsidTr="00D455F8">
        <w:trPr>
          <w:trHeight w:val="158"/>
          <w:jc w:val="center"/>
        </w:trPr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B7CE82A" w14:textId="77777777" w:rsidR="00052628" w:rsidRPr="00C43979" w:rsidRDefault="00052628" w:rsidP="00052628">
            <w:pPr>
              <w:rPr>
                <w:color w:val="000000"/>
                <w:sz w:val="13"/>
                <w:szCs w:val="13"/>
              </w:rPr>
            </w:pPr>
            <w:r w:rsidRPr="00C43979">
              <w:rPr>
                <w:color w:val="000000"/>
                <w:sz w:val="13"/>
                <w:szCs w:val="13"/>
              </w:rPr>
              <w:t>V3. Basic earnings per share (V1)* ( F10 to C1)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1E3842C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7.05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05281EB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2.98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284F10D4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7C45639D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5.30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14:paraId="0D0B6CA2" w14:textId="77777777" w:rsidR="00052628" w:rsidRDefault="00052628" w:rsidP="00052628">
            <w:pPr>
              <w:jc w:val="right"/>
              <w:rPr>
                <w:color w:val="000000"/>
                <w:sz w:val="13"/>
                <w:szCs w:val="13"/>
              </w:rPr>
            </w:pPr>
            <w:r>
              <w:rPr>
                <w:color w:val="000000"/>
                <w:sz w:val="13"/>
                <w:szCs w:val="13"/>
              </w:rPr>
              <w:t>9.34</w:t>
            </w:r>
          </w:p>
        </w:tc>
      </w:tr>
      <w:tr w:rsidR="001278E5" w:rsidRPr="00C43979" w14:paraId="2BFD1857" w14:textId="77777777" w:rsidTr="007A115D">
        <w:trPr>
          <w:trHeight w:val="20"/>
          <w:jc w:val="center"/>
        </w:trPr>
        <w:tc>
          <w:tcPr>
            <w:tcW w:w="468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D7F77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3FBB23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6EFB35C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364B3477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E2887FA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3F57E59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  <w:tr w:rsidR="001278E5" w:rsidRPr="00C43979" w14:paraId="1573CF70" w14:textId="77777777" w:rsidTr="007A115D">
        <w:trPr>
          <w:trHeight w:val="132"/>
          <w:jc w:val="center"/>
        </w:trPr>
        <w:tc>
          <w:tcPr>
            <w:tcW w:w="9789" w:type="dxa"/>
            <w:gridSpan w:val="6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8CC3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  <w:r w:rsidRPr="00F4577C">
              <w:rPr>
                <w:color w:val="000000"/>
                <w:sz w:val="12"/>
                <w:szCs w:val="12"/>
              </w:rPr>
              <w:t>Note. Financial Statements based on Calendar year</w:t>
            </w:r>
          </w:p>
        </w:tc>
      </w:tr>
      <w:tr w:rsidR="001278E5" w:rsidRPr="00C43979" w14:paraId="5394A69D" w14:textId="77777777" w:rsidTr="007A115D">
        <w:trPr>
          <w:trHeight w:val="20"/>
          <w:jc w:val="center"/>
        </w:trPr>
        <w:tc>
          <w:tcPr>
            <w:tcW w:w="468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9B0D1" w14:textId="77777777" w:rsidR="001278E5" w:rsidRPr="00C43979" w:rsidRDefault="001278E5" w:rsidP="001278E5">
            <w:pPr>
              <w:rPr>
                <w:color w:val="000000"/>
                <w:sz w:val="13"/>
                <w:szCs w:val="13"/>
              </w:rPr>
            </w:pPr>
          </w:p>
        </w:tc>
        <w:tc>
          <w:tcPr>
            <w:tcW w:w="97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1E30ED16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043072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79C35BE1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56A8B81B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  <w:tc>
          <w:tcPr>
            <w:tcW w:w="10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14:paraId="21ABB6E8" w14:textId="77777777" w:rsidR="001278E5" w:rsidRPr="00C43979" w:rsidRDefault="001278E5" w:rsidP="001278E5">
            <w:pPr>
              <w:jc w:val="right"/>
              <w:rPr>
                <w:color w:val="000000"/>
                <w:sz w:val="13"/>
                <w:szCs w:val="13"/>
              </w:rPr>
            </w:pPr>
          </w:p>
        </w:tc>
      </w:tr>
    </w:tbl>
    <w:p w14:paraId="08C8C80E" w14:textId="77777777" w:rsidR="0038578E" w:rsidRPr="00083F35" w:rsidRDefault="0038578E" w:rsidP="00B22462">
      <w:pPr>
        <w:tabs>
          <w:tab w:val="left" w:pos="7830"/>
        </w:tabs>
      </w:pPr>
    </w:p>
    <w:sectPr w:rsidR="0038578E" w:rsidRPr="00083F35" w:rsidSect="00C80DD2">
      <w:footerReference w:type="even" r:id="rId10"/>
      <w:footerReference w:type="default" r:id="rId11"/>
      <w:pgSz w:w="12240" w:h="15840" w:code="1"/>
      <w:pgMar w:top="720" w:right="1080" w:bottom="1080" w:left="1440" w:header="720" w:footer="720" w:gutter="0"/>
      <w:pgNumType w:start="1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75CE8" w14:textId="77777777" w:rsidR="00A72204" w:rsidRDefault="00A72204">
      <w:r>
        <w:separator/>
      </w:r>
    </w:p>
  </w:endnote>
  <w:endnote w:type="continuationSeparator" w:id="0">
    <w:p w14:paraId="718C5E5D" w14:textId="77777777" w:rsidR="00A72204" w:rsidRDefault="00A7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BD64" w14:textId="77777777" w:rsidR="00DB319D" w:rsidRDefault="00DB31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D45369" w14:textId="77777777" w:rsidR="00DB319D" w:rsidRDefault="00DB31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2947D" w14:textId="7D2E13C6" w:rsidR="00DB319D" w:rsidRDefault="00DB319D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85C25">
      <w:rPr>
        <w:noProof/>
      </w:rPr>
      <w:t>141</w:t>
    </w:r>
    <w:r>
      <w:rPr>
        <w:noProof/>
      </w:rPr>
      <w:fldChar w:fldCharType="end"/>
    </w:r>
  </w:p>
  <w:p w14:paraId="79075905" w14:textId="77777777" w:rsidR="00DB319D" w:rsidRDefault="00DB31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A7AD1" w14:textId="77777777" w:rsidR="00A72204" w:rsidRDefault="00A72204">
      <w:r>
        <w:separator/>
      </w:r>
    </w:p>
  </w:footnote>
  <w:footnote w:type="continuationSeparator" w:id="0">
    <w:p w14:paraId="5FC13662" w14:textId="77777777" w:rsidR="00A72204" w:rsidRDefault="00A7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B2F75"/>
    <w:multiLevelType w:val="hybridMultilevel"/>
    <w:tmpl w:val="10167CC0"/>
    <w:lvl w:ilvl="0" w:tplc="5EB853E2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3C012F0B"/>
    <w:multiLevelType w:val="hybridMultilevel"/>
    <w:tmpl w:val="29529C6E"/>
    <w:lvl w:ilvl="0" w:tplc="995AB9C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A5845FF"/>
    <w:multiLevelType w:val="hybridMultilevel"/>
    <w:tmpl w:val="42F63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4D95"/>
    <w:multiLevelType w:val="hybridMultilevel"/>
    <w:tmpl w:val="0AF238C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55"/>
    <w:rsid w:val="000004AA"/>
    <w:rsid w:val="00002AB9"/>
    <w:rsid w:val="0000382F"/>
    <w:rsid w:val="00003CCB"/>
    <w:rsid w:val="00003EA5"/>
    <w:rsid w:val="000065B2"/>
    <w:rsid w:val="000106CB"/>
    <w:rsid w:val="0001450D"/>
    <w:rsid w:val="00014C39"/>
    <w:rsid w:val="00014E4B"/>
    <w:rsid w:val="0001504D"/>
    <w:rsid w:val="00015494"/>
    <w:rsid w:val="0001587A"/>
    <w:rsid w:val="00016150"/>
    <w:rsid w:val="00016783"/>
    <w:rsid w:val="000172F2"/>
    <w:rsid w:val="00017481"/>
    <w:rsid w:val="00017C26"/>
    <w:rsid w:val="000231EC"/>
    <w:rsid w:val="0002346F"/>
    <w:rsid w:val="00023535"/>
    <w:rsid w:val="00023641"/>
    <w:rsid w:val="000241AF"/>
    <w:rsid w:val="00024629"/>
    <w:rsid w:val="00024C8E"/>
    <w:rsid w:val="000254C9"/>
    <w:rsid w:val="0002555B"/>
    <w:rsid w:val="00025AB5"/>
    <w:rsid w:val="00026167"/>
    <w:rsid w:val="00026369"/>
    <w:rsid w:val="0003387D"/>
    <w:rsid w:val="0003392C"/>
    <w:rsid w:val="00035D38"/>
    <w:rsid w:val="00035DA0"/>
    <w:rsid w:val="000362DB"/>
    <w:rsid w:val="00036868"/>
    <w:rsid w:val="00036917"/>
    <w:rsid w:val="00036C9E"/>
    <w:rsid w:val="00036D1C"/>
    <w:rsid w:val="00036FBC"/>
    <w:rsid w:val="00037798"/>
    <w:rsid w:val="00041585"/>
    <w:rsid w:val="00042BCB"/>
    <w:rsid w:val="0004320B"/>
    <w:rsid w:val="0004509E"/>
    <w:rsid w:val="00045BFE"/>
    <w:rsid w:val="00046D64"/>
    <w:rsid w:val="00047575"/>
    <w:rsid w:val="000500D1"/>
    <w:rsid w:val="0005142D"/>
    <w:rsid w:val="00052140"/>
    <w:rsid w:val="0005233F"/>
    <w:rsid w:val="00052628"/>
    <w:rsid w:val="00052E8C"/>
    <w:rsid w:val="0005338C"/>
    <w:rsid w:val="00053902"/>
    <w:rsid w:val="0005538C"/>
    <w:rsid w:val="000567BD"/>
    <w:rsid w:val="00057872"/>
    <w:rsid w:val="00060B73"/>
    <w:rsid w:val="00061093"/>
    <w:rsid w:val="000621B5"/>
    <w:rsid w:val="000630E2"/>
    <w:rsid w:val="0006629B"/>
    <w:rsid w:val="00066E64"/>
    <w:rsid w:val="00071922"/>
    <w:rsid w:val="00072B01"/>
    <w:rsid w:val="0007346E"/>
    <w:rsid w:val="000750AC"/>
    <w:rsid w:val="0008089E"/>
    <w:rsid w:val="000808F6"/>
    <w:rsid w:val="000828F5"/>
    <w:rsid w:val="00083C72"/>
    <w:rsid w:val="00083E71"/>
    <w:rsid w:val="00083F35"/>
    <w:rsid w:val="00085367"/>
    <w:rsid w:val="00086D58"/>
    <w:rsid w:val="00087B9D"/>
    <w:rsid w:val="00090794"/>
    <w:rsid w:val="00091F71"/>
    <w:rsid w:val="00091FC3"/>
    <w:rsid w:val="00091FEC"/>
    <w:rsid w:val="00094BE3"/>
    <w:rsid w:val="00095003"/>
    <w:rsid w:val="00097161"/>
    <w:rsid w:val="000972E5"/>
    <w:rsid w:val="00097B93"/>
    <w:rsid w:val="000A0534"/>
    <w:rsid w:val="000A223B"/>
    <w:rsid w:val="000A47F5"/>
    <w:rsid w:val="000A7EAB"/>
    <w:rsid w:val="000B0BE5"/>
    <w:rsid w:val="000B0DC0"/>
    <w:rsid w:val="000B23D7"/>
    <w:rsid w:val="000B342F"/>
    <w:rsid w:val="000B3EA0"/>
    <w:rsid w:val="000B4292"/>
    <w:rsid w:val="000B4407"/>
    <w:rsid w:val="000B442A"/>
    <w:rsid w:val="000B4858"/>
    <w:rsid w:val="000B4DC3"/>
    <w:rsid w:val="000B6007"/>
    <w:rsid w:val="000C116C"/>
    <w:rsid w:val="000C2C53"/>
    <w:rsid w:val="000C3F47"/>
    <w:rsid w:val="000C6B83"/>
    <w:rsid w:val="000C78DA"/>
    <w:rsid w:val="000C7C61"/>
    <w:rsid w:val="000D1749"/>
    <w:rsid w:val="000D6251"/>
    <w:rsid w:val="000D6BC2"/>
    <w:rsid w:val="000D6BF1"/>
    <w:rsid w:val="000D6F59"/>
    <w:rsid w:val="000D792E"/>
    <w:rsid w:val="000D7D9F"/>
    <w:rsid w:val="000E04A2"/>
    <w:rsid w:val="000E1C4D"/>
    <w:rsid w:val="000E1CE6"/>
    <w:rsid w:val="000E33E4"/>
    <w:rsid w:val="000E429A"/>
    <w:rsid w:val="000E450A"/>
    <w:rsid w:val="000E5864"/>
    <w:rsid w:val="000E5D13"/>
    <w:rsid w:val="000E6137"/>
    <w:rsid w:val="000F07B6"/>
    <w:rsid w:val="000F5326"/>
    <w:rsid w:val="000F5478"/>
    <w:rsid w:val="000F73E8"/>
    <w:rsid w:val="000F7525"/>
    <w:rsid w:val="001007F0"/>
    <w:rsid w:val="00100B86"/>
    <w:rsid w:val="00102016"/>
    <w:rsid w:val="001043AC"/>
    <w:rsid w:val="001047CE"/>
    <w:rsid w:val="0010525A"/>
    <w:rsid w:val="00107197"/>
    <w:rsid w:val="001077E6"/>
    <w:rsid w:val="001100A2"/>
    <w:rsid w:val="00111075"/>
    <w:rsid w:val="00111434"/>
    <w:rsid w:val="00111B76"/>
    <w:rsid w:val="00112349"/>
    <w:rsid w:val="0011427B"/>
    <w:rsid w:val="001144C1"/>
    <w:rsid w:val="00114B24"/>
    <w:rsid w:val="001163E1"/>
    <w:rsid w:val="00117C03"/>
    <w:rsid w:val="00120624"/>
    <w:rsid w:val="00120D6E"/>
    <w:rsid w:val="00120E91"/>
    <w:rsid w:val="0012144B"/>
    <w:rsid w:val="00124135"/>
    <w:rsid w:val="001278E5"/>
    <w:rsid w:val="00127B39"/>
    <w:rsid w:val="00134CFA"/>
    <w:rsid w:val="00136243"/>
    <w:rsid w:val="0013687E"/>
    <w:rsid w:val="00136962"/>
    <w:rsid w:val="001402F9"/>
    <w:rsid w:val="00140502"/>
    <w:rsid w:val="0014082F"/>
    <w:rsid w:val="00140F56"/>
    <w:rsid w:val="0014186B"/>
    <w:rsid w:val="00141E9D"/>
    <w:rsid w:val="00141FD1"/>
    <w:rsid w:val="00142348"/>
    <w:rsid w:val="0014400B"/>
    <w:rsid w:val="00144018"/>
    <w:rsid w:val="0014431C"/>
    <w:rsid w:val="00146DA4"/>
    <w:rsid w:val="00150AE1"/>
    <w:rsid w:val="0015453E"/>
    <w:rsid w:val="001547AD"/>
    <w:rsid w:val="00154F2D"/>
    <w:rsid w:val="00156561"/>
    <w:rsid w:val="00160473"/>
    <w:rsid w:val="001632DC"/>
    <w:rsid w:val="00163C25"/>
    <w:rsid w:val="001646F0"/>
    <w:rsid w:val="001712E1"/>
    <w:rsid w:val="00172BC9"/>
    <w:rsid w:val="00174C3E"/>
    <w:rsid w:val="001751F3"/>
    <w:rsid w:val="00175BB0"/>
    <w:rsid w:val="001765B9"/>
    <w:rsid w:val="00176BA9"/>
    <w:rsid w:val="001800D8"/>
    <w:rsid w:val="0018032F"/>
    <w:rsid w:val="0018085A"/>
    <w:rsid w:val="00184E4C"/>
    <w:rsid w:val="00185AF6"/>
    <w:rsid w:val="0019123D"/>
    <w:rsid w:val="001917D9"/>
    <w:rsid w:val="001931F3"/>
    <w:rsid w:val="001967F3"/>
    <w:rsid w:val="00196891"/>
    <w:rsid w:val="001A22C1"/>
    <w:rsid w:val="001A282A"/>
    <w:rsid w:val="001A38CD"/>
    <w:rsid w:val="001A39B8"/>
    <w:rsid w:val="001A55C0"/>
    <w:rsid w:val="001A636E"/>
    <w:rsid w:val="001A666F"/>
    <w:rsid w:val="001B0BCA"/>
    <w:rsid w:val="001B12FD"/>
    <w:rsid w:val="001B1938"/>
    <w:rsid w:val="001B4789"/>
    <w:rsid w:val="001B6362"/>
    <w:rsid w:val="001B6D37"/>
    <w:rsid w:val="001C0ACF"/>
    <w:rsid w:val="001C29AD"/>
    <w:rsid w:val="001C59D7"/>
    <w:rsid w:val="001C5BC6"/>
    <w:rsid w:val="001C734F"/>
    <w:rsid w:val="001C7632"/>
    <w:rsid w:val="001D0E6B"/>
    <w:rsid w:val="001D1F6D"/>
    <w:rsid w:val="001D27FF"/>
    <w:rsid w:val="001D2B4C"/>
    <w:rsid w:val="001D38D0"/>
    <w:rsid w:val="001D3F14"/>
    <w:rsid w:val="001D4535"/>
    <w:rsid w:val="001D58B1"/>
    <w:rsid w:val="001D60DD"/>
    <w:rsid w:val="001D7D71"/>
    <w:rsid w:val="001E19CE"/>
    <w:rsid w:val="001E2610"/>
    <w:rsid w:val="001E28A7"/>
    <w:rsid w:val="001E5383"/>
    <w:rsid w:val="001E6957"/>
    <w:rsid w:val="001E6D37"/>
    <w:rsid w:val="001E74A4"/>
    <w:rsid w:val="001E785C"/>
    <w:rsid w:val="001F1046"/>
    <w:rsid w:val="001F1F83"/>
    <w:rsid w:val="001F36C6"/>
    <w:rsid w:val="001F37F5"/>
    <w:rsid w:val="001F3D4E"/>
    <w:rsid w:val="001F6782"/>
    <w:rsid w:val="001F7342"/>
    <w:rsid w:val="0020172A"/>
    <w:rsid w:val="00203067"/>
    <w:rsid w:val="00204BA1"/>
    <w:rsid w:val="00205CEE"/>
    <w:rsid w:val="002068BF"/>
    <w:rsid w:val="00206AFF"/>
    <w:rsid w:val="002113FE"/>
    <w:rsid w:val="002116AE"/>
    <w:rsid w:val="00211D9B"/>
    <w:rsid w:val="002145AB"/>
    <w:rsid w:val="00215380"/>
    <w:rsid w:val="00215EF0"/>
    <w:rsid w:val="00216327"/>
    <w:rsid w:val="002170C1"/>
    <w:rsid w:val="00217E7F"/>
    <w:rsid w:val="00217ED0"/>
    <w:rsid w:val="002206EA"/>
    <w:rsid w:val="0022150B"/>
    <w:rsid w:val="00221B0E"/>
    <w:rsid w:val="00221D53"/>
    <w:rsid w:val="002238C3"/>
    <w:rsid w:val="00225717"/>
    <w:rsid w:val="00231A36"/>
    <w:rsid w:val="00237C76"/>
    <w:rsid w:val="002402A2"/>
    <w:rsid w:val="002407D5"/>
    <w:rsid w:val="00240C7E"/>
    <w:rsid w:val="00241E3A"/>
    <w:rsid w:val="00242260"/>
    <w:rsid w:val="00242F28"/>
    <w:rsid w:val="00244323"/>
    <w:rsid w:val="00244576"/>
    <w:rsid w:val="00245829"/>
    <w:rsid w:val="00246516"/>
    <w:rsid w:val="00246F70"/>
    <w:rsid w:val="0024736D"/>
    <w:rsid w:val="002519E2"/>
    <w:rsid w:val="00251EFF"/>
    <w:rsid w:val="002534FE"/>
    <w:rsid w:val="002541E0"/>
    <w:rsid w:val="0025431E"/>
    <w:rsid w:val="002545D8"/>
    <w:rsid w:val="00254EBE"/>
    <w:rsid w:val="00257410"/>
    <w:rsid w:val="00260B34"/>
    <w:rsid w:val="00262C5B"/>
    <w:rsid w:val="00262F9C"/>
    <w:rsid w:val="0026429D"/>
    <w:rsid w:val="00265B34"/>
    <w:rsid w:val="00266598"/>
    <w:rsid w:val="002665B4"/>
    <w:rsid w:val="00267006"/>
    <w:rsid w:val="002678D5"/>
    <w:rsid w:val="00267991"/>
    <w:rsid w:val="00270716"/>
    <w:rsid w:val="00271C17"/>
    <w:rsid w:val="00272B74"/>
    <w:rsid w:val="00274496"/>
    <w:rsid w:val="00276647"/>
    <w:rsid w:val="00277C68"/>
    <w:rsid w:val="00280B10"/>
    <w:rsid w:val="00281828"/>
    <w:rsid w:val="00282047"/>
    <w:rsid w:val="0028262A"/>
    <w:rsid w:val="00285678"/>
    <w:rsid w:val="00285788"/>
    <w:rsid w:val="00286620"/>
    <w:rsid w:val="00286C87"/>
    <w:rsid w:val="00290C10"/>
    <w:rsid w:val="0029193E"/>
    <w:rsid w:val="00291CE7"/>
    <w:rsid w:val="00291EDB"/>
    <w:rsid w:val="002953AE"/>
    <w:rsid w:val="0029577C"/>
    <w:rsid w:val="00295B66"/>
    <w:rsid w:val="00297D28"/>
    <w:rsid w:val="002A4584"/>
    <w:rsid w:val="002A5300"/>
    <w:rsid w:val="002B09E5"/>
    <w:rsid w:val="002B3F41"/>
    <w:rsid w:val="002B6DBB"/>
    <w:rsid w:val="002C053D"/>
    <w:rsid w:val="002C0B39"/>
    <w:rsid w:val="002C1217"/>
    <w:rsid w:val="002C207A"/>
    <w:rsid w:val="002C2C72"/>
    <w:rsid w:val="002C4F5E"/>
    <w:rsid w:val="002C5C4F"/>
    <w:rsid w:val="002C7303"/>
    <w:rsid w:val="002C77B8"/>
    <w:rsid w:val="002C7EFF"/>
    <w:rsid w:val="002D0AAC"/>
    <w:rsid w:val="002D0F3F"/>
    <w:rsid w:val="002D1DA0"/>
    <w:rsid w:val="002D1FF9"/>
    <w:rsid w:val="002D2E87"/>
    <w:rsid w:val="002D367F"/>
    <w:rsid w:val="002D5678"/>
    <w:rsid w:val="002D6C0C"/>
    <w:rsid w:val="002E3674"/>
    <w:rsid w:val="002F21FF"/>
    <w:rsid w:val="002F3632"/>
    <w:rsid w:val="002F4EBF"/>
    <w:rsid w:val="002F5238"/>
    <w:rsid w:val="002F7F0D"/>
    <w:rsid w:val="0030024A"/>
    <w:rsid w:val="0030193F"/>
    <w:rsid w:val="00303490"/>
    <w:rsid w:val="00304794"/>
    <w:rsid w:val="003047C6"/>
    <w:rsid w:val="00306981"/>
    <w:rsid w:val="00311FA6"/>
    <w:rsid w:val="0031206B"/>
    <w:rsid w:val="003125D9"/>
    <w:rsid w:val="003174A4"/>
    <w:rsid w:val="003210AD"/>
    <w:rsid w:val="00322E76"/>
    <w:rsid w:val="0032381F"/>
    <w:rsid w:val="00324F3E"/>
    <w:rsid w:val="00326FC9"/>
    <w:rsid w:val="003270E6"/>
    <w:rsid w:val="003315C7"/>
    <w:rsid w:val="003317ED"/>
    <w:rsid w:val="00331ABC"/>
    <w:rsid w:val="0033213F"/>
    <w:rsid w:val="00334040"/>
    <w:rsid w:val="0033592A"/>
    <w:rsid w:val="00340188"/>
    <w:rsid w:val="00340CFB"/>
    <w:rsid w:val="003456A6"/>
    <w:rsid w:val="00347878"/>
    <w:rsid w:val="00347DE4"/>
    <w:rsid w:val="00350248"/>
    <w:rsid w:val="003511AA"/>
    <w:rsid w:val="003519FC"/>
    <w:rsid w:val="0035222D"/>
    <w:rsid w:val="0035485F"/>
    <w:rsid w:val="00355469"/>
    <w:rsid w:val="00355ABD"/>
    <w:rsid w:val="003567D1"/>
    <w:rsid w:val="00357962"/>
    <w:rsid w:val="00357B14"/>
    <w:rsid w:val="00360003"/>
    <w:rsid w:val="00363D27"/>
    <w:rsid w:val="003659BA"/>
    <w:rsid w:val="00365E15"/>
    <w:rsid w:val="003669F4"/>
    <w:rsid w:val="00366DFE"/>
    <w:rsid w:val="00373CE9"/>
    <w:rsid w:val="00373ED3"/>
    <w:rsid w:val="00373ED5"/>
    <w:rsid w:val="00380625"/>
    <w:rsid w:val="0038142C"/>
    <w:rsid w:val="00382760"/>
    <w:rsid w:val="00382A7D"/>
    <w:rsid w:val="00382EED"/>
    <w:rsid w:val="00383440"/>
    <w:rsid w:val="00383FC7"/>
    <w:rsid w:val="0038578E"/>
    <w:rsid w:val="00386284"/>
    <w:rsid w:val="0039213B"/>
    <w:rsid w:val="0039295D"/>
    <w:rsid w:val="00393358"/>
    <w:rsid w:val="0039554D"/>
    <w:rsid w:val="00397A8A"/>
    <w:rsid w:val="003A2962"/>
    <w:rsid w:val="003A3F14"/>
    <w:rsid w:val="003A463E"/>
    <w:rsid w:val="003A4D7C"/>
    <w:rsid w:val="003A5448"/>
    <w:rsid w:val="003A6652"/>
    <w:rsid w:val="003B0733"/>
    <w:rsid w:val="003B17CC"/>
    <w:rsid w:val="003B1EA3"/>
    <w:rsid w:val="003C220E"/>
    <w:rsid w:val="003C22F9"/>
    <w:rsid w:val="003C30C4"/>
    <w:rsid w:val="003C3B00"/>
    <w:rsid w:val="003C3B84"/>
    <w:rsid w:val="003C3D7B"/>
    <w:rsid w:val="003C57C0"/>
    <w:rsid w:val="003C6DC3"/>
    <w:rsid w:val="003C79D5"/>
    <w:rsid w:val="003D13AF"/>
    <w:rsid w:val="003D25BD"/>
    <w:rsid w:val="003D3CAC"/>
    <w:rsid w:val="003D6EA8"/>
    <w:rsid w:val="003D758F"/>
    <w:rsid w:val="003E04F6"/>
    <w:rsid w:val="003E2445"/>
    <w:rsid w:val="003E2B97"/>
    <w:rsid w:val="003E3789"/>
    <w:rsid w:val="003E3900"/>
    <w:rsid w:val="003E44E7"/>
    <w:rsid w:val="003E5E81"/>
    <w:rsid w:val="003F0D6A"/>
    <w:rsid w:val="003F0EAB"/>
    <w:rsid w:val="003F1110"/>
    <w:rsid w:val="003F296B"/>
    <w:rsid w:val="003F63A0"/>
    <w:rsid w:val="003F7F25"/>
    <w:rsid w:val="0040030D"/>
    <w:rsid w:val="004014D2"/>
    <w:rsid w:val="0040352F"/>
    <w:rsid w:val="00405879"/>
    <w:rsid w:val="0040629F"/>
    <w:rsid w:val="004062AE"/>
    <w:rsid w:val="004067B6"/>
    <w:rsid w:val="0040792D"/>
    <w:rsid w:val="00407A46"/>
    <w:rsid w:val="004103FA"/>
    <w:rsid w:val="0041452F"/>
    <w:rsid w:val="00421036"/>
    <w:rsid w:val="0042113D"/>
    <w:rsid w:val="0042455A"/>
    <w:rsid w:val="004245E2"/>
    <w:rsid w:val="00424F58"/>
    <w:rsid w:val="004255D4"/>
    <w:rsid w:val="00425F5F"/>
    <w:rsid w:val="00433916"/>
    <w:rsid w:val="0043523B"/>
    <w:rsid w:val="004358C5"/>
    <w:rsid w:val="004371AF"/>
    <w:rsid w:val="00440EEE"/>
    <w:rsid w:val="00441A50"/>
    <w:rsid w:val="00443BD9"/>
    <w:rsid w:val="00443C3C"/>
    <w:rsid w:val="00447190"/>
    <w:rsid w:val="00451D0A"/>
    <w:rsid w:val="004521A9"/>
    <w:rsid w:val="004544E3"/>
    <w:rsid w:val="00455BE6"/>
    <w:rsid w:val="00455EC7"/>
    <w:rsid w:val="00461D2D"/>
    <w:rsid w:val="00461D79"/>
    <w:rsid w:val="00463241"/>
    <w:rsid w:val="004659A6"/>
    <w:rsid w:val="0046786E"/>
    <w:rsid w:val="00470BCB"/>
    <w:rsid w:val="0047673A"/>
    <w:rsid w:val="004805CB"/>
    <w:rsid w:val="00480AF1"/>
    <w:rsid w:val="00480FE2"/>
    <w:rsid w:val="0048277B"/>
    <w:rsid w:val="00482925"/>
    <w:rsid w:val="00483162"/>
    <w:rsid w:val="00483212"/>
    <w:rsid w:val="00483BB7"/>
    <w:rsid w:val="004858CD"/>
    <w:rsid w:val="0048643E"/>
    <w:rsid w:val="00491499"/>
    <w:rsid w:val="0049597C"/>
    <w:rsid w:val="004959CD"/>
    <w:rsid w:val="00495C5C"/>
    <w:rsid w:val="00495EEA"/>
    <w:rsid w:val="00496674"/>
    <w:rsid w:val="004A1123"/>
    <w:rsid w:val="004A133F"/>
    <w:rsid w:val="004A219B"/>
    <w:rsid w:val="004A2537"/>
    <w:rsid w:val="004A313C"/>
    <w:rsid w:val="004A4757"/>
    <w:rsid w:val="004A4A9A"/>
    <w:rsid w:val="004A50D3"/>
    <w:rsid w:val="004A5AFF"/>
    <w:rsid w:val="004A63D0"/>
    <w:rsid w:val="004A72B8"/>
    <w:rsid w:val="004A78C4"/>
    <w:rsid w:val="004A7D9E"/>
    <w:rsid w:val="004B2E46"/>
    <w:rsid w:val="004B3764"/>
    <w:rsid w:val="004B43B6"/>
    <w:rsid w:val="004B478B"/>
    <w:rsid w:val="004B5911"/>
    <w:rsid w:val="004B668B"/>
    <w:rsid w:val="004C0622"/>
    <w:rsid w:val="004C27D4"/>
    <w:rsid w:val="004C4BCA"/>
    <w:rsid w:val="004C6E11"/>
    <w:rsid w:val="004D11E2"/>
    <w:rsid w:val="004D2023"/>
    <w:rsid w:val="004D2374"/>
    <w:rsid w:val="004D36A1"/>
    <w:rsid w:val="004D472A"/>
    <w:rsid w:val="004D53CF"/>
    <w:rsid w:val="004D5B01"/>
    <w:rsid w:val="004D5B56"/>
    <w:rsid w:val="004D6E88"/>
    <w:rsid w:val="004E0C1E"/>
    <w:rsid w:val="004E1E2B"/>
    <w:rsid w:val="004E1E62"/>
    <w:rsid w:val="004E2F16"/>
    <w:rsid w:val="004E3978"/>
    <w:rsid w:val="004E420E"/>
    <w:rsid w:val="004E4DAC"/>
    <w:rsid w:val="004E5550"/>
    <w:rsid w:val="004E76F9"/>
    <w:rsid w:val="004F0053"/>
    <w:rsid w:val="004F0C3A"/>
    <w:rsid w:val="004F1FAB"/>
    <w:rsid w:val="004F2472"/>
    <w:rsid w:val="004F5902"/>
    <w:rsid w:val="004F5B36"/>
    <w:rsid w:val="004F665E"/>
    <w:rsid w:val="00502B35"/>
    <w:rsid w:val="00502C8A"/>
    <w:rsid w:val="00504DA3"/>
    <w:rsid w:val="00505558"/>
    <w:rsid w:val="00505FFC"/>
    <w:rsid w:val="0050770E"/>
    <w:rsid w:val="005108F2"/>
    <w:rsid w:val="005112BB"/>
    <w:rsid w:val="00511773"/>
    <w:rsid w:val="00511AEC"/>
    <w:rsid w:val="00515238"/>
    <w:rsid w:val="00517552"/>
    <w:rsid w:val="00517A43"/>
    <w:rsid w:val="0052054A"/>
    <w:rsid w:val="00520663"/>
    <w:rsid w:val="005206B8"/>
    <w:rsid w:val="005229BF"/>
    <w:rsid w:val="0052310A"/>
    <w:rsid w:val="005235F1"/>
    <w:rsid w:val="0052444C"/>
    <w:rsid w:val="00526998"/>
    <w:rsid w:val="00526C94"/>
    <w:rsid w:val="0053078F"/>
    <w:rsid w:val="00532F23"/>
    <w:rsid w:val="00533F3C"/>
    <w:rsid w:val="0053428C"/>
    <w:rsid w:val="00536137"/>
    <w:rsid w:val="00536538"/>
    <w:rsid w:val="00540E8F"/>
    <w:rsid w:val="00541D57"/>
    <w:rsid w:val="00542441"/>
    <w:rsid w:val="0054276C"/>
    <w:rsid w:val="00542823"/>
    <w:rsid w:val="00543155"/>
    <w:rsid w:val="00543EC2"/>
    <w:rsid w:val="005442BC"/>
    <w:rsid w:val="00545ECD"/>
    <w:rsid w:val="00546D33"/>
    <w:rsid w:val="00547818"/>
    <w:rsid w:val="00550CC1"/>
    <w:rsid w:val="00550D0B"/>
    <w:rsid w:val="0055179D"/>
    <w:rsid w:val="00551DE2"/>
    <w:rsid w:val="00551EC3"/>
    <w:rsid w:val="005523C6"/>
    <w:rsid w:val="00555D3A"/>
    <w:rsid w:val="005605B9"/>
    <w:rsid w:val="00560C9F"/>
    <w:rsid w:val="00561841"/>
    <w:rsid w:val="0056200D"/>
    <w:rsid w:val="0056223B"/>
    <w:rsid w:val="005630A2"/>
    <w:rsid w:val="005677D5"/>
    <w:rsid w:val="00570140"/>
    <w:rsid w:val="00571934"/>
    <w:rsid w:val="00572640"/>
    <w:rsid w:val="005728C3"/>
    <w:rsid w:val="00572F5B"/>
    <w:rsid w:val="00573B01"/>
    <w:rsid w:val="0057482C"/>
    <w:rsid w:val="00575F70"/>
    <w:rsid w:val="00582EDA"/>
    <w:rsid w:val="005838A7"/>
    <w:rsid w:val="005840C2"/>
    <w:rsid w:val="00584B7C"/>
    <w:rsid w:val="00585D74"/>
    <w:rsid w:val="00586AE8"/>
    <w:rsid w:val="00587598"/>
    <w:rsid w:val="0058791F"/>
    <w:rsid w:val="005912BC"/>
    <w:rsid w:val="00591FC0"/>
    <w:rsid w:val="005932FD"/>
    <w:rsid w:val="00594896"/>
    <w:rsid w:val="00594ABF"/>
    <w:rsid w:val="00596818"/>
    <w:rsid w:val="00597046"/>
    <w:rsid w:val="0059775D"/>
    <w:rsid w:val="005A35A6"/>
    <w:rsid w:val="005A53AB"/>
    <w:rsid w:val="005A54DE"/>
    <w:rsid w:val="005A63D5"/>
    <w:rsid w:val="005A6D99"/>
    <w:rsid w:val="005A7B1F"/>
    <w:rsid w:val="005B037E"/>
    <w:rsid w:val="005B743E"/>
    <w:rsid w:val="005B7AAD"/>
    <w:rsid w:val="005C085D"/>
    <w:rsid w:val="005C113C"/>
    <w:rsid w:val="005C162B"/>
    <w:rsid w:val="005C17B2"/>
    <w:rsid w:val="005C3394"/>
    <w:rsid w:val="005C3FB2"/>
    <w:rsid w:val="005C4227"/>
    <w:rsid w:val="005C42CE"/>
    <w:rsid w:val="005C4D92"/>
    <w:rsid w:val="005C51D9"/>
    <w:rsid w:val="005C6135"/>
    <w:rsid w:val="005C635B"/>
    <w:rsid w:val="005D0517"/>
    <w:rsid w:val="005D1E02"/>
    <w:rsid w:val="005D2FCD"/>
    <w:rsid w:val="005D413F"/>
    <w:rsid w:val="005D4955"/>
    <w:rsid w:val="005D4C1F"/>
    <w:rsid w:val="005D5078"/>
    <w:rsid w:val="005D5FDF"/>
    <w:rsid w:val="005E0243"/>
    <w:rsid w:val="005E05FE"/>
    <w:rsid w:val="005E1453"/>
    <w:rsid w:val="005E29CA"/>
    <w:rsid w:val="005E2C82"/>
    <w:rsid w:val="005E3258"/>
    <w:rsid w:val="005E3391"/>
    <w:rsid w:val="005E34BC"/>
    <w:rsid w:val="005E3EDA"/>
    <w:rsid w:val="005E4E98"/>
    <w:rsid w:val="005E675B"/>
    <w:rsid w:val="005E6B21"/>
    <w:rsid w:val="005F2744"/>
    <w:rsid w:val="005F4374"/>
    <w:rsid w:val="005F5B76"/>
    <w:rsid w:val="005F6255"/>
    <w:rsid w:val="005F6CBC"/>
    <w:rsid w:val="005F74E8"/>
    <w:rsid w:val="005F78ED"/>
    <w:rsid w:val="005F7A25"/>
    <w:rsid w:val="006003EA"/>
    <w:rsid w:val="00602742"/>
    <w:rsid w:val="00602A48"/>
    <w:rsid w:val="00602ADD"/>
    <w:rsid w:val="00602DFA"/>
    <w:rsid w:val="0060318C"/>
    <w:rsid w:val="00604463"/>
    <w:rsid w:val="00612C57"/>
    <w:rsid w:val="00614427"/>
    <w:rsid w:val="0061523E"/>
    <w:rsid w:val="00616362"/>
    <w:rsid w:val="00616B42"/>
    <w:rsid w:val="006203FA"/>
    <w:rsid w:val="0062190E"/>
    <w:rsid w:val="0062271F"/>
    <w:rsid w:val="00632DFC"/>
    <w:rsid w:val="0063306A"/>
    <w:rsid w:val="00633F2B"/>
    <w:rsid w:val="00634425"/>
    <w:rsid w:val="00634B52"/>
    <w:rsid w:val="00634C4A"/>
    <w:rsid w:val="00635A03"/>
    <w:rsid w:val="00635D0F"/>
    <w:rsid w:val="00636435"/>
    <w:rsid w:val="00640217"/>
    <w:rsid w:val="0064039C"/>
    <w:rsid w:val="00640724"/>
    <w:rsid w:val="00640899"/>
    <w:rsid w:val="00640E05"/>
    <w:rsid w:val="006412B4"/>
    <w:rsid w:val="006415D5"/>
    <w:rsid w:val="00641CE8"/>
    <w:rsid w:val="00642494"/>
    <w:rsid w:val="006431B1"/>
    <w:rsid w:val="0064483F"/>
    <w:rsid w:val="00644D2E"/>
    <w:rsid w:val="006454A8"/>
    <w:rsid w:val="00645548"/>
    <w:rsid w:val="00646016"/>
    <w:rsid w:val="00646AF9"/>
    <w:rsid w:val="00646C50"/>
    <w:rsid w:val="006506A7"/>
    <w:rsid w:val="00650A02"/>
    <w:rsid w:val="00651935"/>
    <w:rsid w:val="0065219F"/>
    <w:rsid w:val="0065350B"/>
    <w:rsid w:val="00653ED7"/>
    <w:rsid w:val="00654CC1"/>
    <w:rsid w:val="006553F6"/>
    <w:rsid w:val="00656221"/>
    <w:rsid w:val="00657404"/>
    <w:rsid w:val="0065746B"/>
    <w:rsid w:val="0065782C"/>
    <w:rsid w:val="006601B3"/>
    <w:rsid w:val="00660205"/>
    <w:rsid w:val="0066064E"/>
    <w:rsid w:val="00661005"/>
    <w:rsid w:val="006628B2"/>
    <w:rsid w:val="00662AE8"/>
    <w:rsid w:val="00662BCF"/>
    <w:rsid w:val="00663B7C"/>
    <w:rsid w:val="00664836"/>
    <w:rsid w:val="00664D42"/>
    <w:rsid w:val="00665A29"/>
    <w:rsid w:val="00666BC1"/>
    <w:rsid w:val="00670552"/>
    <w:rsid w:val="00672048"/>
    <w:rsid w:val="006729BE"/>
    <w:rsid w:val="00673B6A"/>
    <w:rsid w:val="00673D32"/>
    <w:rsid w:val="0067696D"/>
    <w:rsid w:val="006774D0"/>
    <w:rsid w:val="00684091"/>
    <w:rsid w:val="006841FC"/>
    <w:rsid w:val="00684E37"/>
    <w:rsid w:val="00687609"/>
    <w:rsid w:val="006943BD"/>
    <w:rsid w:val="006955D6"/>
    <w:rsid w:val="00695B4A"/>
    <w:rsid w:val="00696165"/>
    <w:rsid w:val="006971CA"/>
    <w:rsid w:val="006A09F9"/>
    <w:rsid w:val="006A3AEE"/>
    <w:rsid w:val="006A3FC3"/>
    <w:rsid w:val="006B03AE"/>
    <w:rsid w:val="006B2AC6"/>
    <w:rsid w:val="006B33D7"/>
    <w:rsid w:val="006B4BDD"/>
    <w:rsid w:val="006B57FA"/>
    <w:rsid w:val="006B6650"/>
    <w:rsid w:val="006B6A68"/>
    <w:rsid w:val="006C0006"/>
    <w:rsid w:val="006C0257"/>
    <w:rsid w:val="006C2ADA"/>
    <w:rsid w:val="006C4FCB"/>
    <w:rsid w:val="006C6553"/>
    <w:rsid w:val="006C6718"/>
    <w:rsid w:val="006C6C40"/>
    <w:rsid w:val="006D04A1"/>
    <w:rsid w:val="006D0FCD"/>
    <w:rsid w:val="006D14E5"/>
    <w:rsid w:val="006D2368"/>
    <w:rsid w:val="006D2442"/>
    <w:rsid w:val="006D27C9"/>
    <w:rsid w:val="006D3FD2"/>
    <w:rsid w:val="006D595D"/>
    <w:rsid w:val="006D76A7"/>
    <w:rsid w:val="006D7DD4"/>
    <w:rsid w:val="006E0EE7"/>
    <w:rsid w:val="006E102A"/>
    <w:rsid w:val="006E14EF"/>
    <w:rsid w:val="006E1B44"/>
    <w:rsid w:val="006E2B5A"/>
    <w:rsid w:val="006E3F28"/>
    <w:rsid w:val="006E672E"/>
    <w:rsid w:val="006E6AF9"/>
    <w:rsid w:val="006F1194"/>
    <w:rsid w:val="006F11ED"/>
    <w:rsid w:val="006F1F52"/>
    <w:rsid w:val="006F277F"/>
    <w:rsid w:val="006F286E"/>
    <w:rsid w:val="006F4EA4"/>
    <w:rsid w:val="006F5185"/>
    <w:rsid w:val="006F7ADE"/>
    <w:rsid w:val="006F7B76"/>
    <w:rsid w:val="0070037D"/>
    <w:rsid w:val="00701295"/>
    <w:rsid w:val="007012C4"/>
    <w:rsid w:val="007027D4"/>
    <w:rsid w:val="007036A1"/>
    <w:rsid w:val="00703864"/>
    <w:rsid w:val="00704BC1"/>
    <w:rsid w:val="00705F48"/>
    <w:rsid w:val="00706135"/>
    <w:rsid w:val="00707829"/>
    <w:rsid w:val="007115CF"/>
    <w:rsid w:val="0071239A"/>
    <w:rsid w:val="007141CD"/>
    <w:rsid w:val="00717F6E"/>
    <w:rsid w:val="00720AA2"/>
    <w:rsid w:val="00722C96"/>
    <w:rsid w:val="007235B5"/>
    <w:rsid w:val="00723756"/>
    <w:rsid w:val="00724340"/>
    <w:rsid w:val="00725420"/>
    <w:rsid w:val="00726045"/>
    <w:rsid w:val="007274CC"/>
    <w:rsid w:val="007332FD"/>
    <w:rsid w:val="00733979"/>
    <w:rsid w:val="0073445C"/>
    <w:rsid w:val="007347C5"/>
    <w:rsid w:val="0073611F"/>
    <w:rsid w:val="00737183"/>
    <w:rsid w:val="007379DE"/>
    <w:rsid w:val="007411AD"/>
    <w:rsid w:val="00741265"/>
    <w:rsid w:val="00742F30"/>
    <w:rsid w:val="0074320B"/>
    <w:rsid w:val="007439CF"/>
    <w:rsid w:val="00744371"/>
    <w:rsid w:val="00745216"/>
    <w:rsid w:val="00745691"/>
    <w:rsid w:val="00745CE8"/>
    <w:rsid w:val="00746BFD"/>
    <w:rsid w:val="007474A9"/>
    <w:rsid w:val="00751D58"/>
    <w:rsid w:val="007530C6"/>
    <w:rsid w:val="00756E77"/>
    <w:rsid w:val="007579F1"/>
    <w:rsid w:val="007604D1"/>
    <w:rsid w:val="00761F51"/>
    <w:rsid w:val="00763155"/>
    <w:rsid w:val="00763234"/>
    <w:rsid w:val="00763A88"/>
    <w:rsid w:val="00764408"/>
    <w:rsid w:val="007649F3"/>
    <w:rsid w:val="007651C6"/>
    <w:rsid w:val="00766428"/>
    <w:rsid w:val="00767426"/>
    <w:rsid w:val="00767FB5"/>
    <w:rsid w:val="00770121"/>
    <w:rsid w:val="00770A04"/>
    <w:rsid w:val="0077192F"/>
    <w:rsid w:val="007723CC"/>
    <w:rsid w:val="00774B38"/>
    <w:rsid w:val="00774F33"/>
    <w:rsid w:val="0077638B"/>
    <w:rsid w:val="007779DF"/>
    <w:rsid w:val="007819B7"/>
    <w:rsid w:val="00781CE2"/>
    <w:rsid w:val="00783C0D"/>
    <w:rsid w:val="007843CE"/>
    <w:rsid w:val="00784479"/>
    <w:rsid w:val="00785BE1"/>
    <w:rsid w:val="00786DD6"/>
    <w:rsid w:val="007870D2"/>
    <w:rsid w:val="007871B6"/>
    <w:rsid w:val="00792BAF"/>
    <w:rsid w:val="00794F3D"/>
    <w:rsid w:val="0079631C"/>
    <w:rsid w:val="00796872"/>
    <w:rsid w:val="007A115D"/>
    <w:rsid w:val="007A142C"/>
    <w:rsid w:val="007A5514"/>
    <w:rsid w:val="007A5C26"/>
    <w:rsid w:val="007A73CF"/>
    <w:rsid w:val="007B6726"/>
    <w:rsid w:val="007B6A41"/>
    <w:rsid w:val="007B7B91"/>
    <w:rsid w:val="007B7E76"/>
    <w:rsid w:val="007C0532"/>
    <w:rsid w:val="007C078B"/>
    <w:rsid w:val="007C0B87"/>
    <w:rsid w:val="007C12E6"/>
    <w:rsid w:val="007C148D"/>
    <w:rsid w:val="007C1918"/>
    <w:rsid w:val="007C1A7F"/>
    <w:rsid w:val="007C253C"/>
    <w:rsid w:val="007C4E64"/>
    <w:rsid w:val="007C6AC4"/>
    <w:rsid w:val="007C7550"/>
    <w:rsid w:val="007C79CD"/>
    <w:rsid w:val="007D0C4E"/>
    <w:rsid w:val="007D34C0"/>
    <w:rsid w:val="007D34C7"/>
    <w:rsid w:val="007E0A5C"/>
    <w:rsid w:val="007E3AA1"/>
    <w:rsid w:val="007E4715"/>
    <w:rsid w:val="007F13EB"/>
    <w:rsid w:val="007F1DF3"/>
    <w:rsid w:val="007F3F55"/>
    <w:rsid w:val="007F4603"/>
    <w:rsid w:val="007F5456"/>
    <w:rsid w:val="007F67E3"/>
    <w:rsid w:val="007F7951"/>
    <w:rsid w:val="007F7BEA"/>
    <w:rsid w:val="007F7C44"/>
    <w:rsid w:val="00801BE5"/>
    <w:rsid w:val="00804E56"/>
    <w:rsid w:val="008061DA"/>
    <w:rsid w:val="008108D0"/>
    <w:rsid w:val="00811920"/>
    <w:rsid w:val="0081325D"/>
    <w:rsid w:val="00813835"/>
    <w:rsid w:val="0081679F"/>
    <w:rsid w:val="00816A24"/>
    <w:rsid w:val="00817545"/>
    <w:rsid w:val="00821D12"/>
    <w:rsid w:val="0082321C"/>
    <w:rsid w:val="0082334B"/>
    <w:rsid w:val="00824E6F"/>
    <w:rsid w:val="00826F53"/>
    <w:rsid w:val="008277C9"/>
    <w:rsid w:val="0082784B"/>
    <w:rsid w:val="008279CA"/>
    <w:rsid w:val="00830FFC"/>
    <w:rsid w:val="0083171C"/>
    <w:rsid w:val="008326D8"/>
    <w:rsid w:val="008358A1"/>
    <w:rsid w:val="00835C67"/>
    <w:rsid w:val="008376BF"/>
    <w:rsid w:val="0084219B"/>
    <w:rsid w:val="00843F7A"/>
    <w:rsid w:val="008440F0"/>
    <w:rsid w:val="00844250"/>
    <w:rsid w:val="008447FB"/>
    <w:rsid w:val="00846621"/>
    <w:rsid w:val="00846BA5"/>
    <w:rsid w:val="0084750D"/>
    <w:rsid w:val="008500AB"/>
    <w:rsid w:val="00851753"/>
    <w:rsid w:val="00852AA3"/>
    <w:rsid w:val="0085314B"/>
    <w:rsid w:val="00853A5E"/>
    <w:rsid w:val="00853B19"/>
    <w:rsid w:val="00856964"/>
    <w:rsid w:val="00856DA6"/>
    <w:rsid w:val="00863B38"/>
    <w:rsid w:val="008661D0"/>
    <w:rsid w:val="0086633A"/>
    <w:rsid w:val="00866640"/>
    <w:rsid w:val="00866E8C"/>
    <w:rsid w:val="008673A1"/>
    <w:rsid w:val="00870DD7"/>
    <w:rsid w:val="008726D5"/>
    <w:rsid w:val="008746A0"/>
    <w:rsid w:val="0087662B"/>
    <w:rsid w:val="008809B3"/>
    <w:rsid w:val="00880A19"/>
    <w:rsid w:val="00880D29"/>
    <w:rsid w:val="00881B47"/>
    <w:rsid w:val="00882485"/>
    <w:rsid w:val="008827B8"/>
    <w:rsid w:val="00882C3D"/>
    <w:rsid w:val="00883199"/>
    <w:rsid w:val="00883F3D"/>
    <w:rsid w:val="0088462D"/>
    <w:rsid w:val="00885233"/>
    <w:rsid w:val="008857BB"/>
    <w:rsid w:val="00885C25"/>
    <w:rsid w:val="00885C82"/>
    <w:rsid w:val="00887208"/>
    <w:rsid w:val="0088741E"/>
    <w:rsid w:val="00887E3E"/>
    <w:rsid w:val="00894B14"/>
    <w:rsid w:val="00895301"/>
    <w:rsid w:val="00895ACD"/>
    <w:rsid w:val="00896384"/>
    <w:rsid w:val="00896977"/>
    <w:rsid w:val="008A13B5"/>
    <w:rsid w:val="008A143E"/>
    <w:rsid w:val="008A1BAC"/>
    <w:rsid w:val="008A249E"/>
    <w:rsid w:val="008A3A72"/>
    <w:rsid w:val="008A3B81"/>
    <w:rsid w:val="008A3CF0"/>
    <w:rsid w:val="008A4EAE"/>
    <w:rsid w:val="008A5843"/>
    <w:rsid w:val="008A5FC4"/>
    <w:rsid w:val="008A6E59"/>
    <w:rsid w:val="008B0D8D"/>
    <w:rsid w:val="008B0E2A"/>
    <w:rsid w:val="008B1706"/>
    <w:rsid w:val="008B1904"/>
    <w:rsid w:val="008B4CE0"/>
    <w:rsid w:val="008B4DF8"/>
    <w:rsid w:val="008B54BE"/>
    <w:rsid w:val="008B5E5C"/>
    <w:rsid w:val="008B7E61"/>
    <w:rsid w:val="008B7F5D"/>
    <w:rsid w:val="008C1AD2"/>
    <w:rsid w:val="008C24E1"/>
    <w:rsid w:val="008C5DBA"/>
    <w:rsid w:val="008C707F"/>
    <w:rsid w:val="008D0114"/>
    <w:rsid w:val="008D0522"/>
    <w:rsid w:val="008D2401"/>
    <w:rsid w:val="008D505A"/>
    <w:rsid w:val="008D555E"/>
    <w:rsid w:val="008D5B80"/>
    <w:rsid w:val="008D62A2"/>
    <w:rsid w:val="008D6546"/>
    <w:rsid w:val="008D752B"/>
    <w:rsid w:val="008D7C88"/>
    <w:rsid w:val="008E1806"/>
    <w:rsid w:val="008E21DB"/>
    <w:rsid w:val="008E2206"/>
    <w:rsid w:val="008E33DC"/>
    <w:rsid w:val="008E5900"/>
    <w:rsid w:val="008E5FAA"/>
    <w:rsid w:val="008E6037"/>
    <w:rsid w:val="008F1840"/>
    <w:rsid w:val="008F1AC2"/>
    <w:rsid w:val="008F3D1D"/>
    <w:rsid w:val="008F53EC"/>
    <w:rsid w:val="008F66F8"/>
    <w:rsid w:val="008F6B03"/>
    <w:rsid w:val="00900774"/>
    <w:rsid w:val="0090185B"/>
    <w:rsid w:val="00905088"/>
    <w:rsid w:val="00906841"/>
    <w:rsid w:val="009121E8"/>
    <w:rsid w:val="00912CDC"/>
    <w:rsid w:val="00913466"/>
    <w:rsid w:val="00913AC5"/>
    <w:rsid w:val="00914416"/>
    <w:rsid w:val="0091536C"/>
    <w:rsid w:val="00915F93"/>
    <w:rsid w:val="00917D7D"/>
    <w:rsid w:val="0092059A"/>
    <w:rsid w:val="0092169C"/>
    <w:rsid w:val="009223FD"/>
    <w:rsid w:val="009247B8"/>
    <w:rsid w:val="00932752"/>
    <w:rsid w:val="00932D2D"/>
    <w:rsid w:val="00932F11"/>
    <w:rsid w:val="00933173"/>
    <w:rsid w:val="0093451D"/>
    <w:rsid w:val="00935DF6"/>
    <w:rsid w:val="00935F45"/>
    <w:rsid w:val="00936117"/>
    <w:rsid w:val="0093615D"/>
    <w:rsid w:val="00940B5E"/>
    <w:rsid w:val="00941313"/>
    <w:rsid w:val="00941FA5"/>
    <w:rsid w:val="00943305"/>
    <w:rsid w:val="00944D2B"/>
    <w:rsid w:val="00945FEC"/>
    <w:rsid w:val="00946DE7"/>
    <w:rsid w:val="0094774C"/>
    <w:rsid w:val="009509E0"/>
    <w:rsid w:val="0095120F"/>
    <w:rsid w:val="00952919"/>
    <w:rsid w:val="00954D55"/>
    <w:rsid w:val="0095596C"/>
    <w:rsid w:val="0095782D"/>
    <w:rsid w:val="00960122"/>
    <w:rsid w:val="0096138B"/>
    <w:rsid w:val="00961E02"/>
    <w:rsid w:val="0096293F"/>
    <w:rsid w:val="009635A6"/>
    <w:rsid w:val="00963796"/>
    <w:rsid w:val="0096400D"/>
    <w:rsid w:val="00964822"/>
    <w:rsid w:val="0096484B"/>
    <w:rsid w:val="00965831"/>
    <w:rsid w:val="009658D4"/>
    <w:rsid w:val="00966C73"/>
    <w:rsid w:val="009706C0"/>
    <w:rsid w:val="00971B2E"/>
    <w:rsid w:val="0097218D"/>
    <w:rsid w:val="00972445"/>
    <w:rsid w:val="009728D9"/>
    <w:rsid w:val="0097476C"/>
    <w:rsid w:val="00976DD4"/>
    <w:rsid w:val="00977AD5"/>
    <w:rsid w:val="00982FEE"/>
    <w:rsid w:val="009835F1"/>
    <w:rsid w:val="00984939"/>
    <w:rsid w:val="009851DE"/>
    <w:rsid w:val="00991E8D"/>
    <w:rsid w:val="009929F2"/>
    <w:rsid w:val="00993622"/>
    <w:rsid w:val="00993AB6"/>
    <w:rsid w:val="00995984"/>
    <w:rsid w:val="00995E64"/>
    <w:rsid w:val="00996872"/>
    <w:rsid w:val="009A111E"/>
    <w:rsid w:val="009A140A"/>
    <w:rsid w:val="009A1876"/>
    <w:rsid w:val="009A1DC8"/>
    <w:rsid w:val="009A2467"/>
    <w:rsid w:val="009A2FBF"/>
    <w:rsid w:val="009A325F"/>
    <w:rsid w:val="009A7E3F"/>
    <w:rsid w:val="009B13F9"/>
    <w:rsid w:val="009B1869"/>
    <w:rsid w:val="009B3FEC"/>
    <w:rsid w:val="009B4DFA"/>
    <w:rsid w:val="009B585D"/>
    <w:rsid w:val="009B6C4D"/>
    <w:rsid w:val="009B7C65"/>
    <w:rsid w:val="009B7E02"/>
    <w:rsid w:val="009C0479"/>
    <w:rsid w:val="009C05AB"/>
    <w:rsid w:val="009C141A"/>
    <w:rsid w:val="009C1512"/>
    <w:rsid w:val="009C17B5"/>
    <w:rsid w:val="009C26E0"/>
    <w:rsid w:val="009C395B"/>
    <w:rsid w:val="009C63A7"/>
    <w:rsid w:val="009C70A7"/>
    <w:rsid w:val="009C7414"/>
    <w:rsid w:val="009C774E"/>
    <w:rsid w:val="009D1590"/>
    <w:rsid w:val="009D19D8"/>
    <w:rsid w:val="009D285E"/>
    <w:rsid w:val="009D2B66"/>
    <w:rsid w:val="009D3D3F"/>
    <w:rsid w:val="009D481C"/>
    <w:rsid w:val="009D7D91"/>
    <w:rsid w:val="009D7F13"/>
    <w:rsid w:val="009E049A"/>
    <w:rsid w:val="009E1456"/>
    <w:rsid w:val="009E1E0A"/>
    <w:rsid w:val="009E23B8"/>
    <w:rsid w:val="009E2627"/>
    <w:rsid w:val="009E28F3"/>
    <w:rsid w:val="009E2A7E"/>
    <w:rsid w:val="009E2ABF"/>
    <w:rsid w:val="009E3F1A"/>
    <w:rsid w:val="009E4A8A"/>
    <w:rsid w:val="009E503D"/>
    <w:rsid w:val="009E56E1"/>
    <w:rsid w:val="009E5EE8"/>
    <w:rsid w:val="009E79E0"/>
    <w:rsid w:val="009F0382"/>
    <w:rsid w:val="009F04F0"/>
    <w:rsid w:val="009F1C5E"/>
    <w:rsid w:val="009F498D"/>
    <w:rsid w:val="009F4A37"/>
    <w:rsid w:val="009F5E21"/>
    <w:rsid w:val="009F6E88"/>
    <w:rsid w:val="00A01143"/>
    <w:rsid w:val="00A02C8F"/>
    <w:rsid w:val="00A041B2"/>
    <w:rsid w:val="00A07D7F"/>
    <w:rsid w:val="00A11A19"/>
    <w:rsid w:val="00A1258A"/>
    <w:rsid w:val="00A13208"/>
    <w:rsid w:val="00A1404E"/>
    <w:rsid w:val="00A146DB"/>
    <w:rsid w:val="00A154C1"/>
    <w:rsid w:val="00A15512"/>
    <w:rsid w:val="00A16019"/>
    <w:rsid w:val="00A2128D"/>
    <w:rsid w:val="00A22E92"/>
    <w:rsid w:val="00A22EB2"/>
    <w:rsid w:val="00A23C02"/>
    <w:rsid w:val="00A2490D"/>
    <w:rsid w:val="00A253C1"/>
    <w:rsid w:val="00A2647A"/>
    <w:rsid w:val="00A2660A"/>
    <w:rsid w:val="00A273D4"/>
    <w:rsid w:val="00A27EF7"/>
    <w:rsid w:val="00A315EB"/>
    <w:rsid w:val="00A32F16"/>
    <w:rsid w:val="00A33BCD"/>
    <w:rsid w:val="00A34EA5"/>
    <w:rsid w:val="00A36441"/>
    <w:rsid w:val="00A373AF"/>
    <w:rsid w:val="00A40279"/>
    <w:rsid w:val="00A40489"/>
    <w:rsid w:val="00A42748"/>
    <w:rsid w:val="00A43A23"/>
    <w:rsid w:val="00A45117"/>
    <w:rsid w:val="00A4563D"/>
    <w:rsid w:val="00A46914"/>
    <w:rsid w:val="00A46E1F"/>
    <w:rsid w:val="00A47326"/>
    <w:rsid w:val="00A478BD"/>
    <w:rsid w:val="00A510BB"/>
    <w:rsid w:val="00A51722"/>
    <w:rsid w:val="00A52D45"/>
    <w:rsid w:val="00A53B70"/>
    <w:rsid w:val="00A53E02"/>
    <w:rsid w:val="00A5416A"/>
    <w:rsid w:val="00A5463C"/>
    <w:rsid w:val="00A556A7"/>
    <w:rsid w:val="00A56952"/>
    <w:rsid w:val="00A572D3"/>
    <w:rsid w:val="00A602C8"/>
    <w:rsid w:val="00A6070A"/>
    <w:rsid w:val="00A62B1A"/>
    <w:rsid w:val="00A63F22"/>
    <w:rsid w:val="00A64F8B"/>
    <w:rsid w:val="00A66341"/>
    <w:rsid w:val="00A679FF"/>
    <w:rsid w:val="00A714A1"/>
    <w:rsid w:val="00A72204"/>
    <w:rsid w:val="00A726F6"/>
    <w:rsid w:val="00A729D8"/>
    <w:rsid w:val="00A74AF3"/>
    <w:rsid w:val="00A762C8"/>
    <w:rsid w:val="00A76BAE"/>
    <w:rsid w:val="00A802A7"/>
    <w:rsid w:val="00A83555"/>
    <w:rsid w:val="00A8562E"/>
    <w:rsid w:val="00A876E7"/>
    <w:rsid w:val="00A90626"/>
    <w:rsid w:val="00A90D72"/>
    <w:rsid w:val="00A91182"/>
    <w:rsid w:val="00A94B91"/>
    <w:rsid w:val="00A94EDE"/>
    <w:rsid w:val="00A95011"/>
    <w:rsid w:val="00AA1067"/>
    <w:rsid w:val="00AA1D58"/>
    <w:rsid w:val="00AA2C69"/>
    <w:rsid w:val="00AA2D74"/>
    <w:rsid w:val="00AA5040"/>
    <w:rsid w:val="00AA6DFB"/>
    <w:rsid w:val="00AB152C"/>
    <w:rsid w:val="00AB1BE5"/>
    <w:rsid w:val="00AB1CCA"/>
    <w:rsid w:val="00AB3B65"/>
    <w:rsid w:val="00AB3C4D"/>
    <w:rsid w:val="00AB3CEE"/>
    <w:rsid w:val="00AB50D7"/>
    <w:rsid w:val="00AB52E9"/>
    <w:rsid w:val="00AB58EE"/>
    <w:rsid w:val="00AC02E3"/>
    <w:rsid w:val="00AC1B92"/>
    <w:rsid w:val="00AC443A"/>
    <w:rsid w:val="00AC513E"/>
    <w:rsid w:val="00AC57E6"/>
    <w:rsid w:val="00AC660F"/>
    <w:rsid w:val="00AC6EBC"/>
    <w:rsid w:val="00AC7CFF"/>
    <w:rsid w:val="00AC7E4A"/>
    <w:rsid w:val="00AD0813"/>
    <w:rsid w:val="00AD28EC"/>
    <w:rsid w:val="00AD385B"/>
    <w:rsid w:val="00AD5933"/>
    <w:rsid w:val="00AD5D26"/>
    <w:rsid w:val="00AD71FF"/>
    <w:rsid w:val="00AD76D8"/>
    <w:rsid w:val="00AD788A"/>
    <w:rsid w:val="00AE242F"/>
    <w:rsid w:val="00AE3C8C"/>
    <w:rsid w:val="00AE4325"/>
    <w:rsid w:val="00AE5A0A"/>
    <w:rsid w:val="00AE6EC8"/>
    <w:rsid w:val="00AF01DF"/>
    <w:rsid w:val="00AF0883"/>
    <w:rsid w:val="00AF28EE"/>
    <w:rsid w:val="00AF3315"/>
    <w:rsid w:val="00AF3E2C"/>
    <w:rsid w:val="00AF53CE"/>
    <w:rsid w:val="00AF550D"/>
    <w:rsid w:val="00AF6B7B"/>
    <w:rsid w:val="00B03FFD"/>
    <w:rsid w:val="00B04412"/>
    <w:rsid w:val="00B05346"/>
    <w:rsid w:val="00B058C9"/>
    <w:rsid w:val="00B06231"/>
    <w:rsid w:val="00B10A7C"/>
    <w:rsid w:val="00B11BC5"/>
    <w:rsid w:val="00B12167"/>
    <w:rsid w:val="00B144FF"/>
    <w:rsid w:val="00B14BAD"/>
    <w:rsid w:val="00B17A8D"/>
    <w:rsid w:val="00B21B99"/>
    <w:rsid w:val="00B21C60"/>
    <w:rsid w:val="00B223C7"/>
    <w:rsid w:val="00B22462"/>
    <w:rsid w:val="00B225C4"/>
    <w:rsid w:val="00B22E33"/>
    <w:rsid w:val="00B236E5"/>
    <w:rsid w:val="00B23CBB"/>
    <w:rsid w:val="00B26841"/>
    <w:rsid w:val="00B26B41"/>
    <w:rsid w:val="00B26C94"/>
    <w:rsid w:val="00B270CA"/>
    <w:rsid w:val="00B27C59"/>
    <w:rsid w:val="00B30A45"/>
    <w:rsid w:val="00B310F3"/>
    <w:rsid w:val="00B31AA6"/>
    <w:rsid w:val="00B3410E"/>
    <w:rsid w:val="00B34444"/>
    <w:rsid w:val="00B347F8"/>
    <w:rsid w:val="00B35432"/>
    <w:rsid w:val="00B36180"/>
    <w:rsid w:val="00B370BE"/>
    <w:rsid w:val="00B4040F"/>
    <w:rsid w:val="00B40421"/>
    <w:rsid w:val="00B41AE5"/>
    <w:rsid w:val="00B42841"/>
    <w:rsid w:val="00B464DA"/>
    <w:rsid w:val="00B4774B"/>
    <w:rsid w:val="00B5114D"/>
    <w:rsid w:val="00B54021"/>
    <w:rsid w:val="00B567B5"/>
    <w:rsid w:val="00B6268C"/>
    <w:rsid w:val="00B631EC"/>
    <w:rsid w:val="00B639DF"/>
    <w:rsid w:val="00B6442C"/>
    <w:rsid w:val="00B6469C"/>
    <w:rsid w:val="00B64B65"/>
    <w:rsid w:val="00B6690D"/>
    <w:rsid w:val="00B6708D"/>
    <w:rsid w:val="00B673F5"/>
    <w:rsid w:val="00B679AC"/>
    <w:rsid w:val="00B7008A"/>
    <w:rsid w:val="00B7201C"/>
    <w:rsid w:val="00B73DFA"/>
    <w:rsid w:val="00B751F8"/>
    <w:rsid w:val="00B80077"/>
    <w:rsid w:val="00B80E56"/>
    <w:rsid w:val="00B8262F"/>
    <w:rsid w:val="00B840F2"/>
    <w:rsid w:val="00B84CF9"/>
    <w:rsid w:val="00B84FF8"/>
    <w:rsid w:val="00B8572A"/>
    <w:rsid w:val="00B90A5C"/>
    <w:rsid w:val="00B91EF6"/>
    <w:rsid w:val="00B92585"/>
    <w:rsid w:val="00B95023"/>
    <w:rsid w:val="00B9549A"/>
    <w:rsid w:val="00B973F5"/>
    <w:rsid w:val="00B97B57"/>
    <w:rsid w:val="00B97C35"/>
    <w:rsid w:val="00BA0E47"/>
    <w:rsid w:val="00BA336A"/>
    <w:rsid w:val="00BA526F"/>
    <w:rsid w:val="00BA5758"/>
    <w:rsid w:val="00BA5C5E"/>
    <w:rsid w:val="00BA5E9C"/>
    <w:rsid w:val="00BB0883"/>
    <w:rsid w:val="00BB17E4"/>
    <w:rsid w:val="00BB2167"/>
    <w:rsid w:val="00BB2850"/>
    <w:rsid w:val="00BB2B54"/>
    <w:rsid w:val="00BB4145"/>
    <w:rsid w:val="00BB4959"/>
    <w:rsid w:val="00BB5BDD"/>
    <w:rsid w:val="00BB5C50"/>
    <w:rsid w:val="00BB6931"/>
    <w:rsid w:val="00BC06CA"/>
    <w:rsid w:val="00BC1288"/>
    <w:rsid w:val="00BC22E3"/>
    <w:rsid w:val="00BC3AC8"/>
    <w:rsid w:val="00BC57C3"/>
    <w:rsid w:val="00BC6191"/>
    <w:rsid w:val="00BC6CC0"/>
    <w:rsid w:val="00BC71DC"/>
    <w:rsid w:val="00BD002F"/>
    <w:rsid w:val="00BD1DE9"/>
    <w:rsid w:val="00BD1E49"/>
    <w:rsid w:val="00BD3B99"/>
    <w:rsid w:val="00BD67F1"/>
    <w:rsid w:val="00BD6E1B"/>
    <w:rsid w:val="00BD6ECC"/>
    <w:rsid w:val="00BD754A"/>
    <w:rsid w:val="00BD7DE7"/>
    <w:rsid w:val="00BD7DFA"/>
    <w:rsid w:val="00BE00B3"/>
    <w:rsid w:val="00BE2CFF"/>
    <w:rsid w:val="00BE4DD9"/>
    <w:rsid w:val="00BE66A6"/>
    <w:rsid w:val="00BE733F"/>
    <w:rsid w:val="00BE7483"/>
    <w:rsid w:val="00BE7DFA"/>
    <w:rsid w:val="00BF0C8A"/>
    <w:rsid w:val="00BF2442"/>
    <w:rsid w:val="00BF246A"/>
    <w:rsid w:val="00BF39BB"/>
    <w:rsid w:val="00BF3A04"/>
    <w:rsid w:val="00BF4E8C"/>
    <w:rsid w:val="00BF7544"/>
    <w:rsid w:val="00BF7C61"/>
    <w:rsid w:val="00C02B57"/>
    <w:rsid w:val="00C03950"/>
    <w:rsid w:val="00C03A24"/>
    <w:rsid w:val="00C05858"/>
    <w:rsid w:val="00C05DD8"/>
    <w:rsid w:val="00C07D85"/>
    <w:rsid w:val="00C107ED"/>
    <w:rsid w:val="00C108E7"/>
    <w:rsid w:val="00C127CA"/>
    <w:rsid w:val="00C12B2C"/>
    <w:rsid w:val="00C12D98"/>
    <w:rsid w:val="00C20ED1"/>
    <w:rsid w:val="00C20EF6"/>
    <w:rsid w:val="00C21637"/>
    <w:rsid w:val="00C21C38"/>
    <w:rsid w:val="00C2612A"/>
    <w:rsid w:val="00C27A95"/>
    <w:rsid w:val="00C32132"/>
    <w:rsid w:val="00C34188"/>
    <w:rsid w:val="00C345E8"/>
    <w:rsid w:val="00C35817"/>
    <w:rsid w:val="00C40E16"/>
    <w:rsid w:val="00C411FA"/>
    <w:rsid w:val="00C4299E"/>
    <w:rsid w:val="00C437C1"/>
    <w:rsid w:val="00C43979"/>
    <w:rsid w:val="00C440AF"/>
    <w:rsid w:val="00C4557A"/>
    <w:rsid w:val="00C46644"/>
    <w:rsid w:val="00C51103"/>
    <w:rsid w:val="00C51CF8"/>
    <w:rsid w:val="00C51DA9"/>
    <w:rsid w:val="00C52134"/>
    <w:rsid w:val="00C54DA3"/>
    <w:rsid w:val="00C54F34"/>
    <w:rsid w:val="00C5541D"/>
    <w:rsid w:val="00C5549D"/>
    <w:rsid w:val="00C556E7"/>
    <w:rsid w:val="00C56B5F"/>
    <w:rsid w:val="00C56EB3"/>
    <w:rsid w:val="00C576C8"/>
    <w:rsid w:val="00C57AAF"/>
    <w:rsid w:val="00C57CAC"/>
    <w:rsid w:val="00C60C75"/>
    <w:rsid w:val="00C6139C"/>
    <w:rsid w:val="00C614CB"/>
    <w:rsid w:val="00C62F99"/>
    <w:rsid w:val="00C637B4"/>
    <w:rsid w:val="00C67FC9"/>
    <w:rsid w:val="00C717D3"/>
    <w:rsid w:val="00C7233D"/>
    <w:rsid w:val="00C733B9"/>
    <w:rsid w:val="00C73803"/>
    <w:rsid w:val="00C76D8B"/>
    <w:rsid w:val="00C76E39"/>
    <w:rsid w:val="00C80428"/>
    <w:rsid w:val="00C80704"/>
    <w:rsid w:val="00C80853"/>
    <w:rsid w:val="00C80BDB"/>
    <w:rsid w:val="00C80DD2"/>
    <w:rsid w:val="00C812E1"/>
    <w:rsid w:val="00C82F3A"/>
    <w:rsid w:val="00C832A7"/>
    <w:rsid w:val="00C84EF6"/>
    <w:rsid w:val="00C85568"/>
    <w:rsid w:val="00C85F53"/>
    <w:rsid w:val="00C90CAC"/>
    <w:rsid w:val="00C920A1"/>
    <w:rsid w:val="00C927FF"/>
    <w:rsid w:val="00C93517"/>
    <w:rsid w:val="00C94EB1"/>
    <w:rsid w:val="00C974D6"/>
    <w:rsid w:val="00CA0745"/>
    <w:rsid w:val="00CA1D17"/>
    <w:rsid w:val="00CA1F30"/>
    <w:rsid w:val="00CA3997"/>
    <w:rsid w:val="00CA41A7"/>
    <w:rsid w:val="00CA4D1A"/>
    <w:rsid w:val="00CA6359"/>
    <w:rsid w:val="00CA674C"/>
    <w:rsid w:val="00CA6FBD"/>
    <w:rsid w:val="00CB4A27"/>
    <w:rsid w:val="00CB713E"/>
    <w:rsid w:val="00CC2CE4"/>
    <w:rsid w:val="00CC2E51"/>
    <w:rsid w:val="00CC39B3"/>
    <w:rsid w:val="00CC4E4C"/>
    <w:rsid w:val="00CC690F"/>
    <w:rsid w:val="00CD0C6F"/>
    <w:rsid w:val="00CD13B4"/>
    <w:rsid w:val="00CD26DC"/>
    <w:rsid w:val="00CD31C7"/>
    <w:rsid w:val="00CD3546"/>
    <w:rsid w:val="00CD3569"/>
    <w:rsid w:val="00CD518F"/>
    <w:rsid w:val="00CD7BA0"/>
    <w:rsid w:val="00CE468F"/>
    <w:rsid w:val="00CE658C"/>
    <w:rsid w:val="00CE6C5F"/>
    <w:rsid w:val="00CE703C"/>
    <w:rsid w:val="00CF0371"/>
    <w:rsid w:val="00CF65C3"/>
    <w:rsid w:val="00D00DAD"/>
    <w:rsid w:val="00D02722"/>
    <w:rsid w:val="00D04360"/>
    <w:rsid w:val="00D06C9F"/>
    <w:rsid w:val="00D101D3"/>
    <w:rsid w:val="00D105BC"/>
    <w:rsid w:val="00D10756"/>
    <w:rsid w:val="00D12187"/>
    <w:rsid w:val="00D12417"/>
    <w:rsid w:val="00D12EEE"/>
    <w:rsid w:val="00D13AFD"/>
    <w:rsid w:val="00D1583A"/>
    <w:rsid w:val="00D15C3B"/>
    <w:rsid w:val="00D15CA7"/>
    <w:rsid w:val="00D1650E"/>
    <w:rsid w:val="00D16DC3"/>
    <w:rsid w:val="00D2013D"/>
    <w:rsid w:val="00D22685"/>
    <w:rsid w:val="00D22E34"/>
    <w:rsid w:val="00D24F2C"/>
    <w:rsid w:val="00D24F39"/>
    <w:rsid w:val="00D27C59"/>
    <w:rsid w:val="00D31DC8"/>
    <w:rsid w:val="00D337D4"/>
    <w:rsid w:val="00D34125"/>
    <w:rsid w:val="00D345FB"/>
    <w:rsid w:val="00D36540"/>
    <w:rsid w:val="00D411F1"/>
    <w:rsid w:val="00D41600"/>
    <w:rsid w:val="00D41D70"/>
    <w:rsid w:val="00D42C77"/>
    <w:rsid w:val="00D43581"/>
    <w:rsid w:val="00D455F8"/>
    <w:rsid w:val="00D46D4E"/>
    <w:rsid w:val="00D51AC0"/>
    <w:rsid w:val="00D53955"/>
    <w:rsid w:val="00D54551"/>
    <w:rsid w:val="00D54D17"/>
    <w:rsid w:val="00D62C77"/>
    <w:rsid w:val="00D63045"/>
    <w:rsid w:val="00D645D9"/>
    <w:rsid w:val="00D64D2A"/>
    <w:rsid w:val="00D65F55"/>
    <w:rsid w:val="00D660DF"/>
    <w:rsid w:val="00D67BAC"/>
    <w:rsid w:val="00D734C5"/>
    <w:rsid w:val="00D74DDF"/>
    <w:rsid w:val="00D74FB5"/>
    <w:rsid w:val="00D756D7"/>
    <w:rsid w:val="00D75D65"/>
    <w:rsid w:val="00D77A00"/>
    <w:rsid w:val="00D80787"/>
    <w:rsid w:val="00D81234"/>
    <w:rsid w:val="00D82E22"/>
    <w:rsid w:val="00D839B8"/>
    <w:rsid w:val="00D83AAE"/>
    <w:rsid w:val="00D841B2"/>
    <w:rsid w:val="00D84DBE"/>
    <w:rsid w:val="00D85E91"/>
    <w:rsid w:val="00D878A5"/>
    <w:rsid w:val="00D9222F"/>
    <w:rsid w:val="00D929E1"/>
    <w:rsid w:val="00D93D88"/>
    <w:rsid w:val="00D9424D"/>
    <w:rsid w:val="00D9575F"/>
    <w:rsid w:val="00D97430"/>
    <w:rsid w:val="00DA00B0"/>
    <w:rsid w:val="00DA120F"/>
    <w:rsid w:val="00DA2EFA"/>
    <w:rsid w:val="00DA5258"/>
    <w:rsid w:val="00DB0F13"/>
    <w:rsid w:val="00DB240C"/>
    <w:rsid w:val="00DB27D7"/>
    <w:rsid w:val="00DB28F1"/>
    <w:rsid w:val="00DB319D"/>
    <w:rsid w:val="00DB5052"/>
    <w:rsid w:val="00DB58D3"/>
    <w:rsid w:val="00DB6558"/>
    <w:rsid w:val="00DB72FB"/>
    <w:rsid w:val="00DB7305"/>
    <w:rsid w:val="00DB7FFE"/>
    <w:rsid w:val="00DC04B1"/>
    <w:rsid w:val="00DC124D"/>
    <w:rsid w:val="00DC174F"/>
    <w:rsid w:val="00DC1BAC"/>
    <w:rsid w:val="00DC6D16"/>
    <w:rsid w:val="00DC76FB"/>
    <w:rsid w:val="00DD163C"/>
    <w:rsid w:val="00DD2EAA"/>
    <w:rsid w:val="00DD3779"/>
    <w:rsid w:val="00DD5289"/>
    <w:rsid w:val="00DD6790"/>
    <w:rsid w:val="00DD7F72"/>
    <w:rsid w:val="00DE02E7"/>
    <w:rsid w:val="00DE1905"/>
    <w:rsid w:val="00DE4B6F"/>
    <w:rsid w:val="00DE5493"/>
    <w:rsid w:val="00DE6988"/>
    <w:rsid w:val="00DE6D94"/>
    <w:rsid w:val="00DE7FCC"/>
    <w:rsid w:val="00DF0361"/>
    <w:rsid w:val="00DF12C1"/>
    <w:rsid w:val="00DF2646"/>
    <w:rsid w:val="00DF334E"/>
    <w:rsid w:val="00DF42A6"/>
    <w:rsid w:val="00DF6DC7"/>
    <w:rsid w:val="00E0022F"/>
    <w:rsid w:val="00E00F61"/>
    <w:rsid w:val="00E02598"/>
    <w:rsid w:val="00E04DFD"/>
    <w:rsid w:val="00E07FEA"/>
    <w:rsid w:val="00E102B7"/>
    <w:rsid w:val="00E102EF"/>
    <w:rsid w:val="00E1205B"/>
    <w:rsid w:val="00E121EF"/>
    <w:rsid w:val="00E1289B"/>
    <w:rsid w:val="00E14AB0"/>
    <w:rsid w:val="00E162EA"/>
    <w:rsid w:val="00E2036E"/>
    <w:rsid w:val="00E212AC"/>
    <w:rsid w:val="00E25C30"/>
    <w:rsid w:val="00E26986"/>
    <w:rsid w:val="00E271EF"/>
    <w:rsid w:val="00E274BA"/>
    <w:rsid w:val="00E30224"/>
    <w:rsid w:val="00E317C7"/>
    <w:rsid w:val="00E3199D"/>
    <w:rsid w:val="00E3300E"/>
    <w:rsid w:val="00E33A6C"/>
    <w:rsid w:val="00E36775"/>
    <w:rsid w:val="00E43697"/>
    <w:rsid w:val="00E47455"/>
    <w:rsid w:val="00E51967"/>
    <w:rsid w:val="00E51FA3"/>
    <w:rsid w:val="00E52557"/>
    <w:rsid w:val="00E5309E"/>
    <w:rsid w:val="00E601A3"/>
    <w:rsid w:val="00E611B0"/>
    <w:rsid w:val="00E617AD"/>
    <w:rsid w:val="00E61AF0"/>
    <w:rsid w:val="00E63E4B"/>
    <w:rsid w:val="00E64996"/>
    <w:rsid w:val="00E6525F"/>
    <w:rsid w:val="00E6596F"/>
    <w:rsid w:val="00E65A1E"/>
    <w:rsid w:val="00E65AF2"/>
    <w:rsid w:val="00E65F71"/>
    <w:rsid w:val="00E70990"/>
    <w:rsid w:val="00E71C6B"/>
    <w:rsid w:val="00E73B0F"/>
    <w:rsid w:val="00E744F3"/>
    <w:rsid w:val="00E74630"/>
    <w:rsid w:val="00E750EC"/>
    <w:rsid w:val="00E80700"/>
    <w:rsid w:val="00E83F29"/>
    <w:rsid w:val="00E847A2"/>
    <w:rsid w:val="00E8488C"/>
    <w:rsid w:val="00E848D6"/>
    <w:rsid w:val="00E854DB"/>
    <w:rsid w:val="00E90C9C"/>
    <w:rsid w:val="00E91660"/>
    <w:rsid w:val="00E92B50"/>
    <w:rsid w:val="00E92DBB"/>
    <w:rsid w:val="00E93C8C"/>
    <w:rsid w:val="00E93E06"/>
    <w:rsid w:val="00E93F9E"/>
    <w:rsid w:val="00EA26A8"/>
    <w:rsid w:val="00EA2A9E"/>
    <w:rsid w:val="00EA30D6"/>
    <w:rsid w:val="00EA4ACE"/>
    <w:rsid w:val="00EA586D"/>
    <w:rsid w:val="00EA5BCE"/>
    <w:rsid w:val="00EA6D50"/>
    <w:rsid w:val="00EA710F"/>
    <w:rsid w:val="00EA7A0B"/>
    <w:rsid w:val="00EB21ED"/>
    <w:rsid w:val="00EB4B5A"/>
    <w:rsid w:val="00EB5189"/>
    <w:rsid w:val="00EB6C72"/>
    <w:rsid w:val="00EC1DA8"/>
    <w:rsid w:val="00EC1DFB"/>
    <w:rsid w:val="00EC2B48"/>
    <w:rsid w:val="00EC2ED2"/>
    <w:rsid w:val="00EC3EF4"/>
    <w:rsid w:val="00EC5553"/>
    <w:rsid w:val="00EC5DE4"/>
    <w:rsid w:val="00ED00BE"/>
    <w:rsid w:val="00ED1B02"/>
    <w:rsid w:val="00ED264D"/>
    <w:rsid w:val="00ED2F41"/>
    <w:rsid w:val="00ED4EC4"/>
    <w:rsid w:val="00ED66C8"/>
    <w:rsid w:val="00ED7492"/>
    <w:rsid w:val="00EE077B"/>
    <w:rsid w:val="00EE179F"/>
    <w:rsid w:val="00EE284B"/>
    <w:rsid w:val="00EE4939"/>
    <w:rsid w:val="00EE694E"/>
    <w:rsid w:val="00EE6A1A"/>
    <w:rsid w:val="00EE6A5A"/>
    <w:rsid w:val="00EE7827"/>
    <w:rsid w:val="00EF112E"/>
    <w:rsid w:val="00EF21AA"/>
    <w:rsid w:val="00EF221C"/>
    <w:rsid w:val="00EF6408"/>
    <w:rsid w:val="00EF70CD"/>
    <w:rsid w:val="00F02150"/>
    <w:rsid w:val="00F02223"/>
    <w:rsid w:val="00F05143"/>
    <w:rsid w:val="00F071AD"/>
    <w:rsid w:val="00F13406"/>
    <w:rsid w:val="00F15E43"/>
    <w:rsid w:val="00F20460"/>
    <w:rsid w:val="00F21B2E"/>
    <w:rsid w:val="00F2236D"/>
    <w:rsid w:val="00F2242B"/>
    <w:rsid w:val="00F2351D"/>
    <w:rsid w:val="00F23693"/>
    <w:rsid w:val="00F23C09"/>
    <w:rsid w:val="00F24D41"/>
    <w:rsid w:val="00F25A08"/>
    <w:rsid w:val="00F27885"/>
    <w:rsid w:val="00F30148"/>
    <w:rsid w:val="00F308A7"/>
    <w:rsid w:val="00F30BFF"/>
    <w:rsid w:val="00F32A26"/>
    <w:rsid w:val="00F34C34"/>
    <w:rsid w:val="00F35498"/>
    <w:rsid w:val="00F3628A"/>
    <w:rsid w:val="00F36A33"/>
    <w:rsid w:val="00F36E76"/>
    <w:rsid w:val="00F419F0"/>
    <w:rsid w:val="00F422C1"/>
    <w:rsid w:val="00F43933"/>
    <w:rsid w:val="00F4577C"/>
    <w:rsid w:val="00F4577E"/>
    <w:rsid w:val="00F46958"/>
    <w:rsid w:val="00F46B49"/>
    <w:rsid w:val="00F46E96"/>
    <w:rsid w:val="00F47727"/>
    <w:rsid w:val="00F50FF0"/>
    <w:rsid w:val="00F519DC"/>
    <w:rsid w:val="00F51E86"/>
    <w:rsid w:val="00F529BF"/>
    <w:rsid w:val="00F530F3"/>
    <w:rsid w:val="00F553B1"/>
    <w:rsid w:val="00F57A20"/>
    <w:rsid w:val="00F57D82"/>
    <w:rsid w:val="00F61D8B"/>
    <w:rsid w:val="00F623DC"/>
    <w:rsid w:val="00F64DE9"/>
    <w:rsid w:val="00F64FD9"/>
    <w:rsid w:val="00F67334"/>
    <w:rsid w:val="00F70279"/>
    <w:rsid w:val="00F70C82"/>
    <w:rsid w:val="00F71367"/>
    <w:rsid w:val="00F73018"/>
    <w:rsid w:val="00F7606B"/>
    <w:rsid w:val="00F7694D"/>
    <w:rsid w:val="00F80886"/>
    <w:rsid w:val="00F811F1"/>
    <w:rsid w:val="00F82A45"/>
    <w:rsid w:val="00F8342A"/>
    <w:rsid w:val="00F8343D"/>
    <w:rsid w:val="00F83CA4"/>
    <w:rsid w:val="00F85583"/>
    <w:rsid w:val="00F85C6C"/>
    <w:rsid w:val="00F85D1E"/>
    <w:rsid w:val="00F87E76"/>
    <w:rsid w:val="00F904B7"/>
    <w:rsid w:val="00F90E25"/>
    <w:rsid w:val="00F91471"/>
    <w:rsid w:val="00F93417"/>
    <w:rsid w:val="00F9532C"/>
    <w:rsid w:val="00F95818"/>
    <w:rsid w:val="00F95D62"/>
    <w:rsid w:val="00F95E43"/>
    <w:rsid w:val="00FA2B38"/>
    <w:rsid w:val="00FA2E46"/>
    <w:rsid w:val="00FA3848"/>
    <w:rsid w:val="00FA5606"/>
    <w:rsid w:val="00FA7662"/>
    <w:rsid w:val="00FB1C58"/>
    <w:rsid w:val="00FB34A4"/>
    <w:rsid w:val="00FB48D2"/>
    <w:rsid w:val="00FB535D"/>
    <w:rsid w:val="00FB728C"/>
    <w:rsid w:val="00FC2B7C"/>
    <w:rsid w:val="00FC3EDF"/>
    <w:rsid w:val="00FC44C1"/>
    <w:rsid w:val="00FC4C45"/>
    <w:rsid w:val="00FC62BC"/>
    <w:rsid w:val="00FC77E2"/>
    <w:rsid w:val="00FD0D56"/>
    <w:rsid w:val="00FD1302"/>
    <w:rsid w:val="00FD1A4C"/>
    <w:rsid w:val="00FD27B2"/>
    <w:rsid w:val="00FD3607"/>
    <w:rsid w:val="00FD3AF9"/>
    <w:rsid w:val="00FD4891"/>
    <w:rsid w:val="00FD5367"/>
    <w:rsid w:val="00FD650E"/>
    <w:rsid w:val="00FE10FF"/>
    <w:rsid w:val="00FE280C"/>
    <w:rsid w:val="00FE2E45"/>
    <w:rsid w:val="00FE443E"/>
    <w:rsid w:val="00FE44D7"/>
    <w:rsid w:val="00FE599B"/>
    <w:rsid w:val="00FE5CC2"/>
    <w:rsid w:val="00FE6BB0"/>
    <w:rsid w:val="00FF069C"/>
    <w:rsid w:val="00FF080D"/>
    <w:rsid w:val="00FF090C"/>
    <w:rsid w:val="00FF2C27"/>
    <w:rsid w:val="00FF3015"/>
    <w:rsid w:val="00FF3250"/>
    <w:rsid w:val="00FF4BB5"/>
    <w:rsid w:val="00FF67DD"/>
    <w:rsid w:val="00FF71A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0CFBC"/>
  <w15:docId w15:val="{666B5CBE-597E-4F47-B880-D585528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134"/>
  </w:style>
  <w:style w:type="paragraph" w:styleId="Heading1">
    <w:name w:val="heading 1"/>
    <w:basedOn w:val="Normal"/>
    <w:next w:val="Normal"/>
    <w:qFormat/>
    <w:rsid w:val="00C52134"/>
    <w:pPr>
      <w:keepNext/>
      <w:outlineLvl w:val="0"/>
    </w:pPr>
    <w:rPr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C52134"/>
    <w:pPr>
      <w:keepNext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C52134"/>
    <w:pPr>
      <w:keepNext/>
      <w:outlineLvl w:val="2"/>
    </w:pPr>
    <w:rPr>
      <w:b/>
      <w:color w:val="000000"/>
      <w:sz w:val="14"/>
    </w:rPr>
  </w:style>
  <w:style w:type="paragraph" w:styleId="Heading4">
    <w:name w:val="heading 4"/>
    <w:basedOn w:val="Normal"/>
    <w:next w:val="Normal"/>
    <w:qFormat/>
    <w:rsid w:val="00C52134"/>
    <w:pPr>
      <w:keepNext/>
      <w:outlineLvl w:val="3"/>
    </w:pPr>
    <w:rPr>
      <w:b/>
      <w:bCs/>
      <w:color w:val="000000"/>
      <w:sz w:val="13"/>
      <w:szCs w:val="13"/>
    </w:rPr>
  </w:style>
  <w:style w:type="paragraph" w:styleId="Heading5">
    <w:name w:val="heading 5"/>
    <w:basedOn w:val="Normal"/>
    <w:next w:val="Normal"/>
    <w:qFormat/>
    <w:rsid w:val="00C52134"/>
    <w:pPr>
      <w:keepNext/>
      <w:jc w:val="both"/>
      <w:outlineLvl w:val="4"/>
    </w:pPr>
    <w:rPr>
      <w:b/>
      <w:bCs/>
      <w:color w:val="000000"/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521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52134"/>
  </w:style>
  <w:style w:type="paragraph" w:styleId="Header">
    <w:name w:val="header"/>
    <w:basedOn w:val="Normal"/>
    <w:semiHidden/>
    <w:rsid w:val="00C52134"/>
    <w:pPr>
      <w:tabs>
        <w:tab w:val="center" w:pos="4320"/>
        <w:tab w:val="right" w:pos="8640"/>
      </w:tabs>
    </w:pPr>
  </w:style>
  <w:style w:type="paragraph" w:customStyle="1" w:styleId="xl19">
    <w:name w:val="xl19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4"/>
      <w:szCs w:val="14"/>
    </w:rPr>
  </w:style>
  <w:style w:type="paragraph" w:customStyle="1" w:styleId="xl20">
    <w:name w:val="xl20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1">
    <w:name w:val="xl21"/>
    <w:basedOn w:val="Normal"/>
    <w:rsid w:val="00C52134"/>
    <w:pPr>
      <w:spacing w:before="100" w:beforeAutospacing="1" w:after="100" w:afterAutospacing="1"/>
    </w:pPr>
    <w:rPr>
      <w:rFonts w:ascii="Arial" w:eastAsia="Arial Unicode MS" w:hAnsi="Arial" w:cs="Arial"/>
      <w:sz w:val="13"/>
      <w:szCs w:val="13"/>
    </w:rPr>
  </w:style>
  <w:style w:type="paragraph" w:customStyle="1" w:styleId="xl24">
    <w:name w:val="xl24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5">
    <w:name w:val="xl25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13"/>
      <w:szCs w:val="13"/>
    </w:rPr>
  </w:style>
  <w:style w:type="paragraph" w:customStyle="1" w:styleId="xl26">
    <w:name w:val="xl26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7">
    <w:name w:val="xl27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sz w:val="24"/>
      <w:szCs w:val="24"/>
    </w:rPr>
  </w:style>
  <w:style w:type="paragraph" w:customStyle="1" w:styleId="xl28">
    <w:name w:val="xl28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customStyle="1" w:styleId="xl29">
    <w:name w:val="xl29"/>
    <w:basedOn w:val="Normal"/>
    <w:rsid w:val="00C52134"/>
    <w:pPr>
      <w:spacing w:before="100" w:beforeAutospacing="1" w:after="100" w:afterAutospacing="1"/>
      <w:jc w:val="right"/>
    </w:pPr>
    <w:rPr>
      <w:rFonts w:eastAsia="Arial Unicode MS"/>
      <w:b/>
      <w:bCs/>
      <w:sz w:val="14"/>
      <w:szCs w:val="14"/>
    </w:rPr>
  </w:style>
  <w:style w:type="paragraph" w:styleId="Revision">
    <w:name w:val="Revision"/>
    <w:hidden/>
    <w:uiPriority w:val="99"/>
    <w:semiHidden/>
    <w:rsid w:val="00FC3EDF"/>
  </w:style>
  <w:style w:type="paragraph" w:styleId="BalloonText">
    <w:name w:val="Balloon Text"/>
    <w:basedOn w:val="Normal"/>
    <w:link w:val="BalloonText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3ED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3E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2F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26C94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B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32D49-FF37-4FB2-9836-37545514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4518</Words>
  <Characters>25758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  (a)  YIELD ON FEDERAL</vt:lpstr>
    </vt:vector>
  </TitlesOfParts>
  <Company>SBP</Company>
  <LinksUpToDate>false</LinksUpToDate>
  <CharactersWithSpaces>30216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  (a)  YIELD ON FEDERAL</dc:title>
  <dc:creator>Muhammad sajad kiani</dc:creator>
  <cp:lastModifiedBy>Muhammad Sajjad Kiani - Statistics &amp; DWH</cp:lastModifiedBy>
  <cp:revision>5</cp:revision>
  <cp:lastPrinted>2020-11-05T04:43:00Z</cp:lastPrinted>
  <dcterms:created xsi:type="dcterms:W3CDTF">2021-03-29T04:52:00Z</dcterms:created>
  <dcterms:modified xsi:type="dcterms:W3CDTF">2021-04-26T10:50:00Z</dcterms:modified>
</cp:coreProperties>
</file>