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6" w:type="dxa"/>
        <w:jc w:val="center"/>
        <w:tblLook w:val="04A0" w:firstRow="1" w:lastRow="0" w:firstColumn="1" w:lastColumn="0" w:noHBand="0" w:noVBand="1"/>
      </w:tblPr>
      <w:tblGrid>
        <w:gridCol w:w="2949"/>
        <w:gridCol w:w="778"/>
        <w:gridCol w:w="718"/>
        <w:gridCol w:w="753"/>
        <w:gridCol w:w="720"/>
        <w:gridCol w:w="702"/>
        <w:gridCol w:w="720"/>
        <w:gridCol w:w="738"/>
        <w:gridCol w:w="720"/>
        <w:gridCol w:w="698"/>
      </w:tblGrid>
      <w:tr w:rsidR="001F37F5" w:rsidRPr="00B631EC" w:rsidTr="00DC04B1">
        <w:trPr>
          <w:trHeight w:val="375"/>
          <w:jc w:val="center"/>
        </w:trPr>
        <w:tc>
          <w:tcPr>
            <w:tcW w:w="9496" w:type="dxa"/>
            <w:gridSpan w:val="10"/>
            <w:tcBorders>
              <w:top w:val="nil"/>
              <w:left w:val="nil"/>
              <w:bottom w:val="nil"/>
              <w:right w:val="nil"/>
            </w:tcBorders>
          </w:tcPr>
          <w:p w:rsidR="001F37F5" w:rsidRPr="00B631EC" w:rsidRDefault="001F37F5" w:rsidP="00CC690F">
            <w:pPr>
              <w:jc w:val="center"/>
              <w:rPr>
                <w:b/>
                <w:bCs/>
                <w:sz w:val="28"/>
                <w:szCs w:val="28"/>
              </w:rPr>
            </w:pPr>
            <w:r w:rsidRPr="00B631EC">
              <w:rPr>
                <w:b/>
                <w:bCs/>
                <w:sz w:val="28"/>
              </w:rPr>
              <w:t xml:space="preserve">7.1   </w:t>
            </w:r>
            <w:r w:rsidR="005F6CBC">
              <w:rPr>
                <w:b/>
                <w:bCs/>
                <w:sz w:val="28"/>
              </w:rPr>
              <w:t>KSE</w:t>
            </w:r>
            <w:r w:rsidRPr="00B631EC">
              <w:rPr>
                <w:b/>
                <w:bCs/>
                <w:sz w:val="28"/>
              </w:rPr>
              <w:t xml:space="preserve"> 100 &amp; All Shares  Index</w:t>
            </w:r>
          </w:p>
        </w:tc>
      </w:tr>
      <w:tr w:rsidR="001F37F5" w:rsidRPr="00B631EC" w:rsidTr="00DC04B1">
        <w:trPr>
          <w:trHeight w:val="162"/>
          <w:jc w:val="center"/>
        </w:trPr>
        <w:tc>
          <w:tcPr>
            <w:tcW w:w="9496" w:type="dxa"/>
            <w:gridSpan w:val="10"/>
            <w:tcBorders>
              <w:top w:val="nil"/>
              <w:left w:val="nil"/>
              <w:bottom w:val="nil"/>
              <w:right w:val="nil"/>
            </w:tcBorders>
          </w:tcPr>
          <w:p w:rsidR="001F37F5" w:rsidRPr="005A7B1F" w:rsidRDefault="001F37F5" w:rsidP="00B631EC">
            <w:pPr>
              <w:jc w:val="center"/>
              <w:rPr>
                <w:rFonts w:ascii="Calibri" w:hAnsi="Calibri"/>
                <w:sz w:val="12"/>
                <w:szCs w:val="12"/>
              </w:rPr>
            </w:pPr>
          </w:p>
        </w:tc>
      </w:tr>
      <w:tr w:rsidR="001F37F5" w:rsidRPr="00B631EC" w:rsidTr="00DC04B1">
        <w:trPr>
          <w:trHeight w:hRule="exact" w:val="162"/>
          <w:jc w:val="center"/>
        </w:trPr>
        <w:tc>
          <w:tcPr>
            <w:tcW w:w="9496" w:type="dxa"/>
            <w:gridSpan w:val="10"/>
            <w:tcBorders>
              <w:top w:val="nil"/>
              <w:left w:val="nil"/>
              <w:bottom w:val="single" w:sz="12" w:space="0" w:color="auto"/>
              <w:right w:val="nil"/>
            </w:tcBorders>
          </w:tcPr>
          <w:p w:rsidR="001F37F5" w:rsidRPr="00B631EC" w:rsidRDefault="001F37F5" w:rsidP="00B631EC">
            <w:pPr>
              <w:jc w:val="right"/>
              <w:rPr>
                <w:sz w:val="15"/>
                <w:szCs w:val="15"/>
              </w:rPr>
            </w:pPr>
          </w:p>
        </w:tc>
      </w:tr>
      <w:tr w:rsidR="005D413F" w:rsidRPr="00B631EC" w:rsidTr="005D413F">
        <w:trPr>
          <w:trHeight w:hRule="exact" w:val="330"/>
          <w:jc w:val="center"/>
        </w:trPr>
        <w:tc>
          <w:tcPr>
            <w:tcW w:w="2949" w:type="dxa"/>
            <w:tcBorders>
              <w:top w:val="nil"/>
              <w:left w:val="nil"/>
              <w:right w:val="single" w:sz="4" w:space="0" w:color="auto"/>
            </w:tcBorders>
            <w:shd w:val="clear" w:color="auto" w:fill="auto"/>
            <w:noWrap/>
            <w:vAlign w:val="center"/>
            <w:hideMark/>
          </w:tcPr>
          <w:p w:rsidR="005D413F" w:rsidRPr="00B631EC" w:rsidRDefault="005D413F" w:rsidP="00B631EC">
            <w:pPr>
              <w:jc w:val="center"/>
              <w:rPr>
                <w:b/>
                <w:bCs/>
                <w:sz w:val="16"/>
                <w:szCs w:val="16"/>
              </w:rPr>
            </w:pPr>
            <w:r w:rsidRPr="00B631EC">
              <w:rPr>
                <w:b/>
                <w:bCs/>
                <w:sz w:val="16"/>
                <w:szCs w:val="16"/>
              </w:rPr>
              <w:t>Sector Name</w:t>
            </w:r>
          </w:p>
        </w:tc>
        <w:tc>
          <w:tcPr>
            <w:tcW w:w="1496" w:type="dxa"/>
            <w:gridSpan w:val="2"/>
            <w:tcBorders>
              <w:top w:val="nil"/>
              <w:left w:val="single" w:sz="4" w:space="0" w:color="auto"/>
            </w:tcBorders>
            <w:shd w:val="clear" w:color="auto" w:fill="auto"/>
            <w:noWrap/>
            <w:vAlign w:val="center"/>
            <w:hideMark/>
          </w:tcPr>
          <w:p w:rsidR="005D413F" w:rsidRPr="00B631EC" w:rsidRDefault="005D413F" w:rsidP="00D10756">
            <w:pPr>
              <w:jc w:val="center"/>
              <w:rPr>
                <w:b/>
                <w:bCs/>
                <w:sz w:val="16"/>
                <w:szCs w:val="16"/>
              </w:rPr>
            </w:pPr>
          </w:p>
        </w:tc>
        <w:tc>
          <w:tcPr>
            <w:tcW w:w="3633" w:type="dxa"/>
            <w:gridSpan w:val="5"/>
            <w:tcBorders>
              <w:top w:val="nil"/>
              <w:left w:val="single" w:sz="4" w:space="0" w:color="auto"/>
              <w:bottom w:val="single" w:sz="4" w:space="0" w:color="auto"/>
            </w:tcBorders>
            <w:shd w:val="clear" w:color="auto" w:fill="auto"/>
            <w:vAlign w:val="center"/>
          </w:tcPr>
          <w:p w:rsidR="005D413F" w:rsidRPr="00B631EC" w:rsidRDefault="005D413F" w:rsidP="00D10756">
            <w:pPr>
              <w:jc w:val="center"/>
              <w:rPr>
                <w:b/>
                <w:bCs/>
                <w:sz w:val="16"/>
                <w:szCs w:val="16"/>
              </w:rPr>
            </w:pPr>
            <w:r>
              <w:rPr>
                <w:b/>
                <w:bCs/>
                <w:sz w:val="16"/>
                <w:szCs w:val="16"/>
              </w:rPr>
              <w:t>2019</w:t>
            </w:r>
          </w:p>
        </w:tc>
        <w:tc>
          <w:tcPr>
            <w:tcW w:w="1418" w:type="dxa"/>
            <w:gridSpan w:val="2"/>
            <w:tcBorders>
              <w:top w:val="nil"/>
              <w:left w:val="single" w:sz="4" w:space="0" w:color="auto"/>
              <w:bottom w:val="single" w:sz="4" w:space="0" w:color="auto"/>
            </w:tcBorders>
            <w:shd w:val="clear" w:color="auto" w:fill="auto"/>
            <w:vAlign w:val="center"/>
          </w:tcPr>
          <w:p w:rsidR="005D413F" w:rsidRPr="00B631EC" w:rsidRDefault="005D413F" w:rsidP="00D10756">
            <w:pPr>
              <w:jc w:val="center"/>
              <w:rPr>
                <w:b/>
                <w:bCs/>
                <w:sz w:val="16"/>
                <w:szCs w:val="16"/>
              </w:rPr>
            </w:pPr>
            <w:r>
              <w:rPr>
                <w:b/>
                <w:bCs/>
                <w:sz w:val="16"/>
                <w:szCs w:val="16"/>
              </w:rPr>
              <w:t>2020</w:t>
            </w:r>
          </w:p>
        </w:tc>
      </w:tr>
      <w:tr w:rsidR="005D413F" w:rsidRPr="00B631EC" w:rsidTr="005D413F">
        <w:trPr>
          <w:trHeight w:val="315"/>
          <w:jc w:val="center"/>
        </w:trPr>
        <w:tc>
          <w:tcPr>
            <w:tcW w:w="2949" w:type="dxa"/>
            <w:tcBorders>
              <w:left w:val="nil"/>
              <w:bottom w:val="single" w:sz="12" w:space="0" w:color="000000"/>
              <w:right w:val="single" w:sz="4" w:space="0" w:color="auto"/>
            </w:tcBorders>
            <w:shd w:val="clear" w:color="auto" w:fill="auto"/>
            <w:vAlign w:val="center"/>
            <w:hideMark/>
          </w:tcPr>
          <w:p w:rsidR="005D413F" w:rsidRPr="00B631EC" w:rsidRDefault="005D413F" w:rsidP="00491499">
            <w:pPr>
              <w:rPr>
                <w:b/>
                <w:bCs/>
                <w:sz w:val="16"/>
                <w:szCs w:val="16"/>
              </w:rPr>
            </w:pPr>
          </w:p>
        </w:tc>
        <w:tc>
          <w:tcPr>
            <w:tcW w:w="778" w:type="dxa"/>
            <w:tcBorders>
              <w:left w:val="single" w:sz="4" w:space="0" w:color="auto"/>
              <w:bottom w:val="single" w:sz="12" w:space="0" w:color="auto"/>
            </w:tcBorders>
            <w:shd w:val="clear" w:color="auto" w:fill="auto"/>
            <w:noWrap/>
            <w:vAlign w:val="center"/>
            <w:hideMark/>
          </w:tcPr>
          <w:p w:rsidR="005D413F" w:rsidRPr="00AA1067" w:rsidRDefault="005D413F" w:rsidP="00491499">
            <w:pPr>
              <w:jc w:val="right"/>
              <w:rPr>
                <w:b/>
                <w:bCs/>
                <w:sz w:val="16"/>
                <w:szCs w:val="16"/>
              </w:rPr>
            </w:pPr>
            <w:r w:rsidRPr="00AA1067">
              <w:rPr>
                <w:b/>
                <w:bCs/>
                <w:sz w:val="16"/>
                <w:szCs w:val="16"/>
              </w:rPr>
              <w:t>Jun-18</w:t>
            </w:r>
          </w:p>
        </w:tc>
        <w:tc>
          <w:tcPr>
            <w:tcW w:w="718" w:type="dxa"/>
            <w:tcBorders>
              <w:bottom w:val="single" w:sz="12" w:space="0" w:color="auto"/>
              <w:right w:val="single" w:sz="4" w:space="0" w:color="auto"/>
            </w:tcBorders>
            <w:shd w:val="clear" w:color="auto" w:fill="auto"/>
            <w:noWrap/>
            <w:vAlign w:val="center"/>
          </w:tcPr>
          <w:p w:rsidR="005D413F" w:rsidRPr="00AA1067" w:rsidRDefault="005D413F" w:rsidP="00491499">
            <w:pPr>
              <w:jc w:val="right"/>
              <w:rPr>
                <w:b/>
                <w:bCs/>
                <w:sz w:val="16"/>
                <w:szCs w:val="16"/>
              </w:rPr>
            </w:pPr>
            <w:r w:rsidRPr="00AA1067">
              <w:rPr>
                <w:b/>
                <w:bCs/>
                <w:sz w:val="16"/>
                <w:szCs w:val="16"/>
              </w:rPr>
              <w:t>Jun-1</w:t>
            </w:r>
            <w:r>
              <w:rPr>
                <w:b/>
                <w:bCs/>
                <w:sz w:val="16"/>
                <w:szCs w:val="16"/>
              </w:rPr>
              <w:t>9</w:t>
            </w:r>
          </w:p>
        </w:tc>
        <w:tc>
          <w:tcPr>
            <w:tcW w:w="753" w:type="dxa"/>
            <w:tcBorders>
              <w:top w:val="single" w:sz="4" w:space="0" w:color="auto"/>
              <w:left w:val="single" w:sz="4" w:space="0" w:color="auto"/>
              <w:bottom w:val="single" w:sz="12" w:space="0" w:color="auto"/>
            </w:tcBorders>
            <w:shd w:val="clear" w:color="auto" w:fill="auto"/>
            <w:noWrap/>
            <w:vAlign w:val="center"/>
            <w:hideMark/>
          </w:tcPr>
          <w:p w:rsidR="005D413F" w:rsidRPr="00B8262F" w:rsidRDefault="005D413F" w:rsidP="00104D29">
            <w:pPr>
              <w:jc w:val="right"/>
              <w:rPr>
                <w:b/>
                <w:bCs/>
                <w:sz w:val="14"/>
                <w:szCs w:val="14"/>
              </w:rPr>
            </w:pPr>
            <w:r>
              <w:rPr>
                <w:b/>
                <w:bCs/>
                <w:sz w:val="14"/>
                <w:szCs w:val="14"/>
              </w:rPr>
              <w:t>Jan</w:t>
            </w:r>
          </w:p>
        </w:tc>
        <w:tc>
          <w:tcPr>
            <w:tcW w:w="720" w:type="dxa"/>
            <w:tcBorders>
              <w:bottom w:val="single" w:sz="12" w:space="0" w:color="auto"/>
              <w:right w:val="single" w:sz="4" w:space="0" w:color="auto"/>
            </w:tcBorders>
            <w:shd w:val="clear" w:color="auto" w:fill="auto"/>
            <w:vAlign w:val="center"/>
          </w:tcPr>
          <w:p w:rsidR="005D413F" w:rsidRPr="00B8262F" w:rsidRDefault="005D413F" w:rsidP="00491499">
            <w:pPr>
              <w:jc w:val="right"/>
              <w:rPr>
                <w:b/>
                <w:bCs/>
                <w:sz w:val="14"/>
                <w:szCs w:val="14"/>
              </w:rPr>
            </w:pPr>
            <w:r>
              <w:rPr>
                <w:b/>
                <w:bCs/>
                <w:sz w:val="14"/>
                <w:szCs w:val="14"/>
              </w:rPr>
              <w:t>Feb</w:t>
            </w:r>
          </w:p>
        </w:tc>
        <w:tc>
          <w:tcPr>
            <w:tcW w:w="702"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5D413F" w:rsidRPr="00B8262F" w:rsidRDefault="005D413F" w:rsidP="001C62EE">
            <w:pPr>
              <w:jc w:val="right"/>
              <w:rPr>
                <w:b/>
                <w:bCs/>
                <w:sz w:val="14"/>
                <w:szCs w:val="14"/>
              </w:rPr>
            </w:pPr>
            <w:r>
              <w:rPr>
                <w:b/>
                <w:bCs/>
                <w:sz w:val="14"/>
                <w:szCs w:val="14"/>
              </w:rPr>
              <w:t>Oct</w:t>
            </w:r>
          </w:p>
        </w:tc>
        <w:tc>
          <w:tcPr>
            <w:tcW w:w="720" w:type="dxa"/>
            <w:tcBorders>
              <w:top w:val="nil"/>
              <w:bottom w:val="single" w:sz="12" w:space="0" w:color="auto"/>
            </w:tcBorders>
            <w:shd w:val="clear" w:color="auto" w:fill="auto"/>
            <w:noWrap/>
            <w:tcMar>
              <w:left w:w="43" w:type="dxa"/>
              <w:right w:w="43" w:type="dxa"/>
            </w:tcMar>
            <w:vAlign w:val="center"/>
          </w:tcPr>
          <w:p w:rsidR="005D413F" w:rsidRPr="00B8262F" w:rsidRDefault="005D413F" w:rsidP="001C62EE">
            <w:pPr>
              <w:jc w:val="right"/>
              <w:rPr>
                <w:b/>
                <w:bCs/>
                <w:sz w:val="14"/>
                <w:szCs w:val="14"/>
              </w:rPr>
            </w:pPr>
            <w:r>
              <w:rPr>
                <w:b/>
                <w:bCs/>
                <w:sz w:val="14"/>
                <w:szCs w:val="14"/>
              </w:rPr>
              <w:t>Nov</w:t>
            </w:r>
          </w:p>
        </w:tc>
        <w:tc>
          <w:tcPr>
            <w:tcW w:w="738" w:type="dxa"/>
            <w:tcBorders>
              <w:top w:val="nil"/>
              <w:bottom w:val="single" w:sz="12" w:space="0" w:color="auto"/>
              <w:right w:val="single" w:sz="4" w:space="0" w:color="auto"/>
            </w:tcBorders>
            <w:shd w:val="clear" w:color="auto" w:fill="auto"/>
            <w:noWrap/>
            <w:tcMar>
              <w:left w:w="43" w:type="dxa"/>
              <w:right w:w="43" w:type="dxa"/>
            </w:tcMar>
            <w:vAlign w:val="center"/>
          </w:tcPr>
          <w:p w:rsidR="005D413F" w:rsidRPr="00B8262F" w:rsidRDefault="005D413F" w:rsidP="001C62EE">
            <w:pPr>
              <w:jc w:val="right"/>
              <w:rPr>
                <w:b/>
                <w:bCs/>
                <w:sz w:val="14"/>
                <w:szCs w:val="14"/>
              </w:rPr>
            </w:pPr>
            <w:r>
              <w:rPr>
                <w:b/>
                <w:bCs/>
                <w:sz w:val="14"/>
                <w:szCs w:val="14"/>
              </w:rPr>
              <w:t>Dec</w:t>
            </w:r>
          </w:p>
        </w:tc>
        <w:tc>
          <w:tcPr>
            <w:tcW w:w="720" w:type="dxa"/>
            <w:tcBorders>
              <w:top w:val="nil"/>
              <w:left w:val="single" w:sz="4" w:space="0" w:color="auto"/>
              <w:bottom w:val="single" w:sz="12" w:space="0" w:color="auto"/>
            </w:tcBorders>
            <w:shd w:val="clear" w:color="auto" w:fill="auto"/>
            <w:tcMar>
              <w:left w:w="43" w:type="dxa"/>
              <w:right w:w="43" w:type="dxa"/>
            </w:tcMar>
            <w:vAlign w:val="center"/>
          </w:tcPr>
          <w:p w:rsidR="005D413F" w:rsidRPr="00B8262F" w:rsidRDefault="005D413F" w:rsidP="001C62EE">
            <w:pPr>
              <w:jc w:val="right"/>
              <w:rPr>
                <w:b/>
                <w:bCs/>
                <w:sz w:val="14"/>
                <w:szCs w:val="14"/>
              </w:rPr>
            </w:pPr>
            <w:r>
              <w:rPr>
                <w:b/>
                <w:bCs/>
                <w:sz w:val="14"/>
                <w:szCs w:val="14"/>
              </w:rPr>
              <w:t>Jan</w:t>
            </w:r>
          </w:p>
        </w:tc>
        <w:tc>
          <w:tcPr>
            <w:tcW w:w="698" w:type="dxa"/>
            <w:tcBorders>
              <w:top w:val="single" w:sz="4" w:space="0" w:color="auto"/>
              <w:bottom w:val="single" w:sz="12" w:space="0" w:color="auto"/>
              <w:right w:val="nil"/>
            </w:tcBorders>
            <w:shd w:val="clear" w:color="auto" w:fill="auto"/>
            <w:tcMar>
              <w:left w:w="43" w:type="dxa"/>
              <w:right w:w="43" w:type="dxa"/>
            </w:tcMar>
            <w:vAlign w:val="center"/>
          </w:tcPr>
          <w:p w:rsidR="005D413F" w:rsidRPr="00B8262F" w:rsidRDefault="005D413F" w:rsidP="00491499">
            <w:pPr>
              <w:jc w:val="right"/>
              <w:rPr>
                <w:b/>
                <w:bCs/>
                <w:sz w:val="14"/>
                <w:szCs w:val="14"/>
              </w:rPr>
            </w:pPr>
            <w:r>
              <w:rPr>
                <w:b/>
                <w:bCs/>
                <w:sz w:val="14"/>
                <w:szCs w:val="14"/>
              </w:rPr>
              <w:t>Feb</w:t>
            </w:r>
          </w:p>
        </w:tc>
      </w:tr>
      <w:tr w:rsidR="005D413F" w:rsidRPr="00B631EC" w:rsidTr="005D413F">
        <w:trPr>
          <w:trHeight w:val="216"/>
          <w:jc w:val="center"/>
        </w:trPr>
        <w:tc>
          <w:tcPr>
            <w:tcW w:w="2949" w:type="dxa"/>
            <w:tcBorders>
              <w:top w:val="nil"/>
              <w:left w:val="nil"/>
              <w:bottom w:val="nil"/>
              <w:right w:val="nil"/>
            </w:tcBorders>
            <w:shd w:val="clear" w:color="auto" w:fill="auto"/>
            <w:noWrap/>
            <w:vAlign w:val="center"/>
            <w:hideMark/>
          </w:tcPr>
          <w:p w:rsidR="005D413F" w:rsidRPr="00B631EC" w:rsidRDefault="005D413F" w:rsidP="00491499">
            <w:pPr>
              <w:rPr>
                <w:b/>
                <w:bCs/>
                <w:sz w:val="15"/>
                <w:szCs w:val="15"/>
              </w:rPr>
            </w:pPr>
          </w:p>
        </w:tc>
        <w:tc>
          <w:tcPr>
            <w:tcW w:w="778" w:type="dxa"/>
            <w:tcBorders>
              <w:top w:val="nil"/>
              <w:left w:val="nil"/>
              <w:bottom w:val="nil"/>
              <w:right w:val="nil"/>
            </w:tcBorders>
            <w:shd w:val="clear" w:color="auto" w:fill="auto"/>
            <w:noWrap/>
            <w:vAlign w:val="center"/>
            <w:hideMark/>
          </w:tcPr>
          <w:p w:rsidR="005D413F" w:rsidRPr="00B8572A" w:rsidRDefault="005D413F" w:rsidP="00491499">
            <w:pPr>
              <w:jc w:val="center"/>
              <w:rPr>
                <w:b/>
                <w:bCs/>
                <w:sz w:val="15"/>
                <w:szCs w:val="15"/>
              </w:rPr>
            </w:pPr>
          </w:p>
        </w:tc>
        <w:tc>
          <w:tcPr>
            <w:tcW w:w="718" w:type="dxa"/>
            <w:tcBorders>
              <w:top w:val="nil"/>
              <w:left w:val="nil"/>
              <w:bottom w:val="nil"/>
              <w:right w:val="nil"/>
            </w:tcBorders>
            <w:shd w:val="clear" w:color="auto" w:fill="auto"/>
            <w:noWrap/>
            <w:vAlign w:val="center"/>
          </w:tcPr>
          <w:p w:rsidR="005D413F" w:rsidRPr="00B8572A" w:rsidRDefault="005D413F" w:rsidP="00491499">
            <w:pPr>
              <w:jc w:val="center"/>
              <w:rPr>
                <w:b/>
                <w:bCs/>
                <w:sz w:val="15"/>
                <w:szCs w:val="15"/>
              </w:rPr>
            </w:pPr>
          </w:p>
        </w:tc>
        <w:tc>
          <w:tcPr>
            <w:tcW w:w="753" w:type="dxa"/>
            <w:tcBorders>
              <w:top w:val="nil"/>
              <w:left w:val="nil"/>
              <w:bottom w:val="nil"/>
              <w:right w:val="nil"/>
            </w:tcBorders>
            <w:shd w:val="clear" w:color="auto" w:fill="auto"/>
            <w:noWrap/>
            <w:vAlign w:val="center"/>
            <w:hideMark/>
          </w:tcPr>
          <w:p w:rsidR="005D413F" w:rsidRPr="00B8572A" w:rsidRDefault="005D413F" w:rsidP="00104D29">
            <w:pPr>
              <w:jc w:val="center"/>
              <w:rPr>
                <w:b/>
                <w:bCs/>
                <w:sz w:val="15"/>
                <w:szCs w:val="15"/>
              </w:rPr>
            </w:pPr>
          </w:p>
        </w:tc>
        <w:tc>
          <w:tcPr>
            <w:tcW w:w="720" w:type="dxa"/>
            <w:tcBorders>
              <w:top w:val="nil"/>
              <w:left w:val="nil"/>
              <w:bottom w:val="nil"/>
              <w:right w:val="nil"/>
            </w:tcBorders>
            <w:tcMar>
              <w:left w:w="43" w:type="dxa"/>
              <w:right w:w="43" w:type="dxa"/>
            </w:tcMar>
            <w:vAlign w:val="center"/>
          </w:tcPr>
          <w:p w:rsidR="005D413F" w:rsidRPr="00B8572A" w:rsidRDefault="005D413F" w:rsidP="00491499">
            <w:pPr>
              <w:jc w:val="center"/>
              <w:rPr>
                <w:b/>
                <w:bCs/>
                <w:sz w:val="15"/>
                <w:szCs w:val="15"/>
              </w:rPr>
            </w:pPr>
          </w:p>
        </w:tc>
        <w:tc>
          <w:tcPr>
            <w:tcW w:w="702" w:type="dxa"/>
            <w:tcBorders>
              <w:top w:val="nil"/>
              <w:left w:val="nil"/>
              <w:bottom w:val="nil"/>
              <w:right w:val="nil"/>
            </w:tcBorders>
            <w:shd w:val="clear" w:color="auto" w:fill="auto"/>
            <w:noWrap/>
            <w:tcMar>
              <w:left w:w="43" w:type="dxa"/>
              <w:right w:w="43" w:type="dxa"/>
            </w:tcMar>
            <w:vAlign w:val="center"/>
            <w:hideMark/>
          </w:tcPr>
          <w:p w:rsidR="005D413F" w:rsidRPr="00B8572A" w:rsidRDefault="005D413F" w:rsidP="001C62EE">
            <w:pPr>
              <w:jc w:val="center"/>
              <w:rPr>
                <w:b/>
                <w:bCs/>
                <w:sz w:val="15"/>
                <w:szCs w:val="15"/>
              </w:rPr>
            </w:pPr>
          </w:p>
        </w:tc>
        <w:tc>
          <w:tcPr>
            <w:tcW w:w="720" w:type="dxa"/>
            <w:tcBorders>
              <w:top w:val="nil"/>
              <w:left w:val="nil"/>
              <w:bottom w:val="nil"/>
              <w:right w:val="nil"/>
            </w:tcBorders>
            <w:shd w:val="clear" w:color="auto" w:fill="auto"/>
            <w:noWrap/>
            <w:tcMar>
              <w:left w:w="43" w:type="dxa"/>
              <w:right w:w="43" w:type="dxa"/>
            </w:tcMar>
            <w:vAlign w:val="center"/>
          </w:tcPr>
          <w:p w:rsidR="005D413F" w:rsidRPr="00B8572A" w:rsidRDefault="005D413F" w:rsidP="001C62EE">
            <w:pPr>
              <w:jc w:val="center"/>
              <w:rPr>
                <w:b/>
                <w:bCs/>
                <w:sz w:val="15"/>
                <w:szCs w:val="15"/>
              </w:rPr>
            </w:pPr>
          </w:p>
        </w:tc>
        <w:tc>
          <w:tcPr>
            <w:tcW w:w="738" w:type="dxa"/>
            <w:tcBorders>
              <w:top w:val="nil"/>
              <w:left w:val="nil"/>
              <w:bottom w:val="nil"/>
              <w:right w:val="nil"/>
            </w:tcBorders>
            <w:shd w:val="clear" w:color="auto" w:fill="auto"/>
            <w:noWrap/>
            <w:tcMar>
              <w:left w:w="43" w:type="dxa"/>
              <w:right w:w="43" w:type="dxa"/>
            </w:tcMar>
            <w:vAlign w:val="center"/>
          </w:tcPr>
          <w:p w:rsidR="005D413F" w:rsidRPr="00B8572A" w:rsidRDefault="005D413F" w:rsidP="001C62EE">
            <w:pPr>
              <w:jc w:val="center"/>
              <w:rPr>
                <w:b/>
                <w:bCs/>
                <w:sz w:val="15"/>
                <w:szCs w:val="15"/>
              </w:rPr>
            </w:pPr>
          </w:p>
        </w:tc>
        <w:tc>
          <w:tcPr>
            <w:tcW w:w="720" w:type="dxa"/>
            <w:tcBorders>
              <w:top w:val="nil"/>
              <w:left w:val="nil"/>
              <w:bottom w:val="nil"/>
              <w:right w:val="nil"/>
            </w:tcBorders>
            <w:shd w:val="clear" w:color="auto" w:fill="auto"/>
            <w:noWrap/>
            <w:tcMar>
              <w:left w:w="43" w:type="dxa"/>
              <w:right w:w="43" w:type="dxa"/>
            </w:tcMar>
            <w:vAlign w:val="center"/>
          </w:tcPr>
          <w:p w:rsidR="005D413F" w:rsidRPr="00B8572A" w:rsidRDefault="005D413F" w:rsidP="001C62EE">
            <w:pPr>
              <w:jc w:val="center"/>
              <w:rPr>
                <w:b/>
                <w:bCs/>
                <w:sz w:val="15"/>
                <w:szCs w:val="15"/>
              </w:rPr>
            </w:pPr>
          </w:p>
        </w:tc>
        <w:tc>
          <w:tcPr>
            <w:tcW w:w="698" w:type="dxa"/>
            <w:tcBorders>
              <w:top w:val="nil"/>
              <w:left w:val="nil"/>
              <w:bottom w:val="nil"/>
              <w:right w:val="nil"/>
            </w:tcBorders>
            <w:shd w:val="clear" w:color="auto" w:fill="auto"/>
            <w:noWrap/>
            <w:tcMar>
              <w:left w:w="43" w:type="dxa"/>
              <w:right w:w="43" w:type="dxa"/>
            </w:tcMar>
            <w:vAlign w:val="center"/>
          </w:tcPr>
          <w:p w:rsidR="005D413F" w:rsidRPr="00B8572A" w:rsidRDefault="005D413F" w:rsidP="00491499">
            <w:pPr>
              <w:jc w:val="center"/>
              <w:rPr>
                <w:b/>
                <w:bCs/>
                <w:sz w:val="15"/>
                <w:szCs w:val="15"/>
              </w:rPr>
            </w:pPr>
          </w:p>
        </w:tc>
      </w:tr>
      <w:tr w:rsidR="00D83AAE" w:rsidRPr="00B631EC" w:rsidTr="005D413F">
        <w:trPr>
          <w:trHeight w:val="288"/>
          <w:jc w:val="center"/>
        </w:trPr>
        <w:tc>
          <w:tcPr>
            <w:tcW w:w="2949" w:type="dxa"/>
            <w:tcBorders>
              <w:top w:val="nil"/>
              <w:left w:val="nil"/>
              <w:bottom w:val="nil"/>
              <w:right w:val="nil"/>
            </w:tcBorders>
            <w:shd w:val="clear" w:color="auto" w:fill="auto"/>
            <w:noWrap/>
            <w:vAlign w:val="center"/>
            <w:hideMark/>
          </w:tcPr>
          <w:p w:rsidR="00D83AAE" w:rsidRPr="0024736D" w:rsidRDefault="00D83AAE" w:rsidP="00491499">
            <w:pPr>
              <w:rPr>
                <w:b/>
                <w:bCs/>
                <w:sz w:val="14"/>
                <w:szCs w:val="14"/>
              </w:rPr>
            </w:pPr>
            <w:r w:rsidRPr="0024736D">
              <w:rPr>
                <w:b/>
                <w:bCs/>
                <w:sz w:val="14"/>
                <w:szCs w:val="14"/>
              </w:rPr>
              <w:t>KSE  100 Index (1991 = 1,000)</w:t>
            </w:r>
          </w:p>
        </w:tc>
        <w:tc>
          <w:tcPr>
            <w:tcW w:w="778" w:type="dxa"/>
            <w:tcBorders>
              <w:top w:val="nil"/>
              <w:left w:val="nil"/>
              <w:bottom w:val="nil"/>
              <w:right w:val="nil"/>
            </w:tcBorders>
            <w:shd w:val="clear" w:color="auto" w:fill="auto"/>
            <w:noWrap/>
            <w:tcMar>
              <w:left w:w="29" w:type="dxa"/>
              <w:right w:w="29" w:type="dxa"/>
            </w:tcMar>
            <w:vAlign w:val="center"/>
            <w:hideMark/>
          </w:tcPr>
          <w:p w:rsidR="00D83AAE" w:rsidRDefault="00D83AAE" w:rsidP="00491499">
            <w:pPr>
              <w:jc w:val="right"/>
              <w:rPr>
                <w:b/>
                <w:bCs/>
                <w:color w:val="000000"/>
                <w:sz w:val="14"/>
                <w:szCs w:val="14"/>
              </w:rPr>
            </w:pPr>
            <w:r>
              <w:rPr>
                <w:b/>
                <w:bCs/>
                <w:color w:val="000000"/>
                <w:sz w:val="14"/>
                <w:szCs w:val="14"/>
              </w:rPr>
              <w:t>41,910.9</w:t>
            </w:r>
          </w:p>
        </w:tc>
        <w:tc>
          <w:tcPr>
            <w:tcW w:w="718" w:type="dxa"/>
            <w:tcBorders>
              <w:top w:val="nil"/>
              <w:left w:val="nil"/>
              <w:bottom w:val="nil"/>
              <w:right w:val="nil"/>
            </w:tcBorders>
            <w:shd w:val="clear" w:color="auto" w:fill="auto"/>
            <w:tcMar>
              <w:left w:w="29" w:type="dxa"/>
              <w:right w:w="29" w:type="dxa"/>
            </w:tcMar>
            <w:vAlign w:val="center"/>
          </w:tcPr>
          <w:p w:rsidR="00D83AAE" w:rsidRDefault="00D83AAE" w:rsidP="00491499">
            <w:pPr>
              <w:jc w:val="right"/>
              <w:rPr>
                <w:b/>
                <w:bCs/>
                <w:color w:val="000000"/>
                <w:sz w:val="14"/>
                <w:szCs w:val="14"/>
              </w:rPr>
            </w:pPr>
            <w:r>
              <w:rPr>
                <w:b/>
                <w:bCs/>
                <w:color w:val="000000"/>
                <w:sz w:val="14"/>
                <w:szCs w:val="14"/>
              </w:rPr>
              <w:t>33,901.6</w:t>
            </w:r>
          </w:p>
        </w:tc>
        <w:tc>
          <w:tcPr>
            <w:tcW w:w="753" w:type="dxa"/>
            <w:tcBorders>
              <w:top w:val="nil"/>
              <w:left w:val="nil"/>
              <w:bottom w:val="nil"/>
              <w:right w:val="nil"/>
            </w:tcBorders>
            <w:shd w:val="clear" w:color="auto" w:fill="auto"/>
            <w:tcMar>
              <w:left w:w="29" w:type="dxa"/>
              <w:right w:w="29" w:type="dxa"/>
            </w:tcMar>
            <w:vAlign w:val="center"/>
            <w:hideMark/>
          </w:tcPr>
          <w:p w:rsidR="00D83AAE" w:rsidRDefault="00D83AAE" w:rsidP="00104D29">
            <w:pPr>
              <w:jc w:val="right"/>
              <w:rPr>
                <w:b/>
                <w:bCs/>
                <w:color w:val="000000"/>
                <w:sz w:val="14"/>
                <w:szCs w:val="14"/>
              </w:rPr>
            </w:pPr>
            <w:r>
              <w:rPr>
                <w:b/>
                <w:bCs/>
                <w:color w:val="000000"/>
                <w:sz w:val="14"/>
                <w:szCs w:val="14"/>
              </w:rPr>
              <w:t>40,799.5</w:t>
            </w:r>
          </w:p>
        </w:tc>
        <w:tc>
          <w:tcPr>
            <w:tcW w:w="720" w:type="dxa"/>
            <w:tcBorders>
              <w:top w:val="nil"/>
              <w:left w:val="nil"/>
              <w:bottom w:val="nil"/>
              <w:right w:val="nil"/>
            </w:tcBorders>
            <w:tcMar>
              <w:left w:w="43" w:type="dxa"/>
              <w:right w:w="43" w:type="dxa"/>
            </w:tcMar>
            <w:vAlign w:val="center"/>
          </w:tcPr>
          <w:p w:rsidR="00D83AAE" w:rsidRDefault="00D83AAE" w:rsidP="00D83AAE">
            <w:pPr>
              <w:jc w:val="right"/>
              <w:rPr>
                <w:b/>
                <w:bCs/>
                <w:color w:val="000000"/>
                <w:sz w:val="14"/>
                <w:szCs w:val="14"/>
              </w:rPr>
            </w:pPr>
            <w:r>
              <w:rPr>
                <w:b/>
                <w:bCs/>
                <w:color w:val="000000"/>
                <w:sz w:val="14"/>
                <w:szCs w:val="14"/>
              </w:rPr>
              <w:t>39,054.6</w:t>
            </w:r>
          </w:p>
        </w:tc>
        <w:tc>
          <w:tcPr>
            <w:tcW w:w="702" w:type="dxa"/>
            <w:tcBorders>
              <w:top w:val="nil"/>
              <w:left w:val="nil"/>
              <w:bottom w:val="nil"/>
              <w:right w:val="nil"/>
            </w:tcBorders>
            <w:shd w:val="clear" w:color="auto" w:fill="auto"/>
            <w:tcMar>
              <w:left w:w="43" w:type="dxa"/>
              <w:right w:w="43" w:type="dxa"/>
            </w:tcMar>
            <w:vAlign w:val="center"/>
            <w:hideMark/>
          </w:tcPr>
          <w:p w:rsidR="00D83AAE" w:rsidRDefault="00D83AAE" w:rsidP="001C62EE">
            <w:pPr>
              <w:jc w:val="right"/>
              <w:rPr>
                <w:b/>
                <w:bCs/>
                <w:color w:val="000000"/>
                <w:sz w:val="14"/>
                <w:szCs w:val="14"/>
              </w:rPr>
            </w:pPr>
            <w:r>
              <w:rPr>
                <w:b/>
                <w:bCs/>
                <w:color w:val="000000"/>
                <w:sz w:val="14"/>
                <w:szCs w:val="14"/>
              </w:rPr>
              <w:t>34,203.7</w:t>
            </w:r>
          </w:p>
        </w:tc>
        <w:tc>
          <w:tcPr>
            <w:tcW w:w="720"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b/>
                <w:bCs/>
                <w:color w:val="000000"/>
                <w:sz w:val="14"/>
                <w:szCs w:val="14"/>
              </w:rPr>
            </w:pPr>
            <w:r>
              <w:rPr>
                <w:b/>
                <w:bCs/>
                <w:color w:val="000000"/>
                <w:sz w:val="14"/>
                <w:szCs w:val="14"/>
              </w:rPr>
              <w:t>39,287.7</w:t>
            </w:r>
          </w:p>
        </w:tc>
        <w:tc>
          <w:tcPr>
            <w:tcW w:w="738"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b/>
                <w:bCs/>
                <w:color w:val="000000"/>
                <w:sz w:val="14"/>
                <w:szCs w:val="14"/>
              </w:rPr>
            </w:pPr>
            <w:r>
              <w:rPr>
                <w:b/>
                <w:bCs/>
                <w:color w:val="000000"/>
                <w:sz w:val="14"/>
                <w:szCs w:val="14"/>
              </w:rPr>
              <w:t>40,735.1</w:t>
            </w:r>
          </w:p>
        </w:tc>
        <w:tc>
          <w:tcPr>
            <w:tcW w:w="720"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b/>
                <w:bCs/>
                <w:color w:val="000000"/>
                <w:sz w:val="14"/>
                <w:szCs w:val="14"/>
              </w:rPr>
            </w:pPr>
            <w:r>
              <w:rPr>
                <w:b/>
                <w:bCs/>
                <w:color w:val="000000"/>
                <w:sz w:val="14"/>
                <w:szCs w:val="14"/>
              </w:rPr>
              <w:t>41,630.9</w:t>
            </w:r>
          </w:p>
        </w:tc>
        <w:tc>
          <w:tcPr>
            <w:tcW w:w="698" w:type="dxa"/>
            <w:tcBorders>
              <w:top w:val="nil"/>
              <w:left w:val="nil"/>
              <w:bottom w:val="nil"/>
              <w:right w:val="nil"/>
            </w:tcBorders>
            <w:shd w:val="clear" w:color="auto" w:fill="auto"/>
            <w:tcMar>
              <w:left w:w="43" w:type="dxa"/>
              <w:right w:w="43" w:type="dxa"/>
            </w:tcMar>
            <w:vAlign w:val="center"/>
          </w:tcPr>
          <w:p w:rsidR="00D83AAE" w:rsidRDefault="00D83AAE" w:rsidP="00D83AAE">
            <w:pPr>
              <w:jc w:val="right"/>
              <w:rPr>
                <w:b/>
                <w:bCs/>
                <w:color w:val="000000"/>
                <w:sz w:val="14"/>
                <w:szCs w:val="14"/>
              </w:rPr>
            </w:pPr>
            <w:r>
              <w:rPr>
                <w:b/>
                <w:bCs/>
                <w:color w:val="000000"/>
                <w:sz w:val="14"/>
                <w:szCs w:val="14"/>
              </w:rPr>
              <w:t>37,983.6</w:t>
            </w:r>
          </w:p>
        </w:tc>
      </w:tr>
      <w:tr w:rsidR="00D83AAE" w:rsidRPr="00B631EC" w:rsidTr="005D413F">
        <w:trPr>
          <w:trHeight w:val="288"/>
          <w:jc w:val="center"/>
        </w:trPr>
        <w:tc>
          <w:tcPr>
            <w:tcW w:w="2949" w:type="dxa"/>
            <w:tcBorders>
              <w:top w:val="nil"/>
              <w:left w:val="nil"/>
              <w:bottom w:val="nil"/>
              <w:right w:val="nil"/>
            </w:tcBorders>
            <w:shd w:val="clear" w:color="auto" w:fill="auto"/>
            <w:noWrap/>
            <w:vAlign w:val="center"/>
            <w:hideMark/>
          </w:tcPr>
          <w:p w:rsidR="00D83AAE" w:rsidRPr="0024736D" w:rsidRDefault="00D83AAE" w:rsidP="00491499">
            <w:pPr>
              <w:rPr>
                <w:b/>
                <w:bCs/>
                <w:sz w:val="14"/>
                <w:szCs w:val="14"/>
              </w:rPr>
            </w:pPr>
            <w:r w:rsidRPr="0024736D">
              <w:rPr>
                <w:b/>
                <w:bCs/>
                <w:sz w:val="14"/>
                <w:szCs w:val="14"/>
              </w:rPr>
              <w:t>KSE  All Shares Index (1995 = 1,000)</w:t>
            </w:r>
          </w:p>
        </w:tc>
        <w:tc>
          <w:tcPr>
            <w:tcW w:w="778" w:type="dxa"/>
            <w:tcBorders>
              <w:top w:val="nil"/>
              <w:left w:val="nil"/>
              <w:bottom w:val="nil"/>
              <w:right w:val="nil"/>
            </w:tcBorders>
            <w:shd w:val="clear" w:color="auto" w:fill="auto"/>
            <w:noWrap/>
            <w:tcMar>
              <w:left w:w="29" w:type="dxa"/>
              <w:right w:w="29" w:type="dxa"/>
            </w:tcMar>
            <w:vAlign w:val="center"/>
            <w:hideMark/>
          </w:tcPr>
          <w:p w:rsidR="00D83AAE" w:rsidRDefault="00D83AAE" w:rsidP="00491499">
            <w:pPr>
              <w:jc w:val="right"/>
              <w:rPr>
                <w:b/>
                <w:bCs/>
                <w:color w:val="000000"/>
                <w:sz w:val="14"/>
                <w:szCs w:val="14"/>
              </w:rPr>
            </w:pPr>
            <w:r>
              <w:rPr>
                <w:b/>
                <w:bCs/>
                <w:color w:val="000000"/>
                <w:sz w:val="14"/>
                <w:szCs w:val="14"/>
              </w:rPr>
              <w:t>30,582.9</w:t>
            </w:r>
          </w:p>
        </w:tc>
        <w:tc>
          <w:tcPr>
            <w:tcW w:w="718" w:type="dxa"/>
            <w:tcBorders>
              <w:top w:val="nil"/>
              <w:left w:val="nil"/>
              <w:bottom w:val="nil"/>
              <w:right w:val="nil"/>
            </w:tcBorders>
            <w:shd w:val="clear" w:color="auto" w:fill="auto"/>
            <w:tcMar>
              <w:left w:w="29" w:type="dxa"/>
              <w:right w:w="29" w:type="dxa"/>
            </w:tcMar>
            <w:vAlign w:val="center"/>
          </w:tcPr>
          <w:p w:rsidR="00D83AAE" w:rsidRDefault="00D83AAE" w:rsidP="00491499">
            <w:pPr>
              <w:jc w:val="right"/>
              <w:rPr>
                <w:b/>
                <w:bCs/>
                <w:color w:val="000000"/>
                <w:sz w:val="14"/>
                <w:szCs w:val="14"/>
              </w:rPr>
            </w:pPr>
            <w:r>
              <w:rPr>
                <w:b/>
                <w:bCs/>
                <w:color w:val="000000"/>
                <w:sz w:val="14"/>
                <w:szCs w:val="14"/>
              </w:rPr>
              <w:t>24,986.1</w:t>
            </w:r>
          </w:p>
        </w:tc>
        <w:tc>
          <w:tcPr>
            <w:tcW w:w="753" w:type="dxa"/>
            <w:tcBorders>
              <w:top w:val="nil"/>
              <w:left w:val="nil"/>
              <w:bottom w:val="nil"/>
              <w:right w:val="nil"/>
            </w:tcBorders>
            <w:shd w:val="clear" w:color="auto" w:fill="auto"/>
            <w:tcMar>
              <w:left w:w="29" w:type="dxa"/>
              <w:right w:w="29" w:type="dxa"/>
            </w:tcMar>
            <w:vAlign w:val="center"/>
            <w:hideMark/>
          </w:tcPr>
          <w:p w:rsidR="00D83AAE" w:rsidRDefault="00D83AAE" w:rsidP="00104D29">
            <w:pPr>
              <w:jc w:val="right"/>
              <w:rPr>
                <w:b/>
                <w:bCs/>
                <w:color w:val="000000"/>
                <w:sz w:val="14"/>
                <w:szCs w:val="14"/>
              </w:rPr>
            </w:pPr>
            <w:r>
              <w:rPr>
                <w:b/>
                <w:bCs/>
                <w:color w:val="000000"/>
                <w:sz w:val="14"/>
                <w:szCs w:val="14"/>
              </w:rPr>
              <w:t>29,663.4</w:t>
            </w:r>
          </w:p>
        </w:tc>
        <w:tc>
          <w:tcPr>
            <w:tcW w:w="720" w:type="dxa"/>
            <w:tcBorders>
              <w:top w:val="nil"/>
              <w:left w:val="nil"/>
              <w:bottom w:val="nil"/>
              <w:right w:val="nil"/>
            </w:tcBorders>
            <w:tcMar>
              <w:left w:w="43" w:type="dxa"/>
              <w:right w:w="43" w:type="dxa"/>
            </w:tcMar>
            <w:vAlign w:val="center"/>
          </w:tcPr>
          <w:p w:rsidR="00D83AAE" w:rsidRDefault="00D83AAE" w:rsidP="00D83AAE">
            <w:pPr>
              <w:jc w:val="right"/>
              <w:rPr>
                <w:b/>
                <w:bCs/>
                <w:color w:val="000000"/>
                <w:sz w:val="14"/>
                <w:szCs w:val="14"/>
              </w:rPr>
            </w:pPr>
            <w:r>
              <w:rPr>
                <w:b/>
                <w:bCs/>
                <w:color w:val="000000"/>
                <w:sz w:val="14"/>
                <w:szCs w:val="14"/>
              </w:rPr>
              <w:t>28,506.7</w:t>
            </w:r>
          </w:p>
        </w:tc>
        <w:tc>
          <w:tcPr>
            <w:tcW w:w="702" w:type="dxa"/>
            <w:tcBorders>
              <w:top w:val="nil"/>
              <w:left w:val="nil"/>
              <w:bottom w:val="nil"/>
              <w:right w:val="nil"/>
            </w:tcBorders>
            <w:shd w:val="clear" w:color="auto" w:fill="auto"/>
            <w:tcMar>
              <w:left w:w="43" w:type="dxa"/>
              <w:right w:w="43" w:type="dxa"/>
            </w:tcMar>
            <w:vAlign w:val="center"/>
            <w:hideMark/>
          </w:tcPr>
          <w:p w:rsidR="00D83AAE" w:rsidRDefault="00D83AAE" w:rsidP="001C62EE">
            <w:pPr>
              <w:jc w:val="right"/>
              <w:rPr>
                <w:b/>
                <w:bCs/>
                <w:color w:val="000000"/>
                <w:sz w:val="14"/>
                <w:szCs w:val="14"/>
              </w:rPr>
            </w:pPr>
            <w:r>
              <w:rPr>
                <w:b/>
                <w:bCs/>
                <w:color w:val="000000"/>
                <w:sz w:val="14"/>
                <w:szCs w:val="14"/>
              </w:rPr>
              <w:t>24,698.8</w:t>
            </w:r>
          </w:p>
        </w:tc>
        <w:tc>
          <w:tcPr>
            <w:tcW w:w="720"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b/>
                <w:bCs/>
                <w:color w:val="000000"/>
                <w:sz w:val="14"/>
                <w:szCs w:val="14"/>
              </w:rPr>
            </w:pPr>
            <w:r>
              <w:rPr>
                <w:b/>
                <w:bCs/>
                <w:color w:val="000000"/>
                <w:sz w:val="14"/>
                <w:szCs w:val="14"/>
              </w:rPr>
              <w:t>27,838.5</w:t>
            </w:r>
          </w:p>
        </w:tc>
        <w:tc>
          <w:tcPr>
            <w:tcW w:w="738"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b/>
                <w:bCs/>
                <w:color w:val="000000"/>
                <w:sz w:val="14"/>
                <w:szCs w:val="14"/>
              </w:rPr>
            </w:pPr>
            <w:r>
              <w:rPr>
                <w:b/>
                <w:bCs/>
                <w:color w:val="000000"/>
                <w:sz w:val="14"/>
                <w:szCs w:val="14"/>
              </w:rPr>
              <w:t>29,011.7</w:t>
            </w:r>
          </w:p>
        </w:tc>
        <w:tc>
          <w:tcPr>
            <w:tcW w:w="720"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b/>
                <w:bCs/>
                <w:color w:val="000000"/>
                <w:sz w:val="14"/>
                <w:szCs w:val="14"/>
              </w:rPr>
            </w:pPr>
            <w:r>
              <w:rPr>
                <w:b/>
                <w:bCs/>
                <w:color w:val="000000"/>
                <w:sz w:val="14"/>
                <w:szCs w:val="14"/>
              </w:rPr>
              <w:t>29,067.5</w:t>
            </w:r>
          </w:p>
        </w:tc>
        <w:tc>
          <w:tcPr>
            <w:tcW w:w="698" w:type="dxa"/>
            <w:tcBorders>
              <w:top w:val="nil"/>
              <w:left w:val="nil"/>
              <w:bottom w:val="nil"/>
              <w:right w:val="nil"/>
            </w:tcBorders>
            <w:shd w:val="clear" w:color="auto" w:fill="auto"/>
            <w:tcMar>
              <w:left w:w="43" w:type="dxa"/>
              <w:right w:w="43" w:type="dxa"/>
            </w:tcMar>
            <w:vAlign w:val="center"/>
          </w:tcPr>
          <w:p w:rsidR="00D83AAE" w:rsidRDefault="00D83AAE" w:rsidP="00D83AAE">
            <w:pPr>
              <w:jc w:val="right"/>
              <w:rPr>
                <w:b/>
                <w:bCs/>
                <w:color w:val="000000"/>
                <w:sz w:val="14"/>
                <w:szCs w:val="14"/>
              </w:rPr>
            </w:pPr>
            <w:r>
              <w:rPr>
                <w:b/>
                <w:bCs/>
                <w:color w:val="000000"/>
                <w:sz w:val="14"/>
                <w:szCs w:val="14"/>
              </w:rPr>
              <w:t>26,289.4</w:t>
            </w:r>
          </w:p>
        </w:tc>
      </w:tr>
      <w:tr w:rsidR="00D83AAE" w:rsidRPr="001A22C1" w:rsidTr="005D413F">
        <w:trPr>
          <w:trHeight w:val="288"/>
          <w:jc w:val="center"/>
        </w:trPr>
        <w:tc>
          <w:tcPr>
            <w:tcW w:w="2949" w:type="dxa"/>
            <w:tcBorders>
              <w:top w:val="nil"/>
              <w:left w:val="nil"/>
              <w:bottom w:val="nil"/>
              <w:right w:val="nil"/>
            </w:tcBorders>
            <w:shd w:val="clear" w:color="auto" w:fill="auto"/>
            <w:noWrap/>
            <w:vAlign w:val="center"/>
            <w:hideMark/>
          </w:tcPr>
          <w:p w:rsidR="00D83AAE" w:rsidRPr="0024736D" w:rsidRDefault="00D83AAE" w:rsidP="00491499">
            <w:pPr>
              <w:rPr>
                <w:color w:val="000000"/>
                <w:sz w:val="14"/>
                <w:szCs w:val="14"/>
              </w:rPr>
            </w:pPr>
            <w:r w:rsidRPr="0024736D">
              <w:rPr>
                <w:color w:val="000000"/>
                <w:sz w:val="14"/>
                <w:szCs w:val="14"/>
              </w:rPr>
              <w:t>1.    Automobile Assembler</w:t>
            </w:r>
          </w:p>
        </w:tc>
        <w:tc>
          <w:tcPr>
            <w:tcW w:w="778" w:type="dxa"/>
            <w:tcBorders>
              <w:top w:val="nil"/>
              <w:left w:val="nil"/>
              <w:bottom w:val="nil"/>
              <w:right w:val="nil"/>
            </w:tcBorders>
            <w:shd w:val="clear" w:color="auto" w:fill="auto"/>
            <w:noWrap/>
            <w:tcMar>
              <w:left w:w="29" w:type="dxa"/>
              <w:right w:w="29" w:type="dxa"/>
            </w:tcMar>
            <w:vAlign w:val="center"/>
            <w:hideMark/>
          </w:tcPr>
          <w:p w:rsidR="00D83AAE" w:rsidRDefault="00D83AAE" w:rsidP="00491499">
            <w:pPr>
              <w:jc w:val="right"/>
              <w:rPr>
                <w:color w:val="000000"/>
                <w:sz w:val="14"/>
                <w:szCs w:val="14"/>
              </w:rPr>
            </w:pPr>
            <w:r>
              <w:rPr>
                <w:color w:val="000000"/>
                <w:sz w:val="14"/>
                <w:szCs w:val="14"/>
              </w:rPr>
              <w:t>70,659.4</w:t>
            </w:r>
          </w:p>
        </w:tc>
        <w:tc>
          <w:tcPr>
            <w:tcW w:w="718" w:type="dxa"/>
            <w:tcBorders>
              <w:top w:val="nil"/>
              <w:left w:val="nil"/>
              <w:bottom w:val="nil"/>
              <w:right w:val="nil"/>
            </w:tcBorders>
            <w:shd w:val="clear" w:color="auto" w:fill="auto"/>
            <w:tcMar>
              <w:left w:w="29" w:type="dxa"/>
              <w:right w:w="29" w:type="dxa"/>
            </w:tcMar>
            <w:vAlign w:val="center"/>
          </w:tcPr>
          <w:p w:rsidR="00D83AAE" w:rsidRDefault="00D83AAE" w:rsidP="00491499">
            <w:pPr>
              <w:jc w:val="right"/>
              <w:rPr>
                <w:color w:val="000000"/>
                <w:sz w:val="14"/>
                <w:szCs w:val="14"/>
              </w:rPr>
            </w:pPr>
            <w:r>
              <w:rPr>
                <w:color w:val="000000"/>
                <w:sz w:val="14"/>
                <w:szCs w:val="14"/>
              </w:rPr>
              <w:t>43,939.5</w:t>
            </w:r>
          </w:p>
        </w:tc>
        <w:tc>
          <w:tcPr>
            <w:tcW w:w="753" w:type="dxa"/>
            <w:tcBorders>
              <w:top w:val="nil"/>
              <w:left w:val="nil"/>
              <w:bottom w:val="nil"/>
              <w:right w:val="nil"/>
            </w:tcBorders>
            <w:shd w:val="clear" w:color="auto" w:fill="auto"/>
            <w:tcMar>
              <w:left w:w="29" w:type="dxa"/>
              <w:right w:w="29" w:type="dxa"/>
            </w:tcMar>
            <w:vAlign w:val="center"/>
            <w:hideMark/>
          </w:tcPr>
          <w:p w:rsidR="00D83AAE" w:rsidRDefault="00D83AAE" w:rsidP="00104D29">
            <w:pPr>
              <w:jc w:val="right"/>
              <w:rPr>
                <w:color w:val="000000"/>
                <w:sz w:val="14"/>
                <w:szCs w:val="14"/>
              </w:rPr>
            </w:pPr>
            <w:r>
              <w:rPr>
                <w:color w:val="000000"/>
                <w:sz w:val="14"/>
                <w:szCs w:val="14"/>
              </w:rPr>
              <w:t>53,614.7</w:t>
            </w:r>
          </w:p>
        </w:tc>
        <w:tc>
          <w:tcPr>
            <w:tcW w:w="720" w:type="dxa"/>
            <w:tcBorders>
              <w:top w:val="nil"/>
              <w:left w:val="nil"/>
              <w:bottom w:val="nil"/>
              <w:right w:val="nil"/>
            </w:tcBorders>
            <w:tcMar>
              <w:left w:w="43" w:type="dxa"/>
              <w:right w:w="43" w:type="dxa"/>
            </w:tcMar>
            <w:vAlign w:val="center"/>
          </w:tcPr>
          <w:p w:rsidR="00D83AAE" w:rsidRDefault="00D83AAE" w:rsidP="00D83AAE">
            <w:pPr>
              <w:jc w:val="right"/>
              <w:rPr>
                <w:color w:val="000000"/>
                <w:sz w:val="14"/>
                <w:szCs w:val="14"/>
              </w:rPr>
            </w:pPr>
            <w:r>
              <w:rPr>
                <w:color w:val="000000"/>
                <w:sz w:val="14"/>
                <w:szCs w:val="14"/>
              </w:rPr>
              <w:t>50,442.6</w:t>
            </w:r>
          </w:p>
        </w:tc>
        <w:tc>
          <w:tcPr>
            <w:tcW w:w="702" w:type="dxa"/>
            <w:tcBorders>
              <w:top w:val="nil"/>
              <w:left w:val="nil"/>
              <w:bottom w:val="nil"/>
              <w:right w:val="nil"/>
            </w:tcBorders>
            <w:shd w:val="clear" w:color="auto" w:fill="auto"/>
            <w:tcMar>
              <w:left w:w="43" w:type="dxa"/>
              <w:right w:w="43" w:type="dxa"/>
            </w:tcMar>
            <w:vAlign w:val="center"/>
            <w:hideMark/>
          </w:tcPr>
          <w:p w:rsidR="00D83AAE" w:rsidRDefault="00D83AAE" w:rsidP="001C62EE">
            <w:pPr>
              <w:jc w:val="right"/>
              <w:rPr>
                <w:color w:val="000000"/>
                <w:sz w:val="14"/>
                <w:szCs w:val="14"/>
              </w:rPr>
            </w:pPr>
            <w:r>
              <w:rPr>
                <w:color w:val="000000"/>
                <w:sz w:val="14"/>
                <w:szCs w:val="14"/>
              </w:rPr>
              <w:t>35,518.2</w:t>
            </w:r>
          </w:p>
        </w:tc>
        <w:tc>
          <w:tcPr>
            <w:tcW w:w="720"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48,135.5</w:t>
            </w:r>
          </w:p>
        </w:tc>
        <w:tc>
          <w:tcPr>
            <w:tcW w:w="738"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46,664.5</w:t>
            </w:r>
          </w:p>
        </w:tc>
        <w:tc>
          <w:tcPr>
            <w:tcW w:w="720"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45,347.2</w:t>
            </w:r>
          </w:p>
        </w:tc>
        <w:tc>
          <w:tcPr>
            <w:tcW w:w="698" w:type="dxa"/>
            <w:tcBorders>
              <w:top w:val="nil"/>
              <w:left w:val="nil"/>
              <w:bottom w:val="nil"/>
              <w:right w:val="nil"/>
            </w:tcBorders>
            <w:shd w:val="clear" w:color="auto" w:fill="auto"/>
            <w:tcMar>
              <w:left w:w="43" w:type="dxa"/>
              <w:right w:w="43" w:type="dxa"/>
            </w:tcMar>
            <w:vAlign w:val="center"/>
          </w:tcPr>
          <w:p w:rsidR="00D83AAE" w:rsidRDefault="00D83AAE" w:rsidP="00D83AAE">
            <w:pPr>
              <w:jc w:val="right"/>
              <w:rPr>
                <w:color w:val="000000"/>
                <w:sz w:val="14"/>
                <w:szCs w:val="14"/>
              </w:rPr>
            </w:pPr>
            <w:r>
              <w:rPr>
                <w:color w:val="000000"/>
                <w:sz w:val="14"/>
                <w:szCs w:val="14"/>
              </w:rPr>
              <w:t>41,167.5</w:t>
            </w:r>
          </w:p>
        </w:tc>
      </w:tr>
      <w:tr w:rsidR="00D83AAE" w:rsidRPr="001A22C1" w:rsidTr="005D413F">
        <w:trPr>
          <w:trHeight w:val="288"/>
          <w:jc w:val="center"/>
        </w:trPr>
        <w:tc>
          <w:tcPr>
            <w:tcW w:w="2949" w:type="dxa"/>
            <w:tcBorders>
              <w:top w:val="nil"/>
              <w:left w:val="nil"/>
              <w:bottom w:val="nil"/>
              <w:right w:val="nil"/>
            </w:tcBorders>
            <w:shd w:val="clear" w:color="auto" w:fill="auto"/>
            <w:noWrap/>
            <w:vAlign w:val="center"/>
            <w:hideMark/>
          </w:tcPr>
          <w:p w:rsidR="00D83AAE" w:rsidRPr="0024736D" w:rsidRDefault="00D83AAE" w:rsidP="00491499">
            <w:pPr>
              <w:rPr>
                <w:color w:val="000000"/>
                <w:sz w:val="14"/>
                <w:szCs w:val="14"/>
              </w:rPr>
            </w:pPr>
            <w:r w:rsidRPr="0024736D">
              <w:rPr>
                <w:color w:val="000000"/>
                <w:sz w:val="14"/>
                <w:szCs w:val="14"/>
              </w:rPr>
              <w:t>2.    Automobile parts &amp; Accessories</w:t>
            </w:r>
          </w:p>
        </w:tc>
        <w:tc>
          <w:tcPr>
            <w:tcW w:w="778" w:type="dxa"/>
            <w:tcBorders>
              <w:top w:val="nil"/>
              <w:left w:val="nil"/>
              <w:bottom w:val="nil"/>
              <w:right w:val="nil"/>
            </w:tcBorders>
            <w:shd w:val="clear" w:color="auto" w:fill="auto"/>
            <w:noWrap/>
            <w:tcMar>
              <w:left w:w="29" w:type="dxa"/>
              <w:right w:w="29" w:type="dxa"/>
            </w:tcMar>
            <w:vAlign w:val="center"/>
            <w:hideMark/>
          </w:tcPr>
          <w:p w:rsidR="00D83AAE" w:rsidRDefault="00D83AAE" w:rsidP="00491499">
            <w:pPr>
              <w:jc w:val="right"/>
              <w:rPr>
                <w:color w:val="000000"/>
                <w:sz w:val="14"/>
                <w:szCs w:val="14"/>
              </w:rPr>
            </w:pPr>
            <w:r>
              <w:rPr>
                <w:color w:val="000000"/>
                <w:sz w:val="14"/>
                <w:szCs w:val="14"/>
              </w:rPr>
              <w:t>53,159.4</w:t>
            </w:r>
          </w:p>
        </w:tc>
        <w:tc>
          <w:tcPr>
            <w:tcW w:w="718" w:type="dxa"/>
            <w:tcBorders>
              <w:top w:val="nil"/>
              <w:left w:val="nil"/>
              <w:bottom w:val="nil"/>
              <w:right w:val="nil"/>
            </w:tcBorders>
            <w:shd w:val="clear" w:color="auto" w:fill="auto"/>
            <w:tcMar>
              <w:left w:w="29" w:type="dxa"/>
              <w:right w:w="29" w:type="dxa"/>
            </w:tcMar>
            <w:vAlign w:val="center"/>
          </w:tcPr>
          <w:p w:rsidR="00D83AAE" w:rsidRDefault="00D83AAE" w:rsidP="00491499">
            <w:pPr>
              <w:jc w:val="right"/>
              <w:rPr>
                <w:color w:val="000000"/>
                <w:sz w:val="14"/>
                <w:szCs w:val="14"/>
              </w:rPr>
            </w:pPr>
            <w:r>
              <w:rPr>
                <w:color w:val="000000"/>
                <w:sz w:val="14"/>
                <w:szCs w:val="14"/>
              </w:rPr>
              <w:t>31,124.8</w:t>
            </w:r>
          </w:p>
        </w:tc>
        <w:tc>
          <w:tcPr>
            <w:tcW w:w="753" w:type="dxa"/>
            <w:tcBorders>
              <w:top w:val="nil"/>
              <w:left w:val="nil"/>
              <w:bottom w:val="nil"/>
              <w:right w:val="nil"/>
            </w:tcBorders>
            <w:shd w:val="clear" w:color="auto" w:fill="auto"/>
            <w:tcMar>
              <w:left w:w="29" w:type="dxa"/>
              <w:right w:w="29" w:type="dxa"/>
            </w:tcMar>
            <w:vAlign w:val="center"/>
            <w:hideMark/>
          </w:tcPr>
          <w:p w:rsidR="00D83AAE" w:rsidRDefault="00D83AAE" w:rsidP="00104D29">
            <w:pPr>
              <w:jc w:val="right"/>
              <w:rPr>
                <w:color w:val="000000"/>
                <w:sz w:val="14"/>
                <w:szCs w:val="14"/>
              </w:rPr>
            </w:pPr>
            <w:r>
              <w:rPr>
                <w:color w:val="000000"/>
                <w:sz w:val="14"/>
                <w:szCs w:val="14"/>
              </w:rPr>
              <w:t>39,922.7</w:t>
            </w:r>
          </w:p>
        </w:tc>
        <w:tc>
          <w:tcPr>
            <w:tcW w:w="720" w:type="dxa"/>
            <w:tcBorders>
              <w:top w:val="nil"/>
              <w:left w:val="nil"/>
              <w:bottom w:val="nil"/>
              <w:right w:val="nil"/>
            </w:tcBorders>
            <w:tcMar>
              <w:left w:w="43" w:type="dxa"/>
              <w:right w:w="43" w:type="dxa"/>
            </w:tcMar>
            <w:vAlign w:val="center"/>
          </w:tcPr>
          <w:p w:rsidR="00D83AAE" w:rsidRDefault="00D83AAE" w:rsidP="00D83AAE">
            <w:pPr>
              <w:jc w:val="right"/>
              <w:rPr>
                <w:color w:val="000000"/>
                <w:sz w:val="14"/>
                <w:szCs w:val="14"/>
              </w:rPr>
            </w:pPr>
            <w:r>
              <w:rPr>
                <w:color w:val="000000"/>
                <w:sz w:val="14"/>
                <w:szCs w:val="14"/>
              </w:rPr>
              <w:t>39,395.4</w:t>
            </w:r>
          </w:p>
        </w:tc>
        <w:tc>
          <w:tcPr>
            <w:tcW w:w="702" w:type="dxa"/>
            <w:tcBorders>
              <w:top w:val="nil"/>
              <w:left w:val="nil"/>
              <w:bottom w:val="nil"/>
              <w:right w:val="nil"/>
            </w:tcBorders>
            <w:shd w:val="clear" w:color="auto" w:fill="auto"/>
            <w:tcMar>
              <w:left w:w="43" w:type="dxa"/>
              <w:right w:w="43" w:type="dxa"/>
            </w:tcMar>
            <w:vAlign w:val="center"/>
            <w:hideMark/>
          </w:tcPr>
          <w:p w:rsidR="00D83AAE" w:rsidRDefault="00D83AAE" w:rsidP="001C62EE">
            <w:pPr>
              <w:jc w:val="right"/>
              <w:rPr>
                <w:color w:val="000000"/>
                <w:sz w:val="14"/>
                <w:szCs w:val="14"/>
              </w:rPr>
            </w:pPr>
            <w:r>
              <w:rPr>
                <w:color w:val="000000"/>
                <w:sz w:val="14"/>
                <w:szCs w:val="14"/>
              </w:rPr>
              <w:t>22,076.5</w:t>
            </w:r>
          </w:p>
        </w:tc>
        <w:tc>
          <w:tcPr>
            <w:tcW w:w="720"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33,515.0</w:t>
            </w:r>
          </w:p>
        </w:tc>
        <w:tc>
          <w:tcPr>
            <w:tcW w:w="738"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31,993.6</w:t>
            </w:r>
          </w:p>
        </w:tc>
        <w:tc>
          <w:tcPr>
            <w:tcW w:w="720"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34,710.2</w:t>
            </w:r>
          </w:p>
        </w:tc>
        <w:tc>
          <w:tcPr>
            <w:tcW w:w="698" w:type="dxa"/>
            <w:tcBorders>
              <w:top w:val="nil"/>
              <w:left w:val="nil"/>
              <w:bottom w:val="nil"/>
              <w:right w:val="nil"/>
            </w:tcBorders>
            <w:shd w:val="clear" w:color="auto" w:fill="auto"/>
            <w:tcMar>
              <w:left w:w="43" w:type="dxa"/>
              <w:right w:w="43" w:type="dxa"/>
            </w:tcMar>
            <w:vAlign w:val="center"/>
          </w:tcPr>
          <w:p w:rsidR="00D83AAE" w:rsidRDefault="00D83AAE" w:rsidP="00D83AAE">
            <w:pPr>
              <w:jc w:val="right"/>
              <w:rPr>
                <w:color w:val="000000"/>
                <w:sz w:val="14"/>
                <w:szCs w:val="14"/>
              </w:rPr>
            </w:pPr>
            <w:r>
              <w:rPr>
                <w:color w:val="000000"/>
                <w:sz w:val="14"/>
                <w:szCs w:val="14"/>
              </w:rPr>
              <w:t>31,568.7</w:t>
            </w:r>
          </w:p>
        </w:tc>
      </w:tr>
      <w:tr w:rsidR="00D83AAE" w:rsidRPr="001A22C1" w:rsidTr="005D413F">
        <w:trPr>
          <w:trHeight w:val="288"/>
          <w:jc w:val="center"/>
        </w:trPr>
        <w:tc>
          <w:tcPr>
            <w:tcW w:w="2949" w:type="dxa"/>
            <w:tcBorders>
              <w:top w:val="nil"/>
              <w:left w:val="nil"/>
              <w:bottom w:val="nil"/>
              <w:right w:val="nil"/>
            </w:tcBorders>
            <w:shd w:val="clear" w:color="auto" w:fill="auto"/>
            <w:noWrap/>
            <w:vAlign w:val="center"/>
            <w:hideMark/>
          </w:tcPr>
          <w:p w:rsidR="00D83AAE" w:rsidRPr="0024736D" w:rsidRDefault="00D83AAE" w:rsidP="00491499">
            <w:pPr>
              <w:rPr>
                <w:color w:val="000000"/>
                <w:sz w:val="14"/>
                <w:szCs w:val="14"/>
              </w:rPr>
            </w:pPr>
            <w:r w:rsidRPr="0024736D">
              <w:rPr>
                <w:color w:val="000000"/>
                <w:sz w:val="14"/>
                <w:szCs w:val="14"/>
              </w:rPr>
              <w:t>3.    Cable &amp; Electrical Goods</w:t>
            </w:r>
          </w:p>
        </w:tc>
        <w:tc>
          <w:tcPr>
            <w:tcW w:w="778" w:type="dxa"/>
            <w:tcBorders>
              <w:top w:val="nil"/>
              <w:left w:val="nil"/>
              <w:bottom w:val="nil"/>
              <w:right w:val="nil"/>
            </w:tcBorders>
            <w:shd w:val="clear" w:color="auto" w:fill="auto"/>
            <w:noWrap/>
            <w:tcMar>
              <w:left w:w="29" w:type="dxa"/>
              <w:right w:w="29" w:type="dxa"/>
            </w:tcMar>
            <w:vAlign w:val="center"/>
            <w:hideMark/>
          </w:tcPr>
          <w:p w:rsidR="00D83AAE" w:rsidRDefault="00D83AAE" w:rsidP="00491499">
            <w:pPr>
              <w:jc w:val="right"/>
              <w:rPr>
                <w:color w:val="000000"/>
                <w:sz w:val="14"/>
                <w:szCs w:val="14"/>
              </w:rPr>
            </w:pPr>
            <w:r>
              <w:rPr>
                <w:color w:val="000000"/>
                <w:sz w:val="14"/>
                <w:szCs w:val="14"/>
              </w:rPr>
              <w:t>26,724.6</w:t>
            </w:r>
          </w:p>
        </w:tc>
        <w:tc>
          <w:tcPr>
            <w:tcW w:w="718" w:type="dxa"/>
            <w:tcBorders>
              <w:top w:val="nil"/>
              <w:left w:val="nil"/>
              <w:bottom w:val="nil"/>
              <w:right w:val="nil"/>
            </w:tcBorders>
            <w:shd w:val="clear" w:color="auto" w:fill="auto"/>
            <w:tcMar>
              <w:left w:w="29" w:type="dxa"/>
              <w:right w:w="29" w:type="dxa"/>
            </w:tcMar>
            <w:vAlign w:val="center"/>
          </w:tcPr>
          <w:p w:rsidR="00D83AAE" w:rsidRDefault="00D83AAE" w:rsidP="00491499">
            <w:pPr>
              <w:jc w:val="right"/>
              <w:rPr>
                <w:color w:val="000000"/>
                <w:sz w:val="14"/>
                <w:szCs w:val="14"/>
              </w:rPr>
            </w:pPr>
            <w:r>
              <w:rPr>
                <w:color w:val="000000"/>
                <w:sz w:val="14"/>
                <w:szCs w:val="14"/>
              </w:rPr>
              <w:t>16,549.5</w:t>
            </w:r>
          </w:p>
        </w:tc>
        <w:tc>
          <w:tcPr>
            <w:tcW w:w="753" w:type="dxa"/>
            <w:tcBorders>
              <w:top w:val="nil"/>
              <w:left w:val="nil"/>
              <w:bottom w:val="nil"/>
              <w:right w:val="nil"/>
            </w:tcBorders>
            <w:shd w:val="clear" w:color="auto" w:fill="auto"/>
            <w:tcMar>
              <w:left w:w="29" w:type="dxa"/>
              <w:right w:w="29" w:type="dxa"/>
            </w:tcMar>
            <w:vAlign w:val="center"/>
            <w:hideMark/>
          </w:tcPr>
          <w:p w:rsidR="00D83AAE" w:rsidRDefault="00D83AAE" w:rsidP="00104D29">
            <w:pPr>
              <w:jc w:val="right"/>
              <w:rPr>
                <w:color w:val="000000"/>
                <w:sz w:val="14"/>
                <w:szCs w:val="14"/>
              </w:rPr>
            </w:pPr>
            <w:r>
              <w:rPr>
                <w:color w:val="000000"/>
                <w:sz w:val="14"/>
                <w:szCs w:val="14"/>
              </w:rPr>
              <w:t>20,760.5</w:t>
            </w:r>
          </w:p>
        </w:tc>
        <w:tc>
          <w:tcPr>
            <w:tcW w:w="720" w:type="dxa"/>
            <w:tcBorders>
              <w:top w:val="nil"/>
              <w:left w:val="nil"/>
              <w:bottom w:val="nil"/>
              <w:right w:val="nil"/>
            </w:tcBorders>
            <w:tcMar>
              <w:left w:w="43" w:type="dxa"/>
              <w:right w:w="43" w:type="dxa"/>
            </w:tcMar>
            <w:vAlign w:val="center"/>
          </w:tcPr>
          <w:p w:rsidR="00D83AAE" w:rsidRDefault="00D83AAE" w:rsidP="00D83AAE">
            <w:pPr>
              <w:jc w:val="right"/>
              <w:rPr>
                <w:color w:val="000000"/>
                <w:sz w:val="14"/>
                <w:szCs w:val="14"/>
              </w:rPr>
            </w:pPr>
            <w:r>
              <w:rPr>
                <w:color w:val="000000"/>
                <w:sz w:val="14"/>
                <w:szCs w:val="14"/>
              </w:rPr>
              <w:t>18,745.4</w:t>
            </w:r>
          </w:p>
        </w:tc>
        <w:tc>
          <w:tcPr>
            <w:tcW w:w="702" w:type="dxa"/>
            <w:tcBorders>
              <w:top w:val="nil"/>
              <w:left w:val="nil"/>
              <w:bottom w:val="nil"/>
              <w:right w:val="nil"/>
            </w:tcBorders>
            <w:shd w:val="clear" w:color="auto" w:fill="auto"/>
            <w:tcMar>
              <w:left w:w="43" w:type="dxa"/>
              <w:right w:w="43" w:type="dxa"/>
            </w:tcMar>
            <w:vAlign w:val="center"/>
            <w:hideMark/>
          </w:tcPr>
          <w:p w:rsidR="00D83AAE" w:rsidRDefault="00D83AAE" w:rsidP="001C62EE">
            <w:pPr>
              <w:jc w:val="right"/>
              <w:rPr>
                <w:color w:val="000000"/>
                <w:sz w:val="14"/>
                <w:szCs w:val="14"/>
              </w:rPr>
            </w:pPr>
            <w:r>
              <w:rPr>
                <w:color w:val="000000"/>
                <w:sz w:val="14"/>
                <w:szCs w:val="14"/>
              </w:rPr>
              <w:t>15,793.9</w:t>
            </w:r>
          </w:p>
        </w:tc>
        <w:tc>
          <w:tcPr>
            <w:tcW w:w="720"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20,528.1</w:t>
            </w:r>
          </w:p>
        </w:tc>
        <w:tc>
          <w:tcPr>
            <w:tcW w:w="738"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20,018.9</w:t>
            </w:r>
          </w:p>
        </w:tc>
        <w:tc>
          <w:tcPr>
            <w:tcW w:w="720"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18,383.6</w:t>
            </w:r>
          </w:p>
        </w:tc>
        <w:tc>
          <w:tcPr>
            <w:tcW w:w="698" w:type="dxa"/>
            <w:tcBorders>
              <w:top w:val="nil"/>
              <w:left w:val="nil"/>
              <w:bottom w:val="nil"/>
              <w:right w:val="nil"/>
            </w:tcBorders>
            <w:shd w:val="clear" w:color="auto" w:fill="auto"/>
            <w:tcMar>
              <w:left w:w="43" w:type="dxa"/>
              <w:right w:w="43" w:type="dxa"/>
            </w:tcMar>
            <w:vAlign w:val="center"/>
          </w:tcPr>
          <w:p w:rsidR="00D83AAE" w:rsidRDefault="00D83AAE" w:rsidP="00D83AAE">
            <w:pPr>
              <w:jc w:val="right"/>
              <w:rPr>
                <w:color w:val="000000"/>
                <w:sz w:val="14"/>
                <w:szCs w:val="14"/>
              </w:rPr>
            </w:pPr>
            <w:r>
              <w:rPr>
                <w:color w:val="000000"/>
                <w:sz w:val="14"/>
                <w:szCs w:val="14"/>
              </w:rPr>
              <w:t>16,378.2</w:t>
            </w:r>
          </w:p>
        </w:tc>
      </w:tr>
      <w:tr w:rsidR="00D83AAE" w:rsidRPr="001A22C1" w:rsidTr="005D413F">
        <w:trPr>
          <w:trHeight w:val="288"/>
          <w:jc w:val="center"/>
        </w:trPr>
        <w:tc>
          <w:tcPr>
            <w:tcW w:w="2949" w:type="dxa"/>
            <w:tcBorders>
              <w:top w:val="nil"/>
              <w:left w:val="nil"/>
              <w:bottom w:val="nil"/>
              <w:right w:val="nil"/>
            </w:tcBorders>
            <w:shd w:val="clear" w:color="auto" w:fill="auto"/>
            <w:noWrap/>
            <w:vAlign w:val="center"/>
            <w:hideMark/>
          </w:tcPr>
          <w:p w:rsidR="00D83AAE" w:rsidRPr="0024736D" w:rsidRDefault="00D83AAE" w:rsidP="00491499">
            <w:pPr>
              <w:rPr>
                <w:color w:val="000000"/>
                <w:sz w:val="14"/>
                <w:szCs w:val="14"/>
              </w:rPr>
            </w:pPr>
            <w:r w:rsidRPr="0024736D">
              <w:rPr>
                <w:color w:val="000000"/>
                <w:sz w:val="14"/>
                <w:szCs w:val="14"/>
              </w:rPr>
              <w:t>4.    Cement</w:t>
            </w:r>
          </w:p>
        </w:tc>
        <w:tc>
          <w:tcPr>
            <w:tcW w:w="778" w:type="dxa"/>
            <w:tcBorders>
              <w:top w:val="nil"/>
              <w:left w:val="nil"/>
              <w:bottom w:val="nil"/>
              <w:right w:val="nil"/>
            </w:tcBorders>
            <w:shd w:val="clear" w:color="auto" w:fill="auto"/>
            <w:noWrap/>
            <w:tcMar>
              <w:left w:w="29" w:type="dxa"/>
              <w:right w:w="29" w:type="dxa"/>
            </w:tcMar>
            <w:vAlign w:val="center"/>
            <w:hideMark/>
          </w:tcPr>
          <w:p w:rsidR="00D83AAE" w:rsidRDefault="00D83AAE" w:rsidP="00491499">
            <w:pPr>
              <w:jc w:val="right"/>
              <w:rPr>
                <w:color w:val="000000"/>
                <w:sz w:val="14"/>
                <w:szCs w:val="14"/>
              </w:rPr>
            </w:pPr>
            <w:r>
              <w:rPr>
                <w:color w:val="000000"/>
                <w:sz w:val="14"/>
                <w:szCs w:val="14"/>
              </w:rPr>
              <w:t>45,155.6</w:t>
            </w:r>
          </w:p>
        </w:tc>
        <w:tc>
          <w:tcPr>
            <w:tcW w:w="718" w:type="dxa"/>
            <w:tcBorders>
              <w:top w:val="nil"/>
              <w:left w:val="nil"/>
              <w:bottom w:val="nil"/>
              <w:right w:val="nil"/>
            </w:tcBorders>
            <w:shd w:val="clear" w:color="auto" w:fill="auto"/>
            <w:tcMar>
              <w:left w:w="29" w:type="dxa"/>
              <w:right w:w="29" w:type="dxa"/>
            </w:tcMar>
            <w:vAlign w:val="center"/>
          </w:tcPr>
          <w:p w:rsidR="00D83AAE" w:rsidRDefault="00D83AAE" w:rsidP="00491499">
            <w:pPr>
              <w:jc w:val="right"/>
              <w:rPr>
                <w:color w:val="000000"/>
                <w:sz w:val="14"/>
                <w:szCs w:val="14"/>
              </w:rPr>
            </w:pPr>
            <w:r>
              <w:rPr>
                <w:color w:val="000000"/>
                <w:sz w:val="14"/>
                <w:szCs w:val="14"/>
              </w:rPr>
              <w:t>29,456.1</w:t>
            </w:r>
          </w:p>
        </w:tc>
        <w:tc>
          <w:tcPr>
            <w:tcW w:w="753" w:type="dxa"/>
            <w:tcBorders>
              <w:top w:val="nil"/>
              <w:left w:val="nil"/>
              <w:bottom w:val="nil"/>
              <w:right w:val="nil"/>
            </w:tcBorders>
            <w:shd w:val="clear" w:color="auto" w:fill="auto"/>
            <w:tcMar>
              <w:left w:w="29" w:type="dxa"/>
              <w:right w:w="29" w:type="dxa"/>
            </w:tcMar>
            <w:vAlign w:val="center"/>
            <w:hideMark/>
          </w:tcPr>
          <w:p w:rsidR="00D83AAE" w:rsidRDefault="00D83AAE" w:rsidP="00104D29">
            <w:pPr>
              <w:jc w:val="right"/>
              <w:rPr>
                <w:color w:val="000000"/>
                <w:sz w:val="14"/>
                <w:szCs w:val="14"/>
              </w:rPr>
            </w:pPr>
            <w:r>
              <w:rPr>
                <w:color w:val="000000"/>
                <w:sz w:val="14"/>
                <w:szCs w:val="14"/>
              </w:rPr>
              <w:t>39,095.8</w:t>
            </w:r>
          </w:p>
        </w:tc>
        <w:tc>
          <w:tcPr>
            <w:tcW w:w="720" w:type="dxa"/>
            <w:tcBorders>
              <w:top w:val="nil"/>
              <w:left w:val="nil"/>
              <w:bottom w:val="nil"/>
              <w:right w:val="nil"/>
            </w:tcBorders>
            <w:tcMar>
              <w:left w:w="43" w:type="dxa"/>
              <w:right w:w="43" w:type="dxa"/>
            </w:tcMar>
            <w:vAlign w:val="center"/>
          </w:tcPr>
          <w:p w:rsidR="00D83AAE" w:rsidRDefault="00D83AAE" w:rsidP="00D83AAE">
            <w:pPr>
              <w:jc w:val="right"/>
              <w:rPr>
                <w:color w:val="000000"/>
                <w:sz w:val="14"/>
                <w:szCs w:val="14"/>
              </w:rPr>
            </w:pPr>
            <w:r>
              <w:rPr>
                <w:color w:val="000000"/>
                <w:sz w:val="14"/>
                <w:szCs w:val="14"/>
              </w:rPr>
              <w:t>39,444.4</w:t>
            </w:r>
          </w:p>
        </w:tc>
        <w:tc>
          <w:tcPr>
            <w:tcW w:w="702" w:type="dxa"/>
            <w:tcBorders>
              <w:top w:val="nil"/>
              <w:left w:val="nil"/>
              <w:bottom w:val="nil"/>
              <w:right w:val="nil"/>
            </w:tcBorders>
            <w:shd w:val="clear" w:color="auto" w:fill="auto"/>
            <w:tcMar>
              <w:left w:w="43" w:type="dxa"/>
              <w:right w:w="43" w:type="dxa"/>
            </w:tcMar>
            <w:vAlign w:val="center"/>
            <w:hideMark/>
          </w:tcPr>
          <w:p w:rsidR="00D83AAE" w:rsidRDefault="00D83AAE" w:rsidP="001C62EE">
            <w:pPr>
              <w:jc w:val="right"/>
              <w:rPr>
                <w:color w:val="000000"/>
                <w:sz w:val="14"/>
                <w:szCs w:val="14"/>
              </w:rPr>
            </w:pPr>
            <w:r>
              <w:rPr>
                <w:color w:val="000000"/>
                <w:sz w:val="14"/>
                <w:szCs w:val="14"/>
              </w:rPr>
              <w:t>27,262.7</w:t>
            </w:r>
          </w:p>
        </w:tc>
        <w:tc>
          <w:tcPr>
            <w:tcW w:w="720"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34,066.1</w:t>
            </w:r>
          </w:p>
        </w:tc>
        <w:tc>
          <w:tcPr>
            <w:tcW w:w="738"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34,336.6</w:t>
            </w:r>
          </w:p>
        </w:tc>
        <w:tc>
          <w:tcPr>
            <w:tcW w:w="720"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36,099.8</w:t>
            </w:r>
          </w:p>
        </w:tc>
        <w:tc>
          <w:tcPr>
            <w:tcW w:w="698" w:type="dxa"/>
            <w:tcBorders>
              <w:top w:val="nil"/>
              <w:left w:val="nil"/>
              <w:bottom w:val="nil"/>
              <w:right w:val="nil"/>
            </w:tcBorders>
            <w:shd w:val="clear" w:color="auto" w:fill="auto"/>
            <w:tcMar>
              <w:left w:w="43" w:type="dxa"/>
              <w:right w:w="43" w:type="dxa"/>
            </w:tcMar>
            <w:vAlign w:val="center"/>
          </w:tcPr>
          <w:p w:rsidR="00D83AAE" w:rsidRDefault="00D83AAE" w:rsidP="00D83AAE">
            <w:pPr>
              <w:jc w:val="right"/>
              <w:rPr>
                <w:color w:val="000000"/>
                <w:sz w:val="14"/>
                <w:szCs w:val="14"/>
              </w:rPr>
            </w:pPr>
            <w:r>
              <w:rPr>
                <w:color w:val="000000"/>
                <w:sz w:val="14"/>
                <w:szCs w:val="14"/>
              </w:rPr>
              <w:t>34,713.9</w:t>
            </w:r>
          </w:p>
        </w:tc>
      </w:tr>
      <w:tr w:rsidR="00D83AAE" w:rsidRPr="001A22C1" w:rsidTr="005D413F">
        <w:trPr>
          <w:trHeight w:val="288"/>
          <w:jc w:val="center"/>
        </w:trPr>
        <w:tc>
          <w:tcPr>
            <w:tcW w:w="2949" w:type="dxa"/>
            <w:tcBorders>
              <w:top w:val="nil"/>
              <w:left w:val="nil"/>
              <w:bottom w:val="nil"/>
              <w:right w:val="nil"/>
            </w:tcBorders>
            <w:shd w:val="clear" w:color="auto" w:fill="auto"/>
            <w:noWrap/>
            <w:vAlign w:val="center"/>
            <w:hideMark/>
          </w:tcPr>
          <w:p w:rsidR="00D83AAE" w:rsidRPr="0024736D" w:rsidRDefault="00D83AAE" w:rsidP="00491499">
            <w:pPr>
              <w:rPr>
                <w:color w:val="000000"/>
                <w:sz w:val="14"/>
                <w:szCs w:val="14"/>
              </w:rPr>
            </w:pPr>
            <w:r w:rsidRPr="0024736D">
              <w:rPr>
                <w:color w:val="000000"/>
                <w:sz w:val="14"/>
                <w:szCs w:val="14"/>
              </w:rPr>
              <w:t>5.    Chemical</w:t>
            </w:r>
          </w:p>
        </w:tc>
        <w:tc>
          <w:tcPr>
            <w:tcW w:w="778" w:type="dxa"/>
            <w:tcBorders>
              <w:top w:val="nil"/>
              <w:left w:val="nil"/>
              <w:bottom w:val="nil"/>
              <w:right w:val="nil"/>
            </w:tcBorders>
            <w:shd w:val="clear" w:color="auto" w:fill="auto"/>
            <w:noWrap/>
            <w:tcMar>
              <w:left w:w="29" w:type="dxa"/>
              <w:right w:w="29" w:type="dxa"/>
            </w:tcMar>
            <w:vAlign w:val="center"/>
            <w:hideMark/>
          </w:tcPr>
          <w:p w:rsidR="00D83AAE" w:rsidRDefault="00D83AAE" w:rsidP="00491499">
            <w:pPr>
              <w:jc w:val="right"/>
              <w:rPr>
                <w:color w:val="000000"/>
                <w:sz w:val="14"/>
                <w:szCs w:val="14"/>
              </w:rPr>
            </w:pPr>
            <w:r>
              <w:rPr>
                <w:color w:val="000000"/>
                <w:sz w:val="14"/>
                <w:szCs w:val="14"/>
              </w:rPr>
              <w:t>33,080.1</w:t>
            </w:r>
          </w:p>
        </w:tc>
        <w:tc>
          <w:tcPr>
            <w:tcW w:w="718" w:type="dxa"/>
            <w:tcBorders>
              <w:top w:val="nil"/>
              <w:left w:val="nil"/>
              <w:bottom w:val="nil"/>
              <w:right w:val="nil"/>
            </w:tcBorders>
            <w:shd w:val="clear" w:color="auto" w:fill="auto"/>
            <w:tcMar>
              <w:left w:w="29" w:type="dxa"/>
              <w:right w:w="29" w:type="dxa"/>
            </w:tcMar>
            <w:vAlign w:val="center"/>
          </w:tcPr>
          <w:p w:rsidR="00D83AAE" w:rsidRDefault="00D83AAE" w:rsidP="00491499">
            <w:pPr>
              <w:jc w:val="right"/>
              <w:rPr>
                <w:color w:val="000000"/>
                <w:sz w:val="14"/>
                <w:szCs w:val="14"/>
              </w:rPr>
            </w:pPr>
            <w:r>
              <w:rPr>
                <w:color w:val="000000"/>
                <w:sz w:val="14"/>
                <w:szCs w:val="14"/>
              </w:rPr>
              <w:t>23,819.4</w:t>
            </w:r>
          </w:p>
        </w:tc>
        <w:tc>
          <w:tcPr>
            <w:tcW w:w="753" w:type="dxa"/>
            <w:tcBorders>
              <w:top w:val="nil"/>
              <w:left w:val="nil"/>
              <w:bottom w:val="nil"/>
              <w:right w:val="nil"/>
            </w:tcBorders>
            <w:shd w:val="clear" w:color="auto" w:fill="auto"/>
            <w:tcMar>
              <w:left w:w="29" w:type="dxa"/>
              <w:right w:w="29" w:type="dxa"/>
            </w:tcMar>
            <w:vAlign w:val="center"/>
            <w:hideMark/>
          </w:tcPr>
          <w:p w:rsidR="00D83AAE" w:rsidRDefault="00D83AAE" w:rsidP="00104D29">
            <w:pPr>
              <w:jc w:val="right"/>
              <w:rPr>
                <w:color w:val="000000"/>
                <w:sz w:val="14"/>
                <w:szCs w:val="14"/>
              </w:rPr>
            </w:pPr>
            <w:r>
              <w:rPr>
                <w:color w:val="000000"/>
                <w:sz w:val="14"/>
                <w:szCs w:val="14"/>
              </w:rPr>
              <w:t>28,002.1</w:t>
            </w:r>
          </w:p>
        </w:tc>
        <w:tc>
          <w:tcPr>
            <w:tcW w:w="720" w:type="dxa"/>
            <w:tcBorders>
              <w:top w:val="nil"/>
              <w:left w:val="nil"/>
              <w:bottom w:val="nil"/>
              <w:right w:val="nil"/>
            </w:tcBorders>
            <w:tcMar>
              <w:left w:w="43" w:type="dxa"/>
              <w:right w:w="43" w:type="dxa"/>
            </w:tcMar>
            <w:vAlign w:val="center"/>
          </w:tcPr>
          <w:p w:rsidR="00D83AAE" w:rsidRDefault="00D83AAE" w:rsidP="00D83AAE">
            <w:pPr>
              <w:jc w:val="right"/>
              <w:rPr>
                <w:color w:val="000000"/>
                <w:sz w:val="14"/>
                <w:szCs w:val="14"/>
              </w:rPr>
            </w:pPr>
            <w:r>
              <w:rPr>
                <w:color w:val="000000"/>
                <w:sz w:val="14"/>
                <w:szCs w:val="14"/>
              </w:rPr>
              <w:t>26,656.4</w:t>
            </w:r>
          </w:p>
        </w:tc>
        <w:tc>
          <w:tcPr>
            <w:tcW w:w="702" w:type="dxa"/>
            <w:tcBorders>
              <w:top w:val="nil"/>
              <w:left w:val="nil"/>
              <w:bottom w:val="nil"/>
              <w:right w:val="nil"/>
            </w:tcBorders>
            <w:shd w:val="clear" w:color="auto" w:fill="auto"/>
            <w:tcMar>
              <w:left w:w="43" w:type="dxa"/>
              <w:right w:w="43" w:type="dxa"/>
            </w:tcMar>
            <w:vAlign w:val="center"/>
            <w:hideMark/>
          </w:tcPr>
          <w:p w:rsidR="00D83AAE" w:rsidRDefault="00D83AAE" w:rsidP="001C62EE">
            <w:pPr>
              <w:jc w:val="right"/>
              <w:rPr>
                <w:color w:val="000000"/>
                <w:sz w:val="14"/>
                <w:szCs w:val="14"/>
              </w:rPr>
            </w:pPr>
            <w:r>
              <w:rPr>
                <w:color w:val="000000"/>
                <w:sz w:val="14"/>
                <w:szCs w:val="14"/>
              </w:rPr>
              <w:t>23,099.9</w:t>
            </w:r>
          </w:p>
        </w:tc>
        <w:tc>
          <w:tcPr>
            <w:tcW w:w="720"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26,049.6</w:t>
            </w:r>
          </w:p>
        </w:tc>
        <w:tc>
          <w:tcPr>
            <w:tcW w:w="738"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28,228.5</w:t>
            </w:r>
          </w:p>
        </w:tc>
        <w:tc>
          <w:tcPr>
            <w:tcW w:w="720"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28,877.9</w:t>
            </w:r>
          </w:p>
        </w:tc>
        <w:tc>
          <w:tcPr>
            <w:tcW w:w="698" w:type="dxa"/>
            <w:tcBorders>
              <w:top w:val="nil"/>
              <w:left w:val="nil"/>
              <w:bottom w:val="nil"/>
              <w:right w:val="nil"/>
            </w:tcBorders>
            <w:shd w:val="clear" w:color="auto" w:fill="auto"/>
            <w:tcMar>
              <w:left w:w="43" w:type="dxa"/>
              <w:right w:w="43" w:type="dxa"/>
            </w:tcMar>
            <w:vAlign w:val="center"/>
          </w:tcPr>
          <w:p w:rsidR="00D83AAE" w:rsidRDefault="00D83AAE" w:rsidP="00D83AAE">
            <w:pPr>
              <w:jc w:val="right"/>
              <w:rPr>
                <w:color w:val="000000"/>
                <w:sz w:val="14"/>
                <w:szCs w:val="14"/>
              </w:rPr>
            </w:pPr>
            <w:r>
              <w:rPr>
                <w:color w:val="000000"/>
                <w:sz w:val="14"/>
                <w:szCs w:val="14"/>
              </w:rPr>
              <w:t>25,850.9</w:t>
            </w:r>
          </w:p>
        </w:tc>
      </w:tr>
      <w:tr w:rsidR="00D83AAE" w:rsidRPr="001A22C1" w:rsidTr="005D413F">
        <w:trPr>
          <w:trHeight w:val="288"/>
          <w:jc w:val="center"/>
        </w:trPr>
        <w:tc>
          <w:tcPr>
            <w:tcW w:w="2949" w:type="dxa"/>
            <w:tcBorders>
              <w:top w:val="nil"/>
              <w:left w:val="nil"/>
              <w:bottom w:val="nil"/>
              <w:right w:val="nil"/>
            </w:tcBorders>
            <w:shd w:val="clear" w:color="auto" w:fill="auto"/>
            <w:noWrap/>
            <w:vAlign w:val="center"/>
            <w:hideMark/>
          </w:tcPr>
          <w:p w:rsidR="00D83AAE" w:rsidRPr="0024736D" w:rsidRDefault="00D83AAE" w:rsidP="00491499">
            <w:pPr>
              <w:rPr>
                <w:color w:val="000000"/>
                <w:sz w:val="14"/>
                <w:szCs w:val="14"/>
              </w:rPr>
            </w:pPr>
            <w:r w:rsidRPr="0024736D">
              <w:rPr>
                <w:color w:val="000000"/>
                <w:sz w:val="14"/>
                <w:szCs w:val="14"/>
              </w:rPr>
              <w:t>6.    Close -End Mutual Funds</w:t>
            </w:r>
          </w:p>
        </w:tc>
        <w:tc>
          <w:tcPr>
            <w:tcW w:w="778" w:type="dxa"/>
            <w:tcBorders>
              <w:top w:val="nil"/>
              <w:left w:val="nil"/>
              <w:bottom w:val="nil"/>
              <w:right w:val="nil"/>
            </w:tcBorders>
            <w:shd w:val="clear" w:color="auto" w:fill="auto"/>
            <w:noWrap/>
            <w:tcMar>
              <w:left w:w="29" w:type="dxa"/>
              <w:right w:w="29" w:type="dxa"/>
            </w:tcMar>
            <w:vAlign w:val="center"/>
            <w:hideMark/>
          </w:tcPr>
          <w:p w:rsidR="00D83AAE" w:rsidRDefault="00D83AAE" w:rsidP="00491499">
            <w:pPr>
              <w:jc w:val="right"/>
              <w:rPr>
                <w:color w:val="000000"/>
                <w:sz w:val="14"/>
                <w:szCs w:val="14"/>
              </w:rPr>
            </w:pPr>
            <w:r>
              <w:rPr>
                <w:color w:val="000000"/>
                <w:sz w:val="14"/>
                <w:szCs w:val="14"/>
              </w:rPr>
              <w:t>9,740.9</w:t>
            </w:r>
          </w:p>
        </w:tc>
        <w:tc>
          <w:tcPr>
            <w:tcW w:w="718" w:type="dxa"/>
            <w:tcBorders>
              <w:top w:val="nil"/>
              <w:left w:val="nil"/>
              <w:bottom w:val="nil"/>
              <w:right w:val="nil"/>
            </w:tcBorders>
            <w:shd w:val="clear" w:color="auto" w:fill="auto"/>
            <w:tcMar>
              <w:left w:w="29" w:type="dxa"/>
              <w:right w:w="29" w:type="dxa"/>
            </w:tcMar>
            <w:vAlign w:val="center"/>
          </w:tcPr>
          <w:p w:rsidR="00D83AAE" w:rsidRDefault="00D83AAE" w:rsidP="00491499">
            <w:pPr>
              <w:jc w:val="right"/>
              <w:rPr>
                <w:color w:val="000000"/>
                <w:sz w:val="14"/>
                <w:szCs w:val="14"/>
              </w:rPr>
            </w:pPr>
            <w:r>
              <w:rPr>
                <w:color w:val="000000"/>
                <w:sz w:val="14"/>
                <w:szCs w:val="14"/>
              </w:rPr>
              <w:t>3,513.8</w:t>
            </w:r>
          </w:p>
        </w:tc>
        <w:tc>
          <w:tcPr>
            <w:tcW w:w="753" w:type="dxa"/>
            <w:tcBorders>
              <w:top w:val="nil"/>
              <w:left w:val="nil"/>
              <w:bottom w:val="nil"/>
              <w:right w:val="nil"/>
            </w:tcBorders>
            <w:shd w:val="clear" w:color="auto" w:fill="auto"/>
            <w:tcMar>
              <w:left w:w="29" w:type="dxa"/>
              <w:right w:w="29" w:type="dxa"/>
            </w:tcMar>
            <w:vAlign w:val="center"/>
            <w:hideMark/>
          </w:tcPr>
          <w:p w:rsidR="00D83AAE" w:rsidRDefault="00D83AAE" w:rsidP="00104D29">
            <w:pPr>
              <w:jc w:val="right"/>
              <w:rPr>
                <w:color w:val="000000"/>
                <w:sz w:val="14"/>
                <w:szCs w:val="14"/>
              </w:rPr>
            </w:pPr>
            <w:r>
              <w:rPr>
                <w:color w:val="000000"/>
                <w:sz w:val="14"/>
                <w:szCs w:val="14"/>
              </w:rPr>
              <w:t>3,607.9</w:t>
            </w:r>
          </w:p>
        </w:tc>
        <w:tc>
          <w:tcPr>
            <w:tcW w:w="720" w:type="dxa"/>
            <w:tcBorders>
              <w:top w:val="nil"/>
              <w:left w:val="nil"/>
              <w:bottom w:val="nil"/>
              <w:right w:val="nil"/>
            </w:tcBorders>
            <w:tcMar>
              <w:left w:w="43" w:type="dxa"/>
              <w:right w:w="43" w:type="dxa"/>
            </w:tcMar>
            <w:vAlign w:val="center"/>
          </w:tcPr>
          <w:p w:rsidR="00D83AAE" w:rsidRDefault="00D83AAE" w:rsidP="00D83AAE">
            <w:pPr>
              <w:jc w:val="right"/>
              <w:rPr>
                <w:color w:val="000000"/>
                <w:sz w:val="14"/>
                <w:szCs w:val="14"/>
              </w:rPr>
            </w:pPr>
            <w:r>
              <w:rPr>
                <w:color w:val="000000"/>
                <w:sz w:val="14"/>
                <w:szCs w:val="14"/>
              </w:rPr>
              <w:t>3,324.5</w:t>
            </w:r>
          </w:p>
        </w:tc>
        <w:tc>
          <w:tcPr>
            <w:tcW w:w="702" w:type="dxa"/>
            <w:tcBorders>
              <w:top w:val="nil"/>
              <w:left w:val="nil"/>
              <w:bottom w:val="nil"/>
              <w:right w:val="nil"/>
            </w:tcBorders>
            <w:shd w:val="clear" w:color="auto" w:fill="auto"/>
            <w:tcMar>
              <w:left w:w="43" w:type="dxa"/>
              <w:right w:w="43" w:type="dxa"/>
            </w:tcMar>
            <w:vAlign w:val="center"/>
            <w:hideMark/>
          </w:tcPr>
          <w:p w:rsidR="00D83AAE" w:rsidRDefault="00D83AAE" w:rsidP="001C62EE">
            <w:pPr>
              <w:jc w:val="right"/>
              <w:rPr>
                <w:color w:val="000000"/>
                <w:sz w:val="14"/>
                <w:szCs w:val="14"/>
              </w:rPr>
            </w:pPr>
            <w:r>
              <w:rPr>
                <w:color w:val="000000"/>
                <w:sz w:val="14"/>
                <w:szCs w:val="14"/>
              </w:rPr>
              <w:t>2,898.0</w:t>
            </w:r>
          </w:p>
        </w:tc>
        <w:tc>
          <w:tcPr>
            <w:tcW w:w="720"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3,316.5</w:t>
            </w:r>
          </w:p>
        </w:tc>
        <w:tc>
          <w:tcPr>
            <w:tcW w:w="738"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3,722.1</w:t>
            </w:r>
          </w:p>
        </w:tc>
        <w:tc>
          <w:tcPr>
            <w:tcW w:w="720"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3,377.1</w:t>
            </w:r>
          </w:p>
        </w:tc>
        <w:tc>
          <w:tcPr>
            <w:tcW w:w="698" w:type="dxa"/>
            <w:tcBorders>
              <w:top w:val="nil"/>
              <w:left w:val="nil"/>
              <w:bottom w:val="nil"/>
              <w:right w:val="nil"/>
            </w:tcBorders>
            <w:shd w:val="clear" w:color="auto" w:fill="auto"/>
            <w:tcMar>
              <w:left w:w="43" w:type="dxa"/>
              <w:right w:w="43" w:type="dxa"/>
            </w:tcMar>
            <w:vAlign w:val="center"/>
          </w:tcPr>
          <w:p w:rsidR="00D83AAE" w:rsidRDefault="00D83AAE" w:rsidP="00D83AAE">
            <w:pPr>
              <w:jc w:val="right"/>
              <w:rPr>
                <w:color w:val="000000"/>
                <w:sz w:val="14"/>
                <w:szCs w:val="14"/>
              </w:rPr>
            </w:pPr>
            <w:r>
              <w:rPr>
                <w:color w:val="000000"/>
                <w:sz w:val="14"/>
                <w:szCs w:val="14"/>
              </w:rPr>
              <w:t>3,171.5</w:t>
            </w:r>
          </w:p>
        </w:tc>
      </w:tr>
      <w:tr w:rsidR="00D83AAE" w:rsidRPr="001A22C1" w:rsidTr="005D413F">
        <w:trPr>
          <w:trHeight w:val="288"/>
          <w:jc w:val="center"/>
        </w:trPr>
        <w:tc>
          <w:tcPr>
            <w:tcW w:w="2949" w:type="dxa"/>
            <w:tcBorders>
              <w:top w:val="nil"/>
              <w:left w:val="nil"/>
              <w:bottom w:val="nil"/>
              <w:right w:val="nil"/>
            </w:tcBorders>
            <w:shd w:val="clear" w:color="auto" w:fill="auto"/>
            <w:noWrap/>
            <w:vAlign w:val="center"/>
            <w:hideMark/>
          </w:tcPr>
          <w:p w:rsidR="00D83AAE" w:rsidRPr="0024736D" w:rsidRDefault="00D83AAE" w:rsidP="00491499">
            <w:pPr>
              <w:rPr>
                <w:color w:val="000000"/>
                <w:sz w:val="14"/>
                <w:szCs w:val="14"/>
              </w:rPr>
            </w:pPr>
            <w:r w:rsidRPr="0024736D">
              <w:rPr>
                <w:color w:val="000000"/>
                <w:sz w:val="14"/>
                <w:szCs w:val="14"/>
              </w:rPr>
              <w:t>7.    Commercial Banks</w:t>
            </w:r>
          </w:p>
        </w:tc>
        <w:tc>
          <w:tcPr>
            <w:tcW w:w="778" w:type="dxa"/>
            <w:tcBorders>
              <w:top w:val="nil"/>
              <w:left w:val="nil"/>
              <w:bottom w:val="nil"/>
              <w:right w:val="nil"/>
            </w:tcBorders>
            <w:shd w:val="clear" w:color="auto" w:fill="auto"/>
            <w:noWrap/>
            <w:tcMar>
              <w:left w:w="29" w:type="dxa"/>
              <w:right w:w="29" w:type="dxa"/>
            </w:tcMar>
            <w:vAlign w:val="center"/>
            <w:hideMark/>
          </w:tcPr>
          <w:p w:rsidR="00D83AAE" w:rsidRDefault="00D83AAE" w:rsidP="00491499">
            <w:pPr>
              <w:jc w:val="right"/>
              <w:rPr>
                <w:color w:val="000000"/>
                <w:sz w:val="14"/>
                <w:szCs w:val="14"/>
              </w:rPr>
            </w:pPr>
            <w:r>
              <w:rPr>
                <w:color w:val="000000"/>
                <w:sz w:val="14"/>
                <w:szCs w:val="14"/>
              </w:rPr>
              <w:t>13,653.7</w:t>
            </w:r>
          </w:p>
        </w:tc>
        <w:tc>
          <w:tcPr>
            <w:tcW w:w="718" w:type="dxa"/>
            <w:tcBorders>
              <w:top w:val="nil"/>
              <w:left w:val="nil"/>
              <w:bottom w:val="nil"/>
              <w:right w:val="nil"/>
            </w:tcBorders>
            <w:shd w:val="clear" w:color="auto" w:fill="auto"/>
            <w:tcMar>
              <w:left w:w="29" w:type="dxa"/>
              <w:right w:w="29" w:type="dxa"/>
            </w:tcMar>
            <w:vAlign w:val="center"/>
          </w:tcPr>
          <w:p w:rsidR="00D83AAE" w:rsidRDefault="00D83AAE" w:rsidP="00491499">
            <w:pPr>
              <w:jc w:val="right"/>
              <w:rPr>
                <w:color w:val="000000"/>
                <w:sz w:val="14"/>
                <w:szCs w:val="14"/>
              </w:rPr>
            </w:pPr>
            <w:r>
              <w:rPr>
                <w:color w:val="000000"/>
                <w:sz w:val="14"/>
                <w:szCs w:val="14"/>
              </w:rPr>
              <w:t>11,651.6</w:t>
            </w:r>
          </w:p>
        </w:tc>
        <w:tc>
          <w:tcPr>
            <w:tcW w:w="753" w:type="dxa"/>
            <w:tcBorders>
              <w:top w:val="nil"/>
              <w:left w:val="nil"/>
              <w:bottom w:val="nil"/>
              <w:right w:val="nil"/>
            </w:tcBorders>
            <w:shd w:val="clear" w:color="auto" w:fill="auto"/>
            <w:tcMar>
              <w:left w:w="29" w:type="dxa"/>
              <w:right w:w="29" w:type="dxa"/>
            </w:tcMar>
            <w:vAlign w:val="center"/>
            <w:hideMark/>
          </w:tcPr>
          <w:p w:rsidR="00D83AAE" w:rsidRDefault="00D83AAE" w:rsidP="00104D29">
            <w:pPr>
              <w:jc w:val="right"/>
              <w:rPr>
                <w:color w:val="000000"/>
                <w:sz w:val="14"/>
                <w:szCs w:val="14"/>
              </w:rPr>
            </w:pPr>
            <w:r>
              <w:rPr>
                <w:color w:val="000000"/>
                <w:sz w:val="14"/>
                <w:szCs w:val="14"/>
              </w:rPr>
              <w:t>13,415.8</w:t>
            </w:r>
          </w:p>
        </w:tc>
        <w:tc>
          <w:tcPr>
            <w:tcW w:w="720" w:type="dxa"/>
            <w:tcBorders>
              <w:top w:val="nil"/>
              <w:left w:val="nil"/>
              <w:bottom w:val="nil"/>
              <w:right w:val="nil"/>
            </w:tcBorders>
            <w:tcMar>
              <w:left w:w="43" w:type="dxa"/>
              <w:right w:w="43" w:type="dxa"/>
            </w:tcMar>
            <w:vAlign w:val="center"/>
          </w:tcPr>
          <w:p w:rsidR="00D83AAE" w:rsidRDefault="00D83AAE" w:rsidP="00D83AAE">
            <w:pPr>
              <w:jc w:val="right"/>
              <w:rPr>
                <w:color w:val="000000"/>
                <w:sz w:val="14"/>
                <w:szCs w:val="14"/>
              </w:rPr>
            </w:pPr>
            <w:r>
              <w:rPr>
                <w:color w:val="000000"/>
                <w:sz w:val="14"/>
                <w:szCs w:val="14"/>
              </w:rPr>
              <w:t>12,884.3</w:t>
            </w:r>
          </w:p>
        </w:tc>
        <w:tc>
          <w:tcPr>
            <w:tcW w:w="702" w:type="dxa"/>
            <w:tcBorders>
              <w:top w:val="nil"/>
              <w:left w:val="nil"/>
              <w:bottom w:val="nil"/>
              <w:right w:val="nil"/>
            </w:tcBorders>
            <w:shd w:val="clear" w:color="auto" w:fill="auto"/>
            <w:tcMar>
              <w:left w:w="43" w:type="dxa"/>
              <w:right w:w="43" w:type="dxa"/>
            </w:tcMar>
            <w:vAlign w:val="center"/>
            <w:hideMark/>
          </w:tcPr>
          <w:p w:rsidR="00D83AAE" w:rsidRDefault="00D83AAE" w:rsidP="001C62EE">
            <w:pPr>
              <w:jc w:val="right"/>
              <w:rPr>
                <w:color w:val="000000"/>
                <w:sz w:val="14"/>
                <w:szCs w:val="14"/>
              </w:rPr>
            </w:pPr>
            <w:r>
              <w:rPr>
                <w:color w:val="000000"/>
                <w:sz w:val="14"/>
                <w:szCs w:val="14"/>
              </w:rPr>
              <w:t>11,251.7</w:t>
            </w:r>
          </w:p>
        </w:tc>
        <w:tc>
          <w:tcPr>
            <w:tcW w:w="720"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12,683.0</w:t>
            </w:r>
          </w:p>
        </w:tc>
        <w:tc>
          <w:tcPr>
            <w:tcW w:w="738"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13,046.2</w:t>
            </w:r>
          </w:p>
        </w:tc>
        <w:tc>
          <w:tcPr>
            <w:tcW w:w="720"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13,718.9</w:t>
            </w:r>
          </w:p>
        </w:tc>
        <w:tc>
          <w:tcPr>
            <w:tcW w:w="698" w:type="dxa"/>
            <w:tcBorders>
              <w:top w:val="nil"/>
              <w:left w:val="nil"/>
              <w:bottom w:val="nil"/>
              <w:right w:val="nil"/>
            </w:tcBorders>
            <w:shd w:val="clear" w:color="auto" w:fill="auto"/>
            <w:tcMar>
              <w:left w:w="43" w:type="dxa"/>
              <w:right w:w="43" w:type="dxa"/>
            </w:tcMar>
            <w:vAlign w:val="center"/>
          </w:tcPr>
          <w:p w:rsidR="00D83AAE" w:rsidRDefault="00D83AAE" w:rsidP="00D83AAE">
            <w:pPr>
              <w:jc w:val="right"/>
              <w:rPr>
                <w:color w:val="000000"/>
                <w:sz w:val="14"/>
                <w:szCs w:val="14"/>
              </w:rPr>
            </w:pPr>
            <w:r>
              <w:rPr>
                <w:color w:val="000000"/>
                <w:sz w:val="14"/>
                <w:szCs w:val="14"/>
              </w:rPr>
              <w:t>13,045.9</w:t>
            </w:r>
          </w:p>
        </w:tc>
      </w:tr>
      <w:tr w:rsidR="00D83AAE" w:rsidRPr="001A22C1" w:rsidTr="005D413F">
        <w:trPr>
          <w:trHeight w:val="288"/>
          <w:jc w:val="center"/>
        </w:trPr>
        <w:tc>
          <w:tcPr>
            <w:tcW w:w="2949" w:type="dxa"/>
            <w:tcBorders>
              <w:top w:val="nil"/>
              <w:left w:val="nil"/>
              <w:bottom w:val="nil"/>
              <w:right w:val="nil"/>
            </w:tcBorders>
            <w:shd w:val="clear" w:color="auto" w:fill="auto"/>
            <w:noWrap/>
            <w:vAlign w:val="center"/>
            <w:hideMark/>
          </w:tcPr>
          <w:p w:rsidR="00D83AAE" w:rsidRPr="0024736D" w:rsidRDefault="00D83AAE" w:rsidP="00491499">
            <w:pPr>
              <w:rPr>
                <w:color w:val="000000"/>
                <w:sz w:val="14"/>
                <w:szCs w:val="14"/>
              </w:rPr>
            </w:pPr>
            <w:r w:rsidRPr="0024736D">
              <w:rPr>
                <w:color w:val="000000"/>
                <w:sz w:val="14"/>
                <w:szCs w:val="14"/>
              </w:rPr>
              <w:t>8.    Engineering</w:t>
            </w:r>
          </w:p>
        </w:tc>
        <w:tc>
          <w:tcPr>
            <w:tcW w:w="778" w:type="dxa"/>
            <w:tcBorders>
              <w:top w:val="nil"/>
              <w:left w:val="nil"/>
              <w:bottom w:val="nil"/>
              <w:right w:val="nil"/>
            </w:tcBorders>
            <w:shd w:val="clear" w:color="auto" w:fill="auto"/>
            <w:noWrap/>
            <w:tcMar>
              <w:left w:w="29" w:type="dxa"/>
              <w:right w:w="29" w:type="dxa"/>
            </w:tcMar>
            <w:vAlign w:val="center"/>
            <w:hideMark/>
          </w:tcPr>
          <w:p w:rsidR="00D83AAE" w:rsidRDefault="00D83AAE" w:rsidP="00491499">
            <w:pPr>
              <w:jc w:val="right"/>
              <w:rPr>
                <w:color w:val="000000"/>
                <w:sz w:val="14"/>
                <w:szCs w:val="14"/>
              </w:rPr>
            </w:pPr>
            <w:r>
              <w:rPr>
                <w:color w:val="000000"/>
                <w:sz w:val="14"/>
                <w:szCs w:val="14"/>
              </w:rPr>
              <w:t>49,732.2</w:t>
            </w:r>
          </w:p>
        </w:tc>
        <w:tc>
          <w:tcPr>
            <w:tcW w:w="718" w:type="dxa"/>
            <w:tcBorders>
              <w:top w:val="nil"/>
              <w:left w:val="nil"/>
              <w:bottom w:val="nil"/>
              <w:right w:val="nil"/>
            </w:tcBorders>
            <w:shd w:val="clear" w:color="auto" w:fill="auto"/>
            <w:tcMar>
              <w:left w:w="29" w:type="dxa"/>
              <w:right w:w="29" w:type="dxa"/>
            </w:tcMar>
            <w:vAlign w:val="center"/>
          </w:tcPr>
          <w:p w:rsidR="00D83AAE" w:rsidRDefault="00D83AAE" w:rsidP="00491499">
            <w:pPr>
              <w:jc w:val="right"/>
              <w:rPr>
                <w:color w:val="000000"/>
                <w:sz w:val="14"/>
                <w:szCs w:val="14"/>
              </w:rPr>
            </w:pPr>
            <w:r>
              <w:rPr>
                <w:color w:val="000000"/>
                <w:sz w:val="14"/>
                <w:szCs w:val="14"/>
              </w:rPr>
              <w:t>19,890.0</w:t>
            </w:r>
          </w:p>
        </w:tc>
        <w:tc>
          <w:tcPr>
            <w:tcW w:w="753" w:type="dxa"/>
            <w:tcBorders>
              <w:top w:val="nil"/>
              <w:left w:val="nil"/>
              <w:bottom w:val="nil"/>
              <w:right w:val="nil"/>
            </w:tcBorders>
            <w:shd w:val="clear" w:color="auto" w:fill="auto"/>
            <w:tcMar>
              <w:left w:w="29" w:type="dxa"/>
              <w:right w:w="29" w:type="dxa"/>
            </w:tcMar>
            <w:vAlign w:val="center"/>
            <w:hideMark/>
          </w:tcPr>
          <w:p w:rsidR="00D83AAE" w:rsidRDefault="00D83AAE" w:rsidP="00104D29">
            <w:pPr>
              <w:jc w:val="right"/>
              <w:rPr>
                <w:color w:val="000000"/>
                <w:sz w:val="14"/>
                <w:szCs w:val="14"/>
              </w:rPr>
            </w:pPr>
            <w:r>
              <w:rPr>
                <w:color w:val="000000"/>
                <w:sz w:val="14"/>
                <w:szCs w:val="14"/>
              </w:rPr>
              <w:t>33,790.0</w:t>
            </w:r>
          </w:p>
        </w:tc>
        <w:tc>
          <w:tcPr>
            <w:tcW w:w="720" w:type="dxa"/>
            <w:tcBorders>
              <w:top w:val="nil"/>
              <w:left w:val="nil"/>
              <w:bottom w:val="nil"/>
              <w:right w:val="nil"/>
            </w:tcBorders>
            <w:tcMar>
              <w:left w:w="43" w:type="dxa"/>
              <w:right w:w="43" w:type="dxa"/>
            </w:tcMar>
            <w:vAlign w:val="center"/>
          </w:tcPr>
          <w:p w:rsidR="00D83AAE" w:rsidRDefault="00D83AAE" w:rsidP="00D83AAE">
            <w:pPr>
              <w:jc w:val="right"/>
              <w:rPr>
                <w:color w:val="000000"/>
                <w:sz w:val="14"/>
                <w:szCs w:val="14"/>
              </w:rPr>
            </w:pPr>
            <w:r>
              <w:rPr>
                <w:color w:val="000000"/>
                <w:sz w:val="14"/>
                <w:szCs w:val="14"/>
              </w:rPr>
              <w:t>30,826.8</w:t>
            </w:r>
          </w:p>
        </w:tc>
        <w:tc>
          <w:tcPr>
            <w:tcW w:w="702" w:type="dxa"/>
            <w:tcBorders>
              <w:top w:val="nil"/>
              <w:left w:val="nil"/>
              <w:bottom w:val="nil"/>
              <w:right w:val="nil"/>
            </w:tcBorders>
            <w:shd w:val="clear" w:color="auto" w:fill="auto"/>
            <w:tcMar>
              <w:left w:w="43" w:type="dxa"/>
              <w:right w:w="43" w:type="dxa"/>
            </w:tcMar>
            <w:vAlign w:val="center"/>
            <w:hideMark/>
          </w:tcPr>
          <w:p w:rsidR="00D83AAE" w:rsidRDefault="00D83AAE" w:rsidP="001C62EE">
            <w:pPr>
              <w:jc w:val="right"/>
              <w:rPr>
                <w:color w:val="000000"/>
                <w:sz w:val="14"/>
                <w:szCs w:val="14"/>
              </w:rPr>
            </w:pPr>
            <w:r>
              <w:rPr>
                <w:color w:val="000000"/>
                <w:sz w:val="14"/>
                <w:szCs w:val="14"/>
              </w:rPr>
              <w:t>22,389.6</w:t>
            </w:r>
          </w:p>
        </w:tc>
        <w:tc>
          <w:tcPr>
            <w:tcW w:w="720"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28,662.5</w:t>
            </w:r>
          </w:p>
        </w:tc>
        <w:tc>
          <w:tcPr>
            <w:tcW w:w="738"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27,898.2</w:t>
            </w:r>
          </w:p>
        </w:tc>
        <w:tc>
          <w:tcPr>
            <w:tcW w:w="720"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27,671.9</w:t>
            </w:r>
          </w:p>
        </w:tc>
        <w:tc>
          <w:tcPr>
            <w:tcW w:w="698" w:type="dxa"/>
            <w:tcBorders>
              <w:top w:val="nil"/>
              <w:left w:val="nil"/>
              <w:bottom w:val="nil"/>
              <w:right w:val="nil"/>
            </w:tcBorders>
            <w:shd w:val="clear" w:color="auto" w:fill="auto"/>
            <w:tcMar>
              <w:left w:w="43" w:type="dxa"/>
              <w:right w:w="43" w:type="dxa"/>
            </w:tcMar>
            <w:vAlign w:val="center"/>
          </w:tcPr>
          <w:p w:rsidR="00D83AAE" w:rsidRDefault="00D83AAE" w:rsidP="00D83AAE">
            <w:pPr>
              <w:jc w:val="right"/>
              <w:rPr>
                <w:color w:val="000000"/>
                <w:sz w:val="14"/>
                <w:szCs w:val="14"/>
              </w:rPr>
            </w:pPr>
            <w:r>
              <w:rPr>
                <w:color w:val="000000"/>
                <w:sz w:val="14"/>
                <w:szCs w:val="14"/>
              </w:rPr>
              <w:t>24,805.6</w:t>
            </w:r>
          </w:p>
        </w:tc>
      </w:tr>
      <w:tr w:rsidR="00D83AAE" w:rsidRPr="001A22C1" w:rsidTr="005D413F">
        <w:trPr>
          <w:trHeight w:val="288"/>
          <w:jc w:val="center"/>
        </w:trPr>
        <w:tc>
          <w:tcPr>
            <w:tcW w:w="2949" w:type="dxa"/>
            <w:tcBorders>
              <w:top w:val="nil"/>
              <w:left w:val="nil"/>
              <w:bottom w:val="nil"/>
              <w:right w:val="nil"/>
            </w:tcBorders>
            <w:shd w:val="clear" w:color="auto" w:fill="auto"/>
            <w:noWrap/>
            <w:vAlign w:val="center"/>
            <w:hideMark/>
          </w:tcPr>
          <w:p w:rsidR="00D83AAE" w:rsidRPr="0024736D" w:rsidRDefault="00D83AAE" w:rsidP="00491499">
            <w:pPr>
              <w:rPr>
                <w:color w:val="000000"/>
                <w:sz w:val="14"/>
                <w:szCs w:val="14"/>
              </w:rPr>
            </w:pPr>
            <w:r w:rsidRPr="0024736D">
              <w:rPr>
                <w:color w:val="000000"/>
                <w:sz w:val="14"/>
                <w:szCs w:val="14"/>
              </w:rPr>
              <w:t>9.    Fertilizer</w:t>
            </w:r>
          </w:p>
        </w:tc>
        <w:tc>
          <w:tcPr>
            <w:tcW w:w="778" w:type="dxa"/>
            <w:tcBorders>
              <w:top w:val="nil"/>
              <w:left w:val="nil"/>
              <w:bottom w:val="nil"/>
              <w:right w:val="nil"/>
            </w:tcBorders>
            <w:shd w:val="clear" w:color="auto" w:fill="auto"/>
            <w:noWrap/>
            <w:tcMar>
              <w:left w:w="29" w:type="dxa"/>
              <w:right w:w="29" w:type="dxa"/>
            </w:tcMar>
            <w:vAlign w:val="center"/>
            <w:hideMark/>
          </w:tcPr>
          <w:p w:rsidR="00D83AAE" w:rsidRDefault="00D83AAE" w:rsidP="00491499">
            <w:pPr>
              <w:jc w:val="right"/>
              <w:rPr>
                <w:color w:val="000000"/>
                <w:sz w:val="14"/>
                <w:szCs w:val="14"/>
              </w:rPr>
            </w:pPr>
            <w:r>
              <w:rPr>
                <w:color w:val="000000"/>
                <w:sz w:val="14"/>
                <w:szCs w:val="14"/>
              </w:rPr>
              <w:t>18,876.4</w:t>
            </w:r>
          </w:p>
        </w:tc>
        <w:tc>
          <w:tcPr>
            <w:tcW w:w="718" w:type="dxa"/>
            <w:tcBorders>
              <w:top w:val="nil"/>
              <w:left w:val="nil"/>
              <w:bottom w:val="nil"/>
              <w:right w:val="nil"/>
            </w:tcBorders>
            <w:shd w:val="clear" w:color="auto" w:fill="auto"/>
            <w:tcMar>
              <w:left w:w="29" w:type="dxa"/>
              <w:right w:w="29" w:type="dxa"/>
            </w:tcMar>
            <w:vAlign w:val="center"/>
          </w:tcPr>
          <w:p w:rsidR="00D83AAE" w:rsidRDefault="00D83AAE" w:rsidP="00491499">
            <w:pPr>
              <w:jc w:val="right"/>
              <w:rPr>
                <w:color w:val="000000"/>
                <w:sz w:val="14"/>
                <w:szCs w:val="14"/>
              </w:rPr>
            </w:pPr>
            <w:r>
              <w:rPr>
                <w:color w:val="000000"/>
                <w:sz w:val="14"/>
                <w:szCs w:val="14"/>
              </w:rPr>
              <w:t>14,342.6</w:t>
            </w:r>
          </w:p>
        </w:tc>
        <w:tc>
          <w:tcPr>
            <w:tcW w:w="753" w:type="dxa"/>
            <w:tcBorders>
              <w:top w:val="nil"/>
              <w:left w:val="nil"/>
              <w:bottom w:val="nil"/>
              <w:right w:val="nil"/>
            </w:tcBorders>
            <w:shd w:val="clear" w:color="auto" w:fill="auto"/>
            <w:tcMar>
              <w:left w:w="29" w:type="dxa"/>
              <w:right w:w="29" w:type="dxa"/>
            </w:tcMar>
            <w:vAlign w:val="center"/>
            <w:hideMark/>
          </w:tcPr>
          <w:p w:rsidR="00D83AAE" w:rsidRDefault="00D83AAE" w:rsidP="00104D29">
            <w:pPr>
              <w:jc w:val="right"/>
              <w:rPr>
                <w:color w:val="000000"/>
                <w:sz w:val="14"/>
                <w:szCs w:val="14"/>
              </w:rPr>
            </w:pPr>
            <w:r>
              <w:rPr>
                <w:color w:val="000000"/>
                <w:sz w:val="14"/>
                <w:szCs w:val="14"/>
              </w:rPr>
              <w:t>20,019.7</w:t>
            </w:r>
          </w:p>
        </w:tc>
        <w:tc>
          <w:tcPr>
            <w:tcW w:w="720" w:type="dxa"/>
            <w:tcBorders>
              <w:top w:val="nil"/>
              <w:left w:val="nil"/>
              <w:bottom w:val="nil"/>
              <w:right w:val="nil"/>
            </w:tcBorders>
            <w:tcMar>
              <w:left w:w="43" w:type="dxa"/>
              <w:right w:w="43" w:type="dxa"/>
            </w:tcMar>
            <w:vAlign w:val="center"/>
          </w:tcPr>
          <w:p w:rsidR="00D83AAE" w:rsidRDefault="00D83AAE" w:rsidP="00D83AAE">
            <w:pPr>
              <w:jc w:val="right"/>
              <w:rPr>
                <w:color w:val="000000"/>
                <w:sz w:val="14"/>
                <w:szCs w:val="14"/>
              </w:rPr>
            </w:pPr>
            <w:r>
              <w:rPr>
                <w:color w:val="000000"/>
                <w:sz w:val="14"/>
                <w:szCs w:val="14"/>
              </w:rPr>
              <w:t>19,288.1</w:t>
            </w:r>
          </w:p>
        </w:tc>
        <w:tc>
          <w:tcPr>
            <w:tcW w:w="702" w:type="dxa"/>
            <w:tcBorders>
              <w:top w:val="nil"/>
              <w:left w:val="nil"/>
              <w:bottom w:val="nil"/>
              <w:right w:val="nil"/>
            </w:tcBorders>
            <w:shd w:val="clear" w:color="auto" w:fill="auto"/>
            <w:tcMar>
              <w:left w:w="43" w:type="dxa"/>
              <w:right w:w="43" w:type="dxa"/>
            </w:tcMar>
            <w:vAlign w:val="center"/>
            <w:hideMark/>
          </w:tcPr>
          <w:p w:rsidR="00D83AAE" w:rsidRDefault="00D83AAE" w:rsidP="001C62EE">
            <w:pPr>
              <w:jc w:val="right"/>
              <w:rPr>
                <w:color w:val="000000"/>
                <w:sz w:val="14"/>
                <w:szCs w:val="14"/>
              </w:rPr>
            </w:pPr>
            <w:r>
              <w:rPr>
                <w:color w:val="000000"/>
                <w:sz w:val="14"/>
                <w:szCs w:val="14"/>
              </w:rPr>
              <w:t>15,206.2</w:t>
            </w:r>
          </w:p>
        </w:tc>
        <w:tc>
          <w:tcPr>
            <w:tcW w:w="720"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16,706.2</w:t>
            </w:r>
          </w:p>
        </w:tc>
        <w:tc>
          <w:tcPr>
            <w:tcW w:w="738"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16,772.2</w:t>
            </w:r>
          </w:p>
        </w:tc>
        <w:tc>
          <w:tcPr>
            <w:tcW w:w="720"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16,504.2</w:t>
            </w:r>
          </w:p>
        </w:tc>
        <w:tc>
          <w:tcPr>
            <w:tcW w:w="698" w:type="dxa"/>
            <w:tcBorders>
              <w:top w:val="nil"/>
              <w:left w:val="nil"/>
              <w:bottom w:val="nil"/>
              <w:right w:val="nil"/>
            </w:tcBorders>
            <w:shd w:val="clear" w:color="auto" w:fill="auto"/>
            <w:tcMar>
              <w:left w:w="43" w:type="dxa"/>
              <w:right w:w="43" w:type="dxa"/>
            </w:tcMar>
            <w:vAlign w:val="center"/>
          </w:tcPr>
          <w:p w:rsidR="00D83AAE" w:rsidRDefault="00D83AAE" w:rsidP="00D83AAE">
            <w:pPr>
              <w:jc w:val="right"/>
              <w:rPr>
                <w:color w:val="000000"/>
                <w:sz w:val="14"/>
                <w:szCs w:val="14"/>
              </w:rPr>
            </w:pPr>
            <w:r>
              <w:rPr>
                <w:color w:val="000000"/>
                <w:sz w:val="14"/>
                <w:szCs w:val="14"/>
              </w:rPr>
              <w:t>15,459.3</w:t>
            </w:r>
          </w:p>
        </w:tc>
      </w:tr>
      <w:tr w:rsidR="00D83AAE" w:rsidRPr="001A22C1" w:rsidTr="005D413F">
        <w:trPr>
          <w:trHeight w:val="288"/>
          <w:jc w:val="center"/>
        </w:trPr>
        <w:tc>
          <w:tcPr>
            <w:tcW w:w="2949" w:type="dxa"/>
            <w:tcBorders>
              <w:top w:val="nil"/>
              <w:left w:val="nil"/>
              <w:bottom w:val="nil"/>
              <w:right w:val="nil"/>
            </w:tcBorders>
            <w:shd w:val="clear" w:color="auto" w:fill="auto"/>
            <w:noWrap/>
            <w:vAlign w:val="center"/>
            <w:hideMark/>
          </w:tcPr>
          <w:p w:rsidR="00D83AAE" w:rsidRPr="0024736D" w:rsidRDefault="00D83AAE" w:rsidP="00491499">
            <w:pPr>
              <w:rPr>
                <w:color w:val="000000"/>
                <w:sz w:val="14"/>
                <w:szCs w:val="14"/>
              </w:rPr>
            </w:pPr>
            <w:r w:rsidRPr="0024736D">
              <w:rPr>
                <w:color w:val="000000"/>
                <w:sz w:val="14"/>
                <w:szCs w:val="14"/>
              </w:rPr>
              <w:t>10.   Food &amp; Personal Care Products</w:t>
            </w:r>
          </w:p>
        </w:tc>
        <w:tc>
          <w:tcPr>
            <w:tcW w:w="778" w:type="dxa"/>
            <w:tcBorders>
              <w:top w:val="nil"/>
              <w:left w:val="nil"/>
              <w:bottom w:val="nil"/>
              <w:right w:val="nil"/>
            </w:tcBorders>
            <w:shd w:val="clear" w:color="auto" w:fill="auto"/>
            <w:noWrap/>
            <w:tcMar>
              <w:left w:w="29" w:type="dxa"/>
              <w:right w:w="29" w:type="dxa"/>
            </w:tcMar>
            <w:vAlign w:val="center"/>
            <w:hideMark/>
          </w:tcPr>
          <w:p w:rsidR="00D83AAE" w:rsidRDefault="00D83AAE" w:rsidP="00491499">
            <w:pPr>
              <w:jc w:val="right"/>
              <w:rPr>
                <w:color w:val="000000"/>
                <w:sz w:val="14"/>
                <w:szCs w:val="14"/>
              </w:rPr>
            </w:pPr>
            <w:r>
              <w:rPr>
                <w:color w:val="000000"/>
                <w:sz w:val="14"/>
                <w:szCs w:val="14"/>
              </w:rPr>
              <w:t>65,031.3</w:t>
            </w:r>
          </w:p>
        </w:tc>
        <w:tc>
          <w:tcPr>
            <w:tcW w:w="718" w:type="dxa"/>
            <w:tcBorders>
              <w:top w:val="nil"/>
              <w:left w:val="nil"/>
              <w:bottom w:val="nil"/>
              <w:right w:val="nil"/>
            </w:tcBorders>
            <w:shd w:val="clear" w:color="auto" w:fill="auto"/>
            <w:tcMar>
              <w:left w:w="29" w:type="dxa"/>
              <w:right w:w="29" w:type="dxa"/>
            </w:tcMar>
            <w:vAlign w:val="center"/>
          </w:tcPr>
          <w:p w:rsidR="00D83AAE" w:rsidRDefault="00D83AAE" w:rsidP="00491499">
            <w:pPr>
              <w:jc w:val="right"/>
              <w:rPr>
                <w:color w:val="000000"/>
                <w:sz w:val="14"/>
                <w:szCs w:val="14"/>
              </w:rPr>
            </w:pPr>
            <w:r>
              <w:rPr>
                <w:color w:val="000000"/>
                <w:sz w:val="14"/>
                <w:szCs w:val="14"/>
              </w:rPr>
              <w:t>41,064.8</w:t>
            </w:r>
          </w:p>
        </w:tc>
        <w:tc>
          <w:tcPr>
            <w:tcW w:w="753" w:type="dxa"/>
            <w:tcBorders>
              <w:top w:val="nil"/>
              <w:left w:val="nil"/>
              <w:bottom w:val="nil"/>
              <w:right w:val="nil"/>
            </w:tcBorders>
            <w:shd w:val="clear" w:color="auto" w:fill="auto"/>
            <w:tcMar>
              <w:left w:w="29" w:type="dxa"/>
              <w:right w:w="29" w:type="dxa"/>
            </w:tcMar>
            <w:vAlign w:val="center"/>
            <w:hideMark/>
          </w:tcPr>
          <w:p w:rsidR="00D83AAE" w:rsidRDefault="00D83AAE" w:rsidP="00104D29">
            <w:pPr>
              <w:jc w:val="right"/>
              <w:rPr>
                <w:color w:val="000000"/>
                <w:sz w:val="14"/>
                <w:szCs w:val="14"/>
              </w:rPr>
            </w:pPr>
            <w:r>
              <w:rPr>
                <w:color w:val="000000"/>
                <w:sz w:val="14"/>
                <w:szCs w:val="14"/>
              </w:rPr>
              <w:t>52,358.1</w:t>
            </w:r>
          </w:p>
        </w:tc>
        <w:tc>
          <w:tcPr>
            <w:tcW w:w="720" w:type="dxa"/>
            <w:tcBorders>
              <w:top w:val="nil"/>
              <w:left w:val="nil"/>
              <w:bottom w:val="nil"/>
              <w:right w:val="nil"/>
            </w:tcBorders>
            <w:tcMar>
              <w:left w:w="43" w:type="dxa"/>
              <w:right w:w="43" w:type="dxa"/>
            </w:tcMar>
            <w:vAlign w:val="center"/>
          </w:tcPr>
          <w:p w:rsidR="00D83AAE" w:rsidRDefault="00D83AAE" w:rsidP="00D83AAE">
            <w:pPr>
              <w:jc w:val="right"/>
              <w:rPr>
                <w:color w:val="000000"/>
                <w:sz w:val="14"/>
                <w:szCs w:val="14"/>
              </w:rPr>
            </w:pPr>
            <w:r>
              <w:rPr>
                <w:color w:val="000000"/>
                <w:sz w:val="14"/>
                <w:szCs w:val="14"/>
              </w:rPr>
              <w:t>50,423.6</w:t>
            </w:r>
          </w:p>
        </w:tc>
        <w:tc>
          <w:tcPr>
            <w:tcW w:w="702" w:type="dxa"/>
            <w:tcBorders>
              <w:top w:val="nil"/>
              <w:left w:val="nil"/>
              <w:bottom w:val="nil"/>
              <w:right w:val="nil"/>
            </w:tcBorders>
            <w:shd w:val="clear" w:color="auto" w:fill="auto"/>
            <w:tcMar>
              <w:left w:w="43" w:type="dxa"/>
              <w:right w:w="43" w:type="dxa"/>
            </w:tcMar>
            <w:vAlign w:val="center"/>
            <w:hideMark/>
          </w:tcPr>
          <w:p w:rsidR="00D83AAE" w:rsidRDefault="00D83AAE" w:rsidP="001C62EE">
            <w:pPr>
              <w:jc w:val="right"/>
              <w:rPr>
                <w:color w:val="000000"/>
                <w:sz w:val="14"/>
                <w:szCs w:val="14"/>
              </w:rPr>
            </w:pPr>
            <w:r>
              <w:rPr>
                <w:color w:val="000000"/>
                <w:sz w:val="14"/>
                <w:szCs w:val="14"/>
              </w:rPr>
              <w:t>41,146.4</w:t>
            </w:r>
          </w:p>
        </w:tc>
        <w:tc>
          <w:tcPr>
            <w:tcW w:w="720"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43,513.8</w:t>
            </w:r>
          </w:p>
        </w:tc>
        <w:tc>
          <w:tcPr>
            <w:tcW w:w="738"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49,488.4</w:t>
            </w:r>
          </w:p>
        </w:tc>
        <w:tc>
          <w:tcPr>
            <w:tcW w:w="720"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49,020.9</w:t>
            </w:r>
          </w:p>
        </w:tc>
        <w:tc>
          <w:tcPr>
            <w:tcW w:w="698" w:type="dxa"/>
            <w:tcBorders>
              <w:top w:val="nil"/>
              <w:left w:val="nil"/>
              <w:bottom w:val="nil"/>
              <w:right w:val="nil"/>
            </w:tcBorders>
            <w:shd w:val="clear" w:color="auto" w:fill="auto"/>
            <w:tcMar>
              <w:left w:w="43" w:type="dxa"/>
              <w:right w:w="43" w:type="dxa"/>
            </w:tcMar>
            <w:vAlign w:val="center"/>
          </w:tcPr>
          <w:p w:rsidR="00D83AAE" w:rsidRDefault="00D83AAE" w:rsidP="00D83AAE">
            <w:pPr>
              <w:jc w:val="right"/>
              <w:rPr>
                <w:color w:val="000000"/>
                <w:sz w:val="14"/>
                <w:szCs w:val="14"/>
              </w:rPr>
            </w:pPr>
            <w:r>
              <w:rPr>
                <w:color w:val="000000"/>
                <w:sz w:val="14"/>
                <w:szCs w:val="14"/>
              </w:rPr>
              <w:t>45,934.9</w:t>
            </w:r>
          </w:p>
        </w:tc>
      </w:tr>
      <w:tr w:rsidR="00D83AAE" w:rsidRPr="001A22C1" w:rsidTr="005D413F">
        <w:trPr>
          <w:trHeight w:val="288"/>
          <w:jc w:val="center"/>
        </w:trPr>
        <w:tc>
          <w:tcPr>
            <w:tcW w:w="2949" w:type="dxa"/>
            <w:tcBorders>
              <w:top w:val="nil"/>
              <w:left w:val="nil"/>
              <w:bottom w:val="nil"/>
              <w:right w:val="nil"/>
            </w:tcBorders>
            <w:shd w:val="clear" w:color="auto" w:fill="auto"/>
            <w:noWrap/>
            <w:vAlign w:val="center"/>
            <w:hideMark/>
          </w:tcPr>
          <w:p w:rsidR="00D83AAE" w:rsidRPr="0024736D" w:rsidRDefault="00D83AAE" w:rsidP="00491499">
            <w:pPr>
              <w:rPr>
                <w:color w:val="000000"/>
                <w:sz w:val="14"/>
                <w:szCs w:val="14"/>
              </w:rPr>
            </w:pPr>
            <w:r w:rsidRPr="0024736D">
              <w:rPr>
                <w:color w:val="000000"/>
                <w:sz w:val="14"/>
                <w:szCs w:val="14"/>
              </w:rPr>
              <w:t>11.   Glass &amp; Ceramics</w:t>
            </w:r>
          </w:p>
        </w:tc>
        <w:tc>
          <w:tcPr>
            <w:tcW w:w="778" w:type="dxa"/>
            <w:tcBorders>
              <w:top w:val="nil"/>
              <w:left w:val="nil"/>
              <w:bottom w:val="nil"/>
              <w:right w:val="nil"/>
            </w:tcBorders>
            <w:shd w:val="clear" w:color="auto" w:fill="auto"/>
            <w:noWrap/>
            <w:tcMar>
              <w:left w:w="29" w:type="dxa"/>
              <w:right w:w="29" w:type="dxa"/>
            </w:tcMar>
            <w:vAlign w:val="center"/>
            <w:hideMark/>
          </w:tcPr>
          <w:p w:rsidR="00D83AAE" w:rsidRDefault="00D83AAE" w:rsidP="00491499">
            <w:pPr>
              <w:jc w:val="right"/>
              <w:rPr>
                <w:color w:val="000000"/>
                <w:sz w:val="14"/>
                <w:szCs w:val="14"/>
              </w:rPr>
            </w:pPr>
            <w:r>
              <w:rPr>
                <w:color w:val="000000"/>
                <w:sz w:val="14"/>
                <w:szCs w:val="14"/>
              </w:rPr>
              <w:t>65,929.6</w:t>
            </w:r>
          </w:p>
        </w:tc>
        <w:tc>
          <w:tcPr>
            <w:tcW w:w="718" w:type="dxa"/>
            <w:tcBorders>
              <w:top w:val="nil"/>
              <w:left w:val="nil"/>
              <w:bottom w:val="nil"/>
              <w:right w:val="nil"/>
            </w:tcBorders>
            <w:shd w:val="clear" w:color="auto" w:fill="auto"/>
            <w:tcMar>
              <w:left w:w="29" w:type="dxa"/>
              <w:right w:w="29" w:type="dxa"/>
            </w:tcMar>
            <w:vAlign w:val="center"/>
          </w:tcPr>
          <w:p w:rsidR="00D83AAE" w:rsidRDefault="00D83AAE" w:rsidP="00491499">
            <w:pPr>
              <w:jc w:val="right"/>
              <w:rPr>
                <w:color w:val="000000"/>
                <w:sz w:val="14"/>
                <w:szCs w:val="14"/>
              </w:rPr>
            </w:pPr>
            <w:r>
              <w:rPr>
                <w:color w:val="000000"/>
                <w:sz w:val="14"/>
                <w:szCs w:val="14"/>
              </w:rPr>
              <w:t>49,859.9</w:t>
            </w:r>
          </w:p>
        </w:tc>
        <w:tc>
          <w:tcPr>
            <w:tcW w:w="753" w:type="dxa"/>
            <w:tcBorders>
              <w:top w:val="nil"/>
              <w:left w:val="nil"/>
              <w:bottom w:val="nil"/>
              <w:right w:val="nil"/>
            </w:tcBorders>
            <w:shd w:val="clear" w:color="auto" w:fill="auto"/>
            <w:tcMar>
              <w:left w:w="29" w:type="dxa"/>
              <w:right w:w="29" w:type="dxa"/>
            </w:tcMar>
            <w:vAlign w:val="center"/>
            <w:hideMark/>
          </w:tcPr>
          <w:p w:rsidR="00D83AAE" w:rsidRDefault="00D83AAE" w:rsidP="00104D29">
            <w:pPr>
              <w:jc w:val="right"/>
              <w:rPr>
                <w:color w:val="000000"/>
                <w:sz w:val="14"/>
                <w:szCs w:val="14"/>
              </w:rPr>
            </w:pPr>
            <w:r>
              <w:rPr>
                <w:color w:val="000000"/>
                <w:sz w:val="14"/>
                <w:szCs w:val="14"/>
              </w:rPr>
              <w:t>61,896.7</w:t>
            </w:r>
          </w:p>
        </w:tc>
        <w:tc>
          <w:tcPr>
            <w:tcW w:w="720" w:type="dxa"/>
            <w:tcBorders>
              <w:top w:val="nil"/>
              <w:left w:val="nil"/>
              <w:bottom w:val="nil"/>
              <w:right w:val="nil"/>
            </w:tcBorders>
            <w:tcMar>
              <w:left w:w="43" w:type="dxa"/>
              <w:right w:w="43" w:type="dxa"/>
            </w:tcMar>
            <w:vAlign w:val="center"/>
          </w:tcPr>
          <w:p w:rsidR="00D83AAE" w:rsidRDefault="00D83AAE" w:rsidP="00D83AAE">
            <w:pPr>
              <w:jc w:val="right"/>
              <w:rPr>
                <w:color w:val="000000"/>
                <w:sz w:val="14"/>
                <w:szCs w:val="14"/>
              </w:rPr>
            </w:pPr>
            <w:r>
              <w:rPr>
                <w:color w:val="000000"/>
                <w:sz w:val="14"/>
                <w:szCs w:val="14"/>
              </w:rPr>
              <w:t>59,614.3</w:t>
            </w:r>
          </w:p>
        </w:tc>
        <w:tc>
          <w:tcPr>
            <w:tcW w:w="702" w:type="dxa"/>
            <w:tcBorders>
              <w:top w:val="nil"/>
              <w:left w:val="nil"/>
              <w:bottom w:val="nil"/>
              <w:right w:val="nil"/>
            </w:tcBorders>
            <w:shd w:val="clear" w:color="auto" w:fill="auto"/>
            <w:tcMar>
              <w:left w:w="43" w:type="dxa"/>
              <w:right w:w="43" w:type="dxa"/>
            </w:tcMar>
            <w:vAlign w:val="center"/>
            <w:hideMark/>
          </w:tcPr>
          <w:p w:rsidR="00D83AAE" w:rsidRDefault="00D83AAE" w:rsidP="001C62EE">
            <w:pPr>
              <w:jc w:val="right"/>
              <w:rPr>
                <w:color w:val="000000"/>
                <w:sz w:val="14"/>
                <w:szCs w:val="14"/>
              </w:rPr>
            </w:pPr>
            <w:r>
              <w:rPr>
                <w:color w:val="000000"/>
                <w:sz w:val="14"/>
                <w:szCs w:val="14"/>
              </w:rPr>
              <w:t>46,790.3</w:t>
            </w:r>
          </w:p>
        </w:tc>
        <w:tc>
          <w:tcPr>
            <w:tcW w:w="720"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60,085.8</w:t>
            </w:r>
          </w:p>
        </w:tc>
        <w:tc>
          <w:tcPr>
            <w:tcW w:w="738"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60,197.9</w:t>
            </w:r>
          </w:p>
        </w:tc>
        <w:tc>
          <w:tcPr>
            <w:tcW w:w="720"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61,990.1</w:t>
            </w:r>
          </w:p>
        </w:tc>
        <w:tc>
          <w:tcPr>
            <w:tcW w:w="698" w:type="dxa"/>
            <w:tcBorders>
              <w:top w:val="nil"/>
              <w:left w:val="nil"/>
              <w:bottom w:val="nil"/>
              <w:right w:val="nil"/>
            </w:tcBorders>
            <w:shd w:val="clear" w:color="auto" w:fill="auto"/>
            <w:tcMar>
              <w:left w:w="43" w:type="dxa"/>
              <w:right w:w="43" w:type="dxa"/>
            </w:tcMar>
            <w:vAlign w:val="center"/>
          </w:tcPr>
          <w:p w:rsidR="00D83AAE" w:rsidRDefault="00D83AAE" w:rsidP="00D83AAE">
            <w:pPr>
              <w:jc w:val="right"/>
              <w:rPr>
                <w:color w:val="000000"/>
                <w:sz w:val="14"/>
                <w:szCs w:val="14"/>
              </w:rPr>
            </w:pPr>
            <w:r>
              <w:rPr>
                <w:color w:val="000000"/>
                <w:sz w:val="14"/>
                <w:szCs w:val="14"/>
              </w:rPr>
              <w:t>52,361.6</w:t>
            </w:r>
          </w:p>
        </w:tc>
      </w:tr>
      <w:tr w:rsidR="00D83AAE" w:rsidRPr="001A22C1" w:rsidTr="005D413F">
        <w:trPr>
          <w:trHeight w:val="288"/>
          <w:jc w:val="center"/>
        </w:trPr>
        <w:tc>
          <w:tcPr>
            <w:tcW w:w="2949" w:type="dxa"/>
            <w:tcBorders>
              <w:top w:val="nil"/>
              <w:left w:val="nil"/>
              <w:bottom w:val="nil"/>
              <w:right w:val="nil"/>
            </w:tcBorders>
            <w:shd w:val="clear" w:color="auto" w:fill="auto"/>
            <w:noWrap/>
            <w:vAlign w:val="center"/>
            <w:hideMark/>
          </w:tcPr>
          <w:p w:rsidR="00D83AAE" w:rsidRPr="0024736D" w:rsidRDefault="00D83AAE" w:rsidP="00491499">
            <w:pPr>
              <w:rPr>
                <w:color w:val="000000"/>
                <w:sz w:val="14"/>
                <w:szCs w:val="14"/>
              </w:rPr>
            </w:pPr>
            <w:r w:rsidRPr="0024736D">
              <w:rPr>
                <w:color w:val="000000"/>
                <w:sz w:val="14"/>
                <w:szCs w:val="14"/>
              </w:rPr>
              <w:t>12.   Insurance</w:t>
            </w:r>
          </w:p>
        </w:tc>
        <w:tc>
          <w:tcPr>
            <w:tcW w:w="778" w:type="dxa"/>
            <w:tcBorders>
              <w:top w:val="nil"/>
              <w:left w:val="nil"/>
              <w:bottom w:val="nil"/>
              <w:right w:val="nil"/>
            </w:tcBorders>
            <w:shd w:val="clear" w:color="auto" w:fill="auto"/>
            <w:noWrap/>
            <w:tcMar>
              <w:left w:w="29" w:type="dxa"/>
              <w:right w:w="29" w:type="dxa"/>
            </w:tcMar>
            <w:vAlign w:val="center"/>
            <w:hideMark/>
          </w:tcPr>
          <w:p w:rsidR="00D83AAE" w:rsidRDefault="00D83AAE" w:rsidP="00491499">
            <w:pPr>
              <w:jc w:val="right"/>
              <w:rPr>
                <w:color w:val="000000"/>
                <w:sz w:val="14"/>
                <w:szCs w:val="14"/>
              </w:rPr>
            </w:pPr>
            <w:r>
              <w:rPr>
                <w:color w:val="000000"/>
                <w:sz w:val="14"/>
                <w:szCs w:val="14"/>
              </w:rPr>
              <w:t>34,609.2</w:t>
            </w:r>
          </w:p>
        </w:tc>
        <w:tc>
          <w:tcPr>
            <w:tcW w:w="718" w:type="dxa"/>
            <w:tcBorders>
              <w:top w:val="nil"/>
              <w:left w:val="nil"/>
              <w:bottom w:val="nil"/>
              <w:right w:val="nil"/>
            </w:tcBorders>
            <w:shd w:val="clear" w:color="auto" w:fill="auto"/>
            <w:tcMar>
              <w:left w:w="29" w:type="dxa"/>
              <w:right w:w="29" w:type="dxa"/>
            </w:tcMar>
            <w:vAlign w:val="center"/>
          </w:tcPr>
          <w:p w:rsidR="00D83AAE" w:rsidRDefault="00D83AAE" w:rsidP="00491499">
            <w:pPr>
              <w:jc w:val="right"/>
              <w:rPr>
                <w:color w:val="000000"/>
                <w:sz w:val="14"/>
                <w:szCs w:val="14"/>
              </w:rPr>
            </w:pPr>
            <w:r>
              <w:rPr>
                <w:color w:val="000000"/>
                <w:sz w:val="14"/>
                <w:szCs w:val="14"/>
              </w:rPr>
              <w:t>20,151.4</w:t>
            </w:r>
          </w:p>
        </w:tc>
        <w:tc>
          <w:tcPr>
            <w:tcW w:w="753" w:type="dxa"/>
            <w:tcBorders>
              <w:top w:val="nil"/>
              <w:left w:val="nil"/>
              <w:bottom w:val="nil"/>
              <w:right w:val="nil"/>
            </w:tcBorders>
            <w:shd w:val="clear" w:color="auto" w:fill="auto"/>
            <w:tcMar>
              <w:left w:w="29" w:type="dxa"/>
              <w:right w:w="29" w:type="dxa"/>
            </w:tcMar>
            <w:vAlign w:val="center"/>
            <w:hideMark/>
          </w:tcPr>
          <w:p w:rsidR="00D83AAE" w:rsidRDefault="00D83AAE" w:rsidP="00104D29">
            <w:pPr>
              <w:jc w:val="right"/>
              <w:rPr>
                <w:color w:val="000000"/>
                <w:sz w:val="14"/>
                <w:szCs w:val="14"/>
              </w:rPr>
            </w:pPr>
            <w:r>
              <w:rPr>
                <w:color w:val="000000"/>
                <w:sz w:val="14"/>
                <w:szCs w:val="14"/>
              </w:rPr>
              <w:t>27,083.9</w:t>
            </w:r>
          </w:p>
        </w:tc>
        <w:tc>
          <w:tcPr>
            <w:tcW w:w="720" w:type="dxa"/>
            <w:tcBorders>
              <w:top w:val="nil"/>
              <w:left w:val="nil"/>
              <w:bottom w:val="nil"/>
              <w:right w:val="nil"/>
            </w:tcBorders>
            <w:tcMar>
              <w:left w:w="43" w:type="dxa"/>
              <w:right w:w="43" w:type="dxa"/>
            </w:tcMar>
            <w:vAlign w:val="center"/>
          </w:tcPr>
          <w:p w:rsidR="00D83AAE" w:rsidRDefault="00D83AAE" w:rsidP="00D83AAE">
            <w:pPr>
              <w:jc w:val="right"/>
              <w:rPr>
                <w:color w:val="000000"/>
                <w:sz w:val="14"/>
                <w:szCs w:val="14"/>
              </w:rPr>
            </w:pPr>
            <w:r>
              <w:rPr>
                <w:color w:val="000000"/>
                <w:sz w:val="14"/>
                <w:szCs w:val="14"/>
              </w:rPr>
              <w:t>25,341.9</w:t>
            </w:r>
          </w:p>
        </w:tc>
        <w:tc>
          <w:tcPr>
            <w:tcW w:w="702" w:type="dxa"/>
            <w:tcBorders>
              <w:top w:val="nil"/>
              <w:left w:val="nil"/>
              <w:bottom w:val="nil"/>
              <w:right w:val="nil"/>
            </w:tcBorders>
            <w:shd w:val="clear" w:color="auto" w:fill="auto"/>
            <w:tcMar>
              <w:left w:w="43" w:type="dxa"/>
              <w:right w:w="43" w:type="dxa"/>
            </w:tcMar>
            <w:vAlign w:val="center"/>
            <w:hideMark/>
          </w:tcPr>
          <w:p w:rsidR="00D83AAE" w:rsidRDefault="00D83AAE" w:rsidP="001C62EE">
            <w:pPr>
              <w:jc w:val="right"/>
              <w:rPr>
                <w:color w:val="000000"/>
                <w:sz w:val="14"/>
                <w:szCs w:val="14"/>
              </w:rPr>
            </w:pPr>
            <w:r>
              <w:rPr>
                <w:color w:val="000000"/>
                <w:sz w:val="14"/>
                <w:szCs w:val="14"/>
              </w:rPr>
              <w:t>20,046.2</w:t>
            </w:r>
          </w:p>
        </w:tc>
        <w:tc>
          <w:tcPr>
            <w:tcW w:w="720"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24,014.5</w:t>
            </w:r>
          </w:p>
        </w:tc>
        <w:tc>
          <w:tcPr>
            <w:tcW w:w="738"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25,944.1</w:t>
            </w:r>
          </w:p>
        </w:tc>
        <w:tc>
          <w:tcPr>
            <w:tcW w:w="720"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25,543.7</w:t>
            </w:r>
          </w:p>
        </w:tc>
        <w:tc>
          <w:tcPr>
            <w:tcW w:w="698" w:type="dxa"/>
            <w:tcBorders>
              <w:top w:val="nil"/>
              <w:left w:val="nil"/>
              <w:bottom w:val="nil"/>
              <w:right w:val="nil"/>
            </w:tcBorders>
            <w:shd w:val="clear" w:color="auto" w:fill="auto"/>
            <w:tcMar>
              <w:left w:w="43" w:type="dxa"/>
              <w:right w:w="43" w:type="dxa"/>
            </w:tcMar>
            <w:vAlign w:val="center"/>
          </w:tcPr>
          <w:p w:rsidR="00D83AAE" w:rsidRDefault="00D83AAE" w:rsidP="00D83AAE">
            <w:pPr>
              <w:jc w:val="right"/>
              <w:rPr>
                <w:color w:val="000000"/>
                <w:sz w:val="14"/>
                <w:szCs w:val="14"/>
              </w:rPr>
            </w:pPr>
            <w:r>
              <w:rPr>
                <w:color w:val="000000"/>
                <w:sz w:val="14"/>
                <w:szCs w:val="14"/>
              </w:rPr>
              <w:t>24,447.4</w:t>
            </w:r>
          </w:p>
        </w:tc>
      </w:tr>
      <w:tr w:rsidR="00D83AAE" w:rsidRPr="001A22C1" w:rsidTr="005D413F">
        <w:trPr>
          <w:trHeight w:val="288"/>
          <w:jc w:val="center"/>
        </w:trPr>
        <w:tc>
          <w:tcPr>
            <w:tcW w:w="2949" w:type="dxa"/>
            <w:tcBorders>
              <w:top w:val="nil"/>
              <w:left w:val="nil"/>
              <w:bottom w:val="nil"/>
              <w:right w:val="nil"/>
            </w:tcBorders>
            <w:shd w:val="clear" w:color="auto" w:fill="auto"/>
            <w:noWrap/>
            <w:vAlign w:val="center"/>
            <w:hideMark/>
          </w:tcPr>
          <w:p w:rsidR="00D83AAE" w:rsidRPr="0024736D" w:rsidRDefault="00D83AAE" w:rsidP="00491499">
            <w:pPr>
              <w:rPr>
                <w:color w:val="000000"/>
                <w:sz w:val="14"/>
                <w:szCs w:val="14"/>
              </w:rPr>
            </w:pPr>
            <w:r w:rsidRPr="0024736D">
              <w:rPr>
                <w:color w:val="000000"/>
                <w:sz w:val="14"/>
                <w:szCs w:val="14"/>
              </w:rPr>
              <w:t xml:space="preserve">13.   </w:t>
            </w:r>
            <w:proofErr w:type="spellStart"/>
            <w:r w:rsidRPr="0024736D">
              <w:rPr>
                <w:color w:val="000000"/>
                <w:sz w:val="14"/>
                <w:szCs w:val="14"/>
              </w:rPr>
              <w:t>Inv.Banks</w:t>
            </w:r>
            <w:proofErr w:type="spellEnd"/>
            <w:r w:rsidRPr="0024736D">
              <w:rPr>
                <w:color w:val="000000"/>
                <w:sz w:val="14"/>
                <w:szCs w:val="14"/>
              </w:rPr>
              <w:t xml:space="preserve"> /INV.COS./Securities COS.</w:t>
            </w:r>
          </w:p>
        </w:tc>
        <w:tc>
          <w:tcPr>
            <w:tcW w:w="778" w:type="dxa"/>
            <w:tcBorders>
              <w:top w:val="nil"/>
              <w:left w:val="nil"/>
              <w:bottom w:val="nil"/>
              <w:right w:val="nil"/>
            </w:tcBorders>
            <w:shd w:val="clear" w:color="auto" w:fill="auto"/>
            <w:noWrap/>
            <w:tcMar>
              <w:left w:w="29" w:type="dxa"/>
              <w:right w:w="29" w:type="dxa"/>
            </w:tcMar>
            <w:vAlign w:val="center"/>
            <w:hideMark/>
          </w:tcPr>
          <w:p w:rsidR="00D83AAE" w:rsidRDefault="00D83AAE" w:rsidP="00491499">
            <w:pPr>
              <w:jc w:val="right"/>
              <w:rPr>
                <w:color w:val="000000"/>
                <w:sz w:val="14"/>
                <w:szCs w:val="14"/>
              </w:rPr>
            </w:pPr>
            <w:r>
              <w:rPr>
                <w:color w:val="000000"/>
                <w:sz w:val="14"/>
                <w:szCs w:val="14"/>
              </w:rPr>
              <w:t>7,392.7</w:t>
            </w:r>
          </w:p>
        </w:tc>
        <w:tc>
          <w:tcPr>
            <w:tcW w:w="718" w:type="dxa"/>
            <w:tcBorders>
              <w:top w:val="nil"/>
              <w:left w:val="nil"/>
              <w:bottom w:val="nil"/>
              <w:right w:val="nil"/>
            </w:tcBorders>
            <w:shd w:val="clear" w:color="auto" w:fill="auto"/>
            <w:tcMar>
              <w:left w:w="29" w:type="dxa"/>
              <w:right w:w="29" w:type="dxa"/>
            </w:tcMar>
            <w:vAlign w:val="center"/>
          </w:tcPr>
          <w:p w:rsidR="00D83AAE" w:rsidRDefault="00D83AAE" w:rsidP="00491499">
            <w:pPr>
              <w:jc w:val="right"/>
              <w:rPr>
                <w:color w:val="000000"/>
                <w:sz w:val="14"/>
                <w:szCs w:val="14"/>
              </w:rPr>
            </w:pPr>
            <w:r>
              <w:rPr>
                <w:color w:val="000000"/>
                <w:sz w:val="14"/>
                <w:szCs w:val="14"/>
              </w:rPr>
              <w:t>12,173.5</w:t>
            </w:r>
          </w:p>
        </w:tc>
        <w:tc>
          <w:tcPr>
            <w:tcW w:w="753" w:type="dxa"/>
            <w:tcBorders>
              <w:top w:val="nil"/>
              <w:left w:val="nil"/>
              <w:bottom w:val="nil"/>
              <w:right w:val="nil"/>
            </w:tcBorders>
            <w:shd w:val="clear" w:color="auto" w:fill="auto"/>
            <w:tcMar>
              <w:left w:w="29" w:type="dxa"/>
              <w:right w:w="29" w:type="dxa"/>
            </w:tcMar>
            <w:vAlign w:val="center"/>
            <w:hideMark/>
          </w:tcPr>
          <w:p w:rsidR="00D83AAE" w:rsidRDefault="00D83AAE" w:rsidP="00104D29">
            <w:pPr>
              <w:jc w:val="right"/>
              <w:rPr>
                <w:color w:val="000000"/>
                <w:sz w:val="14"/>
                <w:szCs w:val="14"/>
              </w:rPr>
            </w:pPr>
            <w:r>
              <w:rPr>
                <w:color w:val="000000"/>
                <w:sz w:val="14"/>
                <w:szCs w:val="14"/>
              </w:rPr>
              <w:t>6,032.8</w:t>
            </w:r>
          </w:p>
        </w:tc>
        <w:tc>
          <w:tcPr>
            <w:tcW w:w="720" w:type="dxa"/>
            <w:tcBorders>
              <w:top w:val="nil"/>
              <w:left w:val="nil"/>
              <w:bottom w:val="nil"/>
              <w:right w:val="nil"/>
            </w:tcBorders>
            <w:tcMar>
              <w:left w:w="43" w:type="dxa"/>
              <w:right w:w="43" w:type="dxa"/>
            </w:tcMar>
            <w:vAlign w:val="center"/>
          </w:tcPr>
          <w:p w:rsidR="00D83AAE" w:rsidRDefault="00D83AAE" w:rsidP="00D83AAE">
            <w:pPr>
              <w:jc w:val="right"/>
              <w:rPr>
                <w:color w:val="000000"/>
                <w:sz w:val="14"/>
                <w:szCs w:val="14"/>
              </w:rPr>
            </w:pPr>
            <w:r>
              <w:rPr>
                <w:color w:val="000000"/>
                <w:sz w:val="14"/>
                <w:szCs w:val="14"/>
              </w:rPr>
              <w:t>5,333.3</w:t>
            </w:r>
          </w:p>
        </w:tc>
        <w:tc>
          <w:tcPr>
            <w:tcW w:w="702" w:type="dxa"/>
            <w:tcBorders>
              <w:top w:val="nil"/>
              <w:left w:val="nil"/>
              <w:bottom w:val="nil"/>
              <w:right w:val="nil"/>
            </w:tcBorders>
            <w:shd w:val="clear" w:color="auto" w:fill="auto"/>
            <w:tcMar>
              <w:left w:w="43" w:type="dxa"/>
              <w:right w:w="43" w:type="dxa"/>
            </w:tcMar>
            <w:vAlign w:val="center"/>
            <w:hideMark/>
          </w:tcPr>
          <w:p w:rsidR="00D83AAE" w:rsidRDefault="00D83AAE" w:rsidP="001C62EE">
            <w:pPr>
              <w:jc w:val="right"/>
              <w:rPr>
                <w:color w:val="000000"/>
                <w:sz w:val="14"/>
                <w:szCs w:val="14"/>
              </w:rPr>
            </w:pPr>
            <w:r>
              <w:rPr>
                <w:color w:val="000000"/>
                <w:sz w:val="14"/>
                <w:szCs w:val="14"/>
              </w:rPr>
              <w:t>14,133.3</w:t>
            </w:r>
          </w:p>
        </w:tc>
        <w:tc>
          <w:tcPr>
            <w:tcW w:w="720"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16,516.2</w:t>
            </w:r>
          </w:p>
        </w:tc>
        <w:tc>
          <w:tcPr>
            <w:tcW w:w="738"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17,425.3</w:t>
            </w:r>
          </w:p>
        </w:tc>
        <w:tc>
          <w:tcPr>
            <w:tcW w:w="720"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17,562.9</w:t>
            </w:r>
          </w:p>
        </w:tc>
        <w:tc>
          <w:tcPr>
            <w:tcW w:w="698" w:type="dxa"/>
            <w:tcBorders>
              <w:top w:val="nil"/>
              <w:left w:val="nil"/>
              <w:bottom w:val="nil"/>
              <w:right w:val="nil"/>
            </w:tcBorders>
            <w:shd w:val="clear" w:color="auto" w:fill="auto"/>
            <w:tcMar>
              <w:left w:w="43" w:type="dxa"/>
              <w:right w:w="43" w:type="dxa"/>
            </w:tcMar>
            <w:vAlign w:val="center"/>
          </w:tcPr>
          <w:p w:rsidR="00D83AAE" w:rsidRDefault="00D83AAE" w:rsidP="00D83AAE">
            <w:pPr>
              <w:jc w:val="right"/>
              <w:rPr>
                <w:color w:val="000000"/>
                <w:sz w:val="14"/>
                <w:szCs w:val="14"/>
              </w:rPr>
            </w:pPr>
            <w:r>
              <w:rPr>
                <w:color w:val="000000"/>
                <w:sz w:val="14"/>
                <w:szCs w:val="14"/>
              </w:rPr>
              <w:t>14,779.3</w:t>
            </w:r>
          </w:p>
        </w:tc>
      </w:tr>
      <w:tr w:rsidR="00D83AAE" w:rsidRPr="001A22C1" w:rsidTr="005D413F">
        <w:trPr>
          <w:trHeight w:val="288"/>
          <w:jc w:val="center"/>
        </w:trPr>
        <w:tc>
          <w:tcPr>
            <w:tcW w:w="2949" w:type="dxa"/>
            <w:tcBorders>
              <w:top w:val="nil"/>
              <w:left w:val="nil"/>
              <w:bottom w:val="nil"/>
              <w:right w:val="nil"/>
            </w:tcBorders>
            <w:shd w:val="clear" w:color="auto" w:fill="auto"/>
            <w:noWrap/>
            <w:vAlign w:val="center"/>
            <w:hideMark/>
          </w:tcPr>
          <w:p w:rsidR="00D83AAE" w:rsidRPr="0024736D" w:rsidRDefault="00D83AAE" w:rsidP="00491499">
            <w:pPr>
              <w:rPr>
                <w:color w:val="000000"/>
                <w:sz w:val="14"/>
                <w:szCs w:val="14"/>
              </w:rPr>
            </w:pPr>
            <w:r w:rsidRPr="0024736D">
              <w:rPr>
                <w:color w:val="000000"/>
                <w:sz w:val="14"/>
                <w:szCs w:val="14"/>
              </w:rPr>
              <w:t>14.   Jute</w:t>
            </w:r>
          </w:p>
        </w:tc>
        <w:tc>
          <w:tcPr>
            <w:tcW w:w="778" w:type="dxa"/>
            <w:tcBorders>
              <w:top w:val="nil"/>
              <w:left w:val="nil"/>
              <w:bottom w:val="nil"/>
              <w:right w:val="nil"/>
            </w:tcBorders>
            <w:shd w:val="clear" w:color="auto" w:fill="auto"/>
            <w:noWrap/>
            <w:tcMar>
              <w:left w:w="29" w:type="dxa"/>
              <w:right w:w="29" w:type="dxa"/>
            </w:tcMar>
            <w:vAlign w:val="center"/>
            <w:hideMark/>
          </w:tcPr>
          <w:p w:rsidR="00D83AAE" w:rsidRDefault="00D83AAE" w:rsidP="00491499">
            <w:pPr>
              <w:jc w:val="right"/>
              <w:rPr>
                <w:color w:val="000000"/>
                <w:sz w:val="14"/>
                <w:szCs w:val="14"/>
              </w:rPr>
            </w:pPr>
            <w:r>
              <w:rPr>
                <w:color w:val="000000"/>
                <w:sz w:val="14"/>
                <w:szCs w:val="14"/>
              </w:rPr>
              <w:t>12,824.5</w:t>
            </w:r>
          </w:p>
        </w:tc>
        <w:tc>
          <w:tcPr>
            <w:tcW w:w="718" w:type="dxa"/>
            <w:tcBorders>
              <w:top w:val="nil"/>
              <w:left w:val="nil"/>
              <w:bottom w:val="nil"/>
              <w:right w:val="nil"/>
            </w:tcBorders>
            <w:shd w:val="clear" w:color="auto" w:fill="auto"/>
            <w:tcMar>
              <w:left w:w="29" w:type="dxa"/>
              <w:right w:w="29" w:type="dxa"/>
            </w:tcMar>
            <w:vAlign w:val="center"/>
          </w:tcPr>
          <w:p w:rsidR="00D83AAE" w:rsidRDefault="00D83AAE" w:rsidP="00491499">
            <w:pPr>
              <w:jc w:val="right"/>
              <w:rPr>
                <w:color w:val="000000"/>
                <w:sz w:val="14"/>
                <w:szCs w:val="14"/>
              </w:rPr>
            </w:pPr>
            <w:r>
              <w:rPr>
                <w:color w:val="000000"/>
                <w:sz w:val="14"/>
                <w:szCs w:val="14"/>
              </w:rPr>
              <w:t>12,824.5</w:t>
            </w:r>
          </w:p>
        </w:tc>
        <w:tc>
          <w:tcPr>
            <w:tcW w:w="753" w:type="dxa"/>
            <w:tcBorders>
              <w:top w:val="nil"/>
              <w:left w:val="nil"/>
              <w:bottom w:val="nil"/>
              <w:right w:val="nil"/>
            </w:tcBorders>
            <w:shd w:val="clear" w:color="auto" w:fill="auto"/>
            <w:tcMar>
              <w:left w:w="29" w:type="dxa"/>
              <w:right w:w="29" w:type="dxa"/>
            </w:tcMar>
            <w:vAlign w:val="center"/>
            <w:hideMark/>
          </w:tcPr>
          <w:p w:rsidR="00D83AAE" w:rsidRDefault="00D83AAE" w:rsidP="00104D29">
            <w:pPr>
              <w:jc w:val="right"/>
              <w:rPr>
                <w:color w:val="000000"/>
                <w:sz w:val="14"/>
                <w:szCs w:val="14"/>
              </w:rPr>
            </w:pPr>
            <w:r>
              <w:rPr>
                <w:color w:val="000000"/>
                <w:sz w:val="14"/>
                <w:szCs w:val="14"/>
              </w:rPr>
              <w:t>12,824.5</w:t>
            </w:r>
          </w:p>
        </w:tc>
        <w:tc>
          <w:tcPr>
            <w:tcW w:w="720" w:type="dxa"/>
            <w:tcBorders>
              <w:top w:val="nil"/>
              <w:left w:val="nil"/>
              <w:bottom w:val="nil"/>
              <w:right w:val="nil"/>
            </w:tcBorders>
            <w:tcMar>
              <w:left w:w="43" w:type="dxa"/>
              <w:right w:w="43" w:type="dxa"/>
            </w:tcMar>
            <w:vAlign w:val="center"/>
          </w:tcPr>
          <w:p w:rsidR="00D83AAE" w:rsidRDefault="00D83AAE" w:rsidP="00D83AAE">
            <w:pPr>
              <w:jc w:val="right"/>
              <w:rPr>
                <w:color w:val="000000"/>
                <w:sz w:val="14"/>
                <w:szCs w:val="14"/>
              </w:rPr>
            </w:pPr>
            <w:r>
              <w:rPr>
                <w:color w:val="000000"/>
                <w:sz w:val="14"/>
                <w:szCs w:val="14"/>
              </w:rPr>
              <w:t>12,824.5</w:t>
            </w:r>
          </w:p>
        </w:tc>
        <w:tc>
          <w:tcPr>
            <w:tcW w:w="702" w:type="dxa"/>
            <w:tcBorders>
              <w:top w:val="nil"/>
              <w:left w:val="nil"/>
              <w:bottom w:val="nil"/>
              <w:right w:val="nil"/>
            </w:tcBorders>
            <w:shd w:val="clear" w:color="auto" w:fill="auto"/>
            <w:tcMar>
              <w:left w:w="43" w:type="dxa"/>
              <w:right w:w="43" w:type="dxa"/>
            </w:tcMar>
            <w:vAlign w:val="center"/>
            <w:hideMark/>
          </w:tcPr>
          <w:p w:rsidR="00D83AAE" w:rsidRDefault="00D83AAE" w:rsidP="001C62EE">
            <w:pPr>
              <w:jc w:val="right"/>
              <w:rPr>
                <w:color w:val="000000"/>
                <w:sz w:val="14"/>
                <w:szCs w:val="14"/>
              </w:rPr>
            </w:pPr>
            <w:r>
              <w:rPr>
                <w:color w:val="000000"/>
                <w:sz w:val="14"/>
                <w:szCs w:val="14"/>
              </w:rPr>
              <w:t>12,824.5</w:t>
            </w:r>
          </w:p>
        </w:tc>
        <w:tc>
          <w:tcPr>
            <w:tcW w:w="720"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12,824.5</w:t>
            </w:r>
          </w:p>
        </w:tc>
        <w:tc>
          <w:tcPr>
            <w:tcW w:w="738"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12,824.5</w:t>
            </w:r>
          </w:p>
        </w:tc>
        <w:tc>
          <w:tcPr>
            <w:tcW w:w="720"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12,824.5</w:t>
            </w:r>
          </w:p>
        </w:tc>
        <w:tc>
          <w:tcPr>
            <w:tcW w:w="698" w:type="dxa"/>
            <w:tcBorders>
              <w:top w:val="nil"/>
              <w:left w:val="nil"/>
              <w:bottom w:val="nil"/>
              <w:right w:val="nil"/>
            </w:tcBorders>
            <w:shd w:val="clear" w:color="auto" w:fill="auto"/>
            <w:tcMar>
              <w:left w:w="43" w:type="dxa"/>
              <w:right w:w="43" w:type="dxa"/>
            </w:tcMar>
            <w:vAlign w:val="center"/>
          </w:tcPr>
          <w:p w:rsidR="00D83AAE" w:rsidRDefault="00D83AAE" w:rsidP="00D83AAE">
            <w:pPr>
              <w:jc w:val="right"/>
              <w:rPr>
                <w:color w:val="000000"/>
                <w:sz w:val="14"/>
                <w:szCs w:val="14"/>
              </w:rPr>
            </w:pPr>
            <w:r>
              <w:rPr>
                <w:color w:val="000000"/>
                <w:sz w:val="14"/>
                <w:szCs w:val="14"/>
              </w:rPr>
              <w:t>12,824.5</w:t>
            </w:r>
          </w:p>
        </w:tc>
      </w:tr>
      <w:tr w:rsidR="00D83AAE" w:rsidRPr="001A22C1" w:rsidTr="005D413F">
        <w:trPr>
          <w:trHeight w:val="288"/>
          <w:jc w:val="center"/>
        </w:trPr>
        <w:tc>
          <w:tcPr>
            <w:tcW w:w="2949" w:type="dxa"/>
            <w:tcBorders>
              <w:top w:val="nil"/>
              <w:left w:val="nil"/>
              <w:bottom w:val="nil"/>
              <w:right w:val="nil"/>
            </w:tcBorders>
            <w:shd w:val="clear" w:color="auto" w:fill="auto"/>
            <w:noWrap/>
            <w:vAlign w:val="center"/>
            <w:hideMark/>
          </w:tcPr>
          <w:p w:rsidR="00D83AAE" w:rsidRPr="0024736D" w:rsidRDefault="00D83AAE" w:rsidP="00491499">
            <w:pPr>
              <w:rPr>
                <w:color w:val="000000"/>
                <w:sz w:val="14"/>
                <w:szCs w:val="14"/>
              </w:rPr>
            </w:pPr>
            <w:r w:rsidRPr="0024736D">
              <w:rPr>
                <w:color w:val="000000"/>
                <w:sz w:val="14"/>
                <w:szCs w:val="14"/>
              </w:rPr>
              <w:t>15.   Leasing Companies</w:t>
            </w:r>
          </w:p>
        </w:tc>
        <w:tc>
          <w:tcPr>
            <w:tcW w:w="778" w:type="dxa"/>
            <w:tcBorders>
              <w:top w:val="nil"/>
              <w:left w:val="nil"/>
              <w:bottom w:val="nil"/>
              <w:right w:val="nil"/>
            </w:tcBorders>
            <w:shd w:val="clear" w:color="auto" w:fill="auto"/>
            <w:noWrap/>
            <w:tcMar>
              <w:left w:w="29" w:type="dxa"/>
              <w:right w:w="29" w:type="dxa"/>
            </w:tcMar>
            <w:vAlign w:val="center"/>
            <w:hideMark/>
          </w:tcPr>
          <w:p w:rsidR="00D83AAE" w:rsidRDefault="00D83AAE" w:rsidP="00491499">
            <w:pPr>
              <w:jc w:val="right"/>
              <w:rPr>
                <w:color w:val="000000"/>
                <w:sz w:val="14"/>
                <w:szCs w:val="14"/>
              </w:rPr>
            </w:pPr>
            <w:r>
              <w:rPr>
                <w:color w:val="000000"/>
                <w:sz w:val="14"/>
                <w:szCs w:val="14"/>
              </w:rPr>
              <w:t>1,347.7</w:t>
            </w:r>
          </w:p>
        </w:tc>
        <w:tc>
          <w:tcPr>
            <w:tcW w:w="718" w:type="dxa"/>
            <w:tcBorders>
              <w:top w:val="nil"/>
              <w:left w:val="nil"/>
              <w:bottom w:val="nil"/>
              <w:right w:val="nil"/>
            </w:tcBorders>
            <w:shd w:val="clear" w:color="auto" w:fill="auto"/>
            <w:tcMar>
              <w:left w:w="29" w:type="dxa"/>
              <w:right w:w="29" w:type="dxa"/>
            </w:tcMar>
            <w:vAlign w:val="center"/>
          </w:tcPr>
          <w:p w:rsidR="00D83AAE" w:rsidRDefault="00D83AAE" w:rsidP="00491499">
            <w:pPr>
              <w:jc w:val="right"/>
              <w:rPr>
                <w:color w:val="000000"/>
                <w:sz w:val="14"/>
                <w:szCs w:val="14"/>
              </w:rPr>
            </w:pPr>
            <w:r>
              <w:rPr>
                <w:color w:val="000000"/>
                <w:sz w:val="14"/>
                <w:szCs w:val="14"/>
              </w:rPr>
              <w:t>797.7</w:t>
            </w:r>
          </w:p>
        </w:tc>
        <w:tc>
          <w:tcPr>
            <w:tcW w:w="753" w:type="dxa"/>
            <w:tcBorders>
              <w:top w:val="nil"/>
              <w:left w:val="nil"/>
              <w:bottom w:val="nil"/>
              <w:right w:val="nil"/>
            </w:tcBorders>
            <w:shd w:val="clear" w:color="auto" w:fill="auto"/>
            <w:tcMar>
              <w:left w:w="29" w:type="dxa"/>
              <w:right w:w="29" w:type="dxa"/>
            </w:tcMar>
            <w:vAlign w:val="center"/>
            <w:hideMark/>
          </w:tcPr>
          <w:p w:rsidR="00D83AAE" w:rsidRDefault="00D83AAE" w:rsidP="00104D29">
            <w:pPr>
              <w:jc w:val="right"/>
              <w:rPr>
                <w:color w:val="000000"/>
                <w:sz w:val="14"/>
                <w:szCs w:val="14"/>
              </w:rPr>
            </w:pPr>
            <w:r>
              <w:rPr>
                <w:color w:val="000000"/>
                <w:sz w:val="14"/>
                <w:szCs w:val="14"/>
              </w:rPr>
              <w:t>930.9</w:t>
            </w:r>
          </w:p>
        </w:tc>
        <w:tc>
          <w:tcPr>
            <w:tcW w:w="720" w:type="dxa"/>
            <w:tcBorders>
              <w:top w:val="nil"/>
              <w:left w:val="nil"/>
              <w:bottom w:val="nil"/>
              <w:right w:val="nil"/>
            </w:tcBorders>
            <w:tcMar>
              <w:left w:w="43" w:type="dxa"/>
              <w:right w:w="43" w:type="dxa"/>
            </w:tcMar>
            <w:vAlign w:val="center"/>
          </w:tcPr>
          <w:p w:rsidR="00D83AAE" w:rsidRDefault="00D83AAE" w:rsidP="00D83AAE">
            <w:pPr>
              <w:jc w:val="right"/>
              <w:rPr>
                <w:color w:val="000000"/>
                <w:sz w:val="14"/>
                <w:szCs w:val="14"/>
              </w:rPr>
            </w:pPr>
            <w:r>
              <w:rPr>
                <w:color w:val="000000"/>
                <w:sz w:val="14"/>
                <w:szCs w:val="14"/>
              </w:rPr>
              <w:t>784.6</w:t>
            </w:r>
          </w:p>
        </w:tc>
        <w:tc>
          <w:tcPr>
            <w:tcW w:w="702" w:type="dxa"/>
            <w:tcBorders>
              <w:top w:val="nil"/>
              <w:left w:val="nil"/>
              <w:bottom w:val="nil"/>
              <w:right w:val="nil"/>
            </w:tcBorders>
            <w:shd w:val="clear" w:color="auto" w:fill="auto"/>
            <w:tcMar>
              <w:left w:w="43" w:type="dxa"/>
              <w:right w:w="43" w:type="dxa"/>
            </w:tcMar>
            <w:vAlign w:val="center"/>
            <w:hideMark/>
          </w:tcPr>
          <w:p w:rsidR="00D83AAE" w:rsidRDefault="00D83AAE" w:rsidP="001C62EE">
            <w:pPr>
              <w:jc w:val="right"/>
              <w:rPr>
                <w:color w:val="000000"/>
                <w:sz w:val="14"/>
                <w:szCs w:val="14"/>
              </w:rPr>
            </w:pPr>
            <w:r>
              <w:rPr>
                <w:color w:val="000000"/>
                <w:sz w:val="14"/>
                <w:szCs w:val="14"/>
              </w:rPr>
              <w:t>713.7</w:t>
            </w:r>
          </w:p>
        </w:tc>
        <w:tc>
          <w:tcPr>
            <w:tcW w:w="720"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847.7</w:t>
            </w:r>
          </w:p>
        </w:tc>
        <w:tc>
          <w:tcPr>
            <w:tcW w:w="738"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827.8</w:t>
            </w:r>
          </w:p>
        </w:tc>
        <w:tc>
          <w:tcPr>
            <w:tcW w:w="720"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818.3</w:t>
            </w:r>
          </w:p>
        </w:tc>
        <w:tc>
          <w:tcPr>
            <w:tcW w:w="698" w:type="dxa"/>
            <w:tcBorders>
              <w:top w:val="nil"/>
              <w:left w:val="nil"/>
              <w:bottom w:val="nil"/>
              <w:right w:val="nil"/>
            </w:tcBorders>
            <w:shd w:val="clear" w:color="auto" w:fill="auto"/>
            <w:tcMar>
              <w:left w:w="43" w:type="dxa"/>
              <w:right w:w="43" w:type="dxa"/>
            </w:tcMar>
            <w:vAlign w:val="center"/>
          </w:tcPr>
          <w:p w:rsidR="00D83AAE" w:rsidRDefault="00D83AAE" w:rsidP="00D83AAE">
            <w:pPr>
              <w:jc w:val="right"/>
              <w:rPr>
                <w:color w:val="000000"/>
                <w:sz w:val="14"/>
                <w:szCs w:val="14"/>
              </w:rPr>
            </w:pPr>
            <w:r>
              <w:rPr>
                <w:color w:val="000000"/>
                <w:sz w:val="14"/>
                <w:szCs w:val="14"/>
              </w:rPr>
              <w:t>825.3</w:t>
            </w:r>
          </w:p>
        </w:tc>
      </w:tr>
      <w:tr w:rsidR="00D83AAE" w:rsidRPr="001A22C1" w:rsidTr="005D413F">
        <w:trPr>
          <w:trHeight w:val="288"/>
          <w:jc w:val="center"/>
        </w:trPr>
        <w:tc>
          <w:tcPr>
            <w:tcW w:w="2949" w:type="dxa"/>
            <w:tcBorders>
              <w:top w:val="nil"/>
              <w:left w:val="nil"/>
              <w:bottom w:val="nil"/>
              <w:right w:val="nil"/>
            </w:tcBorders>
            <w:shd w:val="clear" w:color="auto" w:fill="auto"/>
            <w:noWrap/>
            <w:vAlign w:val="center"/>
            <w:hideMark/>
          </w:tcPr>
          <w:p w:rsidR="00D83AAE" w:rsidRPr="0024736D" w:rsidRDefault="00D83AAE" w:rsidP="00491499">
            <w:pPr>
              <w:rPr>
                <w:color w:val="000000"/>
                <w:sz w:val="14"/>
                <w:szCs w:val="14"/>
              </w:rPr>
            </w:pPr>
            <w:r w:rsidRPr="0024736D">
              <w:rPr>
                <w:color w:val="000000"/>
                <w:sz w:val="14"/>
                <w:szCs w:val="14"/>
              </w:rPr>
              <w:t>16.   Leather &amp; Tanneries</w:t>
            </w:r>
          </w:p>
        </w:tc>
        <w:tc>
          <w:tcPr>
            <w:tcW w:w="778" w:type="dxa"/>
            <w:tcBorders>
              <w:top w:val="nil"/>
              <w:left w:val="nil"/>
              <w:bottom w:val="nil"/>
              <w:right w:val="nil"/>
            </w:tcBorders>
            <w:shd w:val="clear" w:color="auto" w:fill="auto"/>
            <w:noWrap/>
            <w:tcMar>
              <w:left w:w="29" w:type="dxa"/>
              <w:right w:w="29" w:type="dxa"/>
            </w:tcMar>
            <w:vAlign w:val="center"/>
            <w:hideMark/>
          </w:tcPr>
          <w:p w:rsidR="00D83AAE" w:rsidRDefault="00D83AAE" w:rsidP="00491499">
            <w:pPr>
              <w:jc w:val="right"/>
              <w:rPr>
                <w:color w:val="000000"/>
                <w:sz w:val="14"/>
                <w:szCs w:val="14"/>
              </w:rPr>
            </w:pPr>
            <w:r>
              <w:rPr>
                <w:color w:val="000000"/>
                <w:sz w:val="14"/>
                <w:szCs w:val="14"/>
              </w:rPr>
              <w:t>15,366.5</w:t>
            </w:r>
          </w:p>
        </w:tc>
        <w:tc>
          <w:tcPr>
            <w:tcW w:w="718" w:type="dxa"/>
            <w:tcBorders>
              <w:top w:val="nil"/>
              <w:left w:val="nil"/>
              <w:bottom w:val="nil"/>
              <w:right w:val="nil"/>
            </w:tcBorders>
            <w:shd w:val="clear" w:color="auto" w:fill="auto"/>
            <w:tcMar>
              <w:left w:w="29" w:type="dxa"/>
              <w:right w:w="29" w:type="dxa"/>
            </w:tcMar>
            <w:vAlign w:val="center"/>
          </w:tcPr>
          <w:p w:rsidR="00D83AAE" w:rsidRDefault="00D83AAE" w:rsidP="00491499">
            <w:pPr>
              <w:jc w:val="right"/>
              <w:rPr>
                <w:color w:val="000000"/>
                <w:sz w:val="14"/>
                <w:szCs w:val="14"/>
              </w:rPr>
            </w:pPr>
            <w:r>
              <w:rPr>
                <w:color w:val="000000"/>
                <w:sz w:val="14"/>
                <w:szCs w:val="14"/>
              </w:rPr>
              <w:t>10,635.1</w:t>
            </w:r>
          </w:p>
        </w:tc>
        <w:tc>
          <w:tcPr>
            <w:tcW w:w="753" w:type="dxa"/>
            <w:tcBorders>
              <w:top w:val="nil"/>
              <w:left w:val="nil"/>
              <w:bottom w:val="nil"/>
              <w:right w:val="nil"/>
            </w:tcBorders>
            <w:shd w:val="clear" w:color="auto" w:fill="auto"/>
            <w:tcMar>
              <w:left w:w="29" w:type="dxa"/>
              <w:right w:w="29" w:type="dxa"/>
            </w:tcMar>
            <w:vAlign w:val="center"/>
            <w:hideMark/>
          </w:tcPr>
          <w:p w:rsidR="00D83AAE" w:rsidRDefault="00D83AAE" w:rsidP="00104D29">
            <w:pPr>
              <w:jc w:val="right"/>
              <w:rPr>
                <w:color w:val="000000"/>
                <w:sz w:val="14"/>
                <w:szCs w:val="14"/>
              </w:rPr>
            </w:pPr>
            <w:r>
              <w:rPr>
                <w:color w:val="000000"/>
                <w:sz w:val="14"/>
                <w:szCs w:val="14"/>
              </w:rPr>
              <w:t>13,961.5</w:t>
            </w:r>
          </w:p>
        </w:tc>
        <w:tc>
          <w:tcPr>
            <w:tcW w:w="720" w:type="dxa"/>
            <w:tcBorders>
              <w:top w:val="nil"/>
              <w:left w:val="nil"/>
              <w:bottom w:val="nil"/>
              <w:right w:val="nil"/>
            </w:tcBorders>
            <w:tcMar>
              <w:left w:w="43" w:type="dxa"/>
              <w:right w:w="43" w:type="dxa"/>
            </w:tcMar>
            <w:vAlign w:val="center"/>
          </w:tcPr>
          <w:p w:rsidR="00D83AAE" w:rsidRDefault="00D83AAE" w:rsidP="00D83AAE">
            <w:pPr>
              <w:jc w:val="right"/>
              <w:rPr>
                <w:color w:val="000000"/>
                <w:sz w:val="14"/>
                <w:szCs w:val="14"/>
              </w:rPr>
            </w:pPr>
            <w:r>
              <w:rPr>
                <w:color w:val="000000"/>
                <w:sz w:val="14"/>
                <w:szCs w:val="14"/>
              </w:rPr>
              <w:t>13,821.7</w:t>
            </w:r>
          </w:p>
        </w:tc>
        <w:tc>
          <w:tcPr>
            <w:tcW w:w="702" w:type="dxa"/>
            <w:tcBorders>
              <w:top w:val="nil"/>
              <w:left w:val="nil"/>
              <w:bottom w:val="nil"/>
              <w:right w:val="nil"/>
            </w:tcBorders>
            <w:shd w:val="clear" w:color="auto" w:fill="auto"/>
            <w:tcMar>
              <w:left w:w="43" w:type="dxa"/>
              <w:right w:w="43" w:type="dxa"/>
            </w:tcMar>
            <w:vAlign w:val="center"/>
            <w:hideMark/>
          </w:tcPr>
          <w:p w:rsidR="00D83AAE" w:rsidRDefault="00D83AAE" w:rsidP="001C62EE">
            <w:pPr>
              <w:jc w:val="right"/>
              <w:rPr>
                <w:color w:val="000000"/>
                <w:sz w:val="14"/>
                <w:szCs w:val="14"/>
              </w:rPr>
            </w:pPr>
            <w:r>
              <w:rPr>
                <w:color w:val="000000"/>
                <w:sz w:val="14"/>
                <w:szCs w:val="14"/>
              </w:rPr>
              <w:t>13,876.1</w:t>
            </w:r>
          </w:p>
        </w:tc>
        <w:tc>
          <w:tcPr>
            <w:tcW w:w="720"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17,948.5</w:t>
            </w:r>
          </w:p>
        </w:tc>
        <w:tc>
          <w:tcPr>
            <w:tcW w:w="738"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17,517.8</w:t>
            </w:r>
          </w:p>
        </w:tc>
        <w:tc>
          <w:tcPr>
            <w:tcW w:w="720"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18,630.7</w:t>
            </w:r>
          </w:p>
        </w:tc>
        <w:tc>
          <w:tcPr>
            <w:tcW w:w="698" w:type="dxa"/>
            <w:tcBorders>
              <w:top w:val="nil"/>
              <w:left w:val="nil"/>
              <w:bottom w:val="nil"/>
              <w:right w:val="nil"/>
            </w:tcBorders>
            <w:shd w:val="clear" w:color="auto" w:fill="auto"/>
            <w:tcMar>
              <w:left w:w="43" w:type="dxa"/>
              <w:right w:w="43" w:type="dxa"/>
            </w:tcMar>
            <w:vAlign w:val="center"/>
          </w:tcPr>
          <w:p w:rsidR="00D83AAE" w:rsidRDefault="00D83AAE" w:rsidP="00D83AAE">
            <w:pPr>
              <w:jc w:val="right"/>
              <w:rPr>
                <w:color w:val="000000"/>
                <w:sz w:val="14"/>
                <w:szCs w:val="14"/>
              </w:rPr>
            </w:pPr>
            <w:r>
              <w:rPr>
                <w:color w:val="000000"/>
                <w:sz w:val="14"/>
                <w:szCs w:val="14"/>
              </w:rPr>
              <w:t>17,669.9</w:t>
            </w:r>
          </w:p>
        </w:tc>
      </w:tr>
      <w:tr w:rsidR="00D83AAE" w:rsidRPr="001A22C1" w:rsidTr="005D413F">
        <w:trPr>
          <w:trHeight w:val="288"/>
          <w:jc w:val="center"/>
        </w:trPr>
        <w:tc>
          <w:tcPr>
            <w:tcW w:w="2949" w:type="dxa"/>
            <w:tcBorders>
              <w:top w:val="nil"/>
              <w:left w:val="nil"/>
              <w:bottom w:val="nil"/>
              <w:right w:val="nil"/>
            </w:tcBorders>
            <w:shd w:val="clear" w:color="auto" w:fill="auto"/>
            <w:noWrap/>
            <w:vAlign w:val="center"/>
            <w:hideMark/>
          </w:tcPr>
          <w:p w:rsidR="00D83AAE" w:rsidRPr="0024736D" w:rsidRDefault="00D83AAE" w:rsidP="00491499">
            <w:pPr>
              <w:rPr>
                <w:color w:val="000000"/>
                <w:sz w:val="14"/>
                <w:szCs w:val="14"/>
              </w:rPr>
            </w:pPr>
            <w:r w:rsidRPr="0024736D">
              <w:rPr>
                <w:color w:val="000000"/>
                <w:sz w:val="14"/>
                <w:szCs w:val="14"/>
              </w:rPr>
              <w:t>17.   Miscellaneous</w:t>
            </w:r>
          </w:p>
        </w:tc>
        <w:tc>
          <w:tcPr>
            <w:tcW w:w="778" w:type="dxa"/>
            <w:tcBorders>
              <w:top w:val="nil"/>
              <w:left w:val="nil"/>
              <w:bottom w:val="nil"/>
              <w:right w:val="nil"/>
            </w:tcBorders>
            <w:shd w:val="clear" w:color="auto" w:fill="auto"/>
            <w:noWrap/>
            <w:tcMar>
              <w:left w:w="29" w:type="dxa"/>
              <w:right w:w="29" w:type="dxa"/>
            </w:tcMar>
            <w:vAlign w:val="center"/>
            <w:hideMark/>
          </w:tcPr>
          <w:p w:rsidR="00D83AAE" w:rsidRDefault="00D83AAE" w:rsidP="00491499">
            <w:pPr>
              <w:jc w:val="right"/>
              <w:rPr>
                <w:color w:val="000000"/>
                <w:sz w:val="14"/>
                <w:szCs w:val="14"/>
              </w:rPr>
            </w:pPr>
            <w:r>
              <w:rPr>
                <w:color w:val="000000"/>
                <w:sz w:val="14"/>
                <w:szCs w:val="14"/>
              </w:rPr>
              <w:t>19,787.7</w:t>
            </w:r>
          </w:p>
        </w:tc>
        <w:tc>
          <w:tcPr>
            <w:tcW w:w="718" w:type="dxa"/>
            <w:tcBorders>
              <w:top w:val="nil"/>
              <w:left w:val="nil"/>
              <w:bottom w:val="nil"/>
              <w:right w:val="nil"/>
            </w:tcBorders>
            <w:shd w:val="clear" w:color="auto" w:fill="auto"/>
            <w:tcMar>
              <w:left w:w="29" w:type="dxa"/>
              <w:right w:w="29" w:type="dxa"/>
            </w:tcMar>
            <w:vAlign w:val="center"/>
          </w:tcPr>
          <w:p w:rsidR="00D83AAE" w:rsidRDefault="00D83AAE" w:rsidP="00491499">
            <w:pPr>
              <w:jc w:val="right"/>
              <w:rPr>
                <w:color w:val="000000"/>
                <w:sz w:val="14"/>
                <w:szCs w:val="14"/>
              </w:rPr>
            </w:pPr>
            <w:r>
              <w:rPr>
                <w:color w:val="000000"/>
                <w:sz w:val="14"/>
                <w:szCs w:val="14"/>
              </w:rPr>
              <w:t>16,082.3</w:t>
            </w:r>
          </w:p>
        </w:tc>
        <w:tc>
          <w:tcPr>
            <w:tcW w:w="753" w:type="dxa"/>
            <w:tcBorders>
              <w:top w:val="nil"/>
              <w:left w:val="nil"/>
              <w:bottom w:val="nil"/>
              <w:right w:val="nil"/>
            </w:tcBorders>
            <w:shd w:val="clear" w:color="auto" w:fill="auto"/>
            <w:tcMar>
              <w:left w:w="29" w:type="dxa"/>
              <w:right w:w="29" w:type="dxa"/>
            </w:tcMar>
            <w:vAlign w:val="center"/>
            <w:hideMark/>
          </w:tcPr>
          <w:p w:rsidR="00D83AAE" w:rsidRDefault="00D83AAE" w:rsidP="00104D29">
            <w:pPr>
              <w:jc w:val="right"/>
              <w:rPr>
                <w:color w:val="000000"/>
                <w:sz w:val="14"/>
                <w:szCs w:val="14"/>
              </w:rPr>
            </w:pPr>
            <w:r>
              <w:rPr>
                <w:color w:val="000000"/>
                <w:sz w:val="14"/>
                <w:szCs w:val="14"/>
              </w:rPr>
              <w:t>18,705.2</w:t>
            </w:r>
          </w:p>
        </w:tc>
        <w:tc>
          <w:tcPr>
            <w:tcW w:w="720" w:type="dxa"/>
            <w:tcBorders>
              <w:top w:val="nil"/>
              <w:left w:val="nil"/>
              <w:bottom w:val="nil"/>
              <w:right w:val="nil"/>
            </w:tcBorders>
            <w:tcMar>
              <w:left w:w="43" w:type="dxa"/>
              <w:right w:w="43" w:type="dxa"/>
            </w:tcMar>
            <w:vAlign w:val="center"/>
          </w:tcPr>
          <w:p w:rsidR="00D83AAE" w:rsidRDefault="00D83AAE" w:rsidP="00D83AAE">
            <w:pPr>
              <w:jc w:val="right"/>
              <w:rPr>
                <w:color w:val="000000"/>
                <w:sz w:val="14"/>
                <w:szCs w:val="14"/>
              </w:rPr>
            </w:pPr>
            <w:r>
              <w:rPr>
                <w:color w:val="000000"/>
                <w:sz w:val="14"/>
                <w:szCs w:val="14"/>
              </w:rPr>
              <w:t>16,976.4</w:t>
            </w:r>
          </w:p>
        </w:tc>
        <w:tc>
          <w:tcPr>
            <w:tcW w:w="702" w:type="dxa"/>
            <w:tcBorders>
              <w:top w:val="nil"/>
              <w:left w:val="nil"/>
              <w:bottom w:val="nil"/>
              <w:right w:val="nil"/>
            </w:tcBorders>
            <w:shd w:val="clear" w:color="auto" w:fill="auto"/>
            <w:tcMar>
              <w:left w:w="43" w:type="dxa"/>
              <w:right w:w="43" w:type="dxa"/>
            </w:tcMar>
            <w:vAlign w:val="center"/>
            <w:hideMark/>
          </w:tcPr>
          <w:p w:rsidR="00D83AAE" w:rsidRDefault="00D83AAE" w:rsidP="001C62EE">
            <w:pPr>
              <w:jc w:val="right"/>
              <w:rPr>
                <w:color w:val="000000"/>
                <w:sz w:val="14"/>
                <w:szCs w:val="14"/>
              </w:rPr>
            </w:pPr>
            <w:r>
              <w:rPr>
                <w:color w:val="000000"/>
                <w:sz w:val="14"/>
                <w:szCs w:val="14"/>
              </w:rPr>
              <w:t>15,877.7</w:t>
            </w:r>
          </w:p>
        </w:tc>
        <w:tc>
          <w:tcPr>
            <w:tcW w:w="720"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17,046.2</w:t>
            </w:r>
          </w:p>
        </w:tc>
        <w:tc>
          <w:tcPr>
            <w:tcW w:w="738"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18,322.9</w:t>
            </w:r>
          </w:p>
        </w:tc>
        <w:tc>
          <w:tcPr>
            <w:tcW w:w="720"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18,383.0</w:t>
            </w:r>
          </w:p>
        </w:tc>
        <w:tc>
          <w:tcPr>
            <w:tcW w:w="698" w:type="dxa"/>
            <w:tcBorders>
              <w:top w:val="nil"/>
              <w:left w:val="nil"/>
              <w:bottom w:val="nil"/>
              <w:right w:val="nil"/>
            </w:tcBorders>
            <w:shd w:val="clear" w:color="auto" w:fill="auto"/>
            <w:tcMar>
              <w:left w:w="43" w:type="dxa"/>
              <w:right w:w="43" w:type="dxa"/>
            </w:tcMar>
            <w:vAlign w:val="center"/>
          </w:tcPr>
          <w:p w:rsidR="00D83AAE" w:rsidRDefault="00D83AAE" w:rsidP="00D83AAE">
            <w:pPr>
              <w:jc w:val="right"/>
              <w:rPr>
                <w:color w:val="000000"/>
                <w:sz w:val="14"/>
                <w:szCs w:val="14"/>
              </w:rPr>
            </w:pPr>
            <w:r>
              <w:rPr>
                <w:color w:val="000000"/>
                <w:sz w:val="14"/>
                <w:szCs w:val="14"/>
              </w:rPr>
              <w:t>17,459.3</w:t>
            </w:r>
          </w:p>
        </w:tc>
      </w:tr>
      <w:tr w:rsidR="00D83AAE" w:rsidRPr="001A22C1" w:rsidTr="005D413F">
        <w:trPr>
          <w:trHeight w:val="288"/>
          <w:jc w:val="center"/>
        </w:trPr>
        <w:tc>
          <w:tcPr>
            <w:tcW w:w="2949" w:type="dxa"/>
            <w:tcBorders>
              <w:top w:val="nil"/>
              <w:left w:val="nil"/>
              <w:bottom w:val="nil"/>
              <w:right w:val="nil"/>
            </w:tcBorders>
            <w:shd w:val="clear" w:color="auto" w:fill="auto"/>
            <w:noWrap/>
            <w:vAlign w:val="center"/>
            <w:hideMark/>
          </w:tcPr>
          <w:p w:rsidR="00D83AAE" w:rsidRPr="0024736D" w:rsidRDefault="00D83AAE" w:rsidP="00491499">
            <w:pPr>
              <w:rPr>
                <w:color w:val="000000"/>
                <w:sz w:val="14"/>
                <w:szCs w:val="14"/>
              </w:rPr>
            </w:pPr>
            <w:r w:rsidRPr="0024736D">
              <w:rPr>
                <w:color w:val="000000"/>
                <w:sz w:val="14"/>
                <w:szCs w:val="14"/>
              </w:rPr>
              <w:t xml:space="preserve">18.   </w:t>
            </w:r>
            <w:proofErr w:type="spellStart"/>
            <w:r w:rsidRPr="0024736D">
              <w:rPr>
                <w:color w:val="000000"/>
                <w:sz w:val="14"/>
                <w:szCs w:val="14"/>
              </w:rPr>
              <w:t>Modarabas</w:t>
            </w:r>
            <w:proofErr w:type="spellEnd"/>
          </w:p>
        </w:tc>
        <w:tc>
          <w:tcPr>
            <w:tcW w:w="778" w:type="dxa"/>
            <w:tcBorders>
              <w:top w:val="nil"/>
              <w:left w:val="nil"/>
              <w:bottom w:val="nil"/>
              <w:right w:val="nil"/>
            </w:tcBorders>
            <w:shd w:val="clear" w:color="auto" w:fill="auto"/>
            <w:noWrap/>
            <w:tcMar>
              <w:left w:w="29" w:type="dxa"/>
              <w:right w:w="29" w:type="dxa"/>
            </w:tcMar>
            <w:vAlign w:val="center"/>
            <w:hideMark/>
          </w:tcPr>
          <w:p w:rsidR="00D83AAE" w:rsidRDefault="00D83AAE" w:rsidP="00491499">
            <w:pPr>
              <w:jc w:val="right"/>
              <w:rPr>
                <w:color w:val="000000"/>
                <w:sz w:val="14"/>
                <w:szCs w:val="14"/>
              </w:rPr>
            </w:pPr>
            <w:r>
              <w:rPr>
                <w:color w:val="000000"/>
                <w:sz w:val="14"/>
                <w:szCs w:val="14"/>
              </w:rPr>
              <w:t>7,844.4</w:t>
            </w:r>
          </w:p>
        </w:tc>
        <w:tc>
          <w:tcPr>
            <w:tcW w:w="718" w:type="dxa"/>
            <w:tcBorders>
              <w:top w:val="nil"/>
              <w:left w:val="nil"/>
              <w:bottom w:val="nil"/>
              <w:right w:val="nil"/>
            </w:tcBorders>
            <w:shd w:val="clear" w:color="auto" w:fill="auto"/>
            <w:tcMar>
              <w:left w:w="29" w:type="dxa"/>
              <w:right w:w="29" w:type="dxa"/>
            </w:tcMar>
            <w:vAlign w:val="center"/>
          </w:tcPr>
          <w:p w:rsidR="00D83AAE" w:rsidRDefault="00D83AAE" w:rsidP="00491499">
            <w:pPr>
              <w:jc w:val="right"/>
              <w:rPr>
                <w:color w:val="000000"/>
                <w:sz w:val="14"/>
                <w:szCs w:val="14"/>
              </w:rPr>
            </w:pPr>
            <w:r>
              <w:rPr>
                <w:color w:val="000000"/>
                <w:sz w:val="14"/>
                <w:szCs w:val="14"/>
              </w:rPr>
              <w:t>5,386.3</w:t>
            </w:r>
          </w:p>
        </w:tc>
        <w:tc>
          <w:tcPr>
            <w:tcW w:w="753" w:type="dxa"/>
            <w:tcBorders>
              <w:top w:val="nil"/>
              <w:left w:val="nil"/>
              <w:bottom w:val="nil"/>
              <w:right w:val="nil"/>
            </w:tcBorders>
            <w:shd w:val="clear" w:color="auto" w:fill="auto"/>
            <w:tcMar>
              <w:left w:w="29" w:type="dxa"/>
              <w:right w:w="29" w:type="dxa"/>
            </w:tcMar>
            <w:vAlign w:val="center"/>
            <w:hideMark/>
          </w:tcPr>
          <w:p w:rsidR="00D83AAE" w:rsidRDefault="00D83AAE" w:rsidP="00104D29">
            <w:pPr>
              <w:jc w:val="right"/>
              <w:rPr>
                <w:color w:val="000000"/>
                <w:sz w:val="14"/>
                <w:szCs w:val="14"/>
              </w:rPr>
            </w:pPr>
            <w:r>
              <w:rPr>
                <w:color w:val="000000"/>
                <w:sz w:val="14"/>
                <w:szCs w:val="14"/>
              </w:rPr>
              <w:t>6,292.0</w:t>
            </w:r>
          </w:p>
        </w:tc>
        <w:tc>
          <w:tcPr>
            <w:tcW w:w="720" w:type="dxa"/>
            <w:tcBorders>
              <w:top w:val="nil"/>
              <w:left w:val="nil"/>
              <w:bottom w:val="nil"/>
              <w:right w:val="nil"/>
            </w:tcBorders>
            <w:tcMar>
              <w:left w:w="43" w:type="dxa"/>
              <w:right w:w="43" w:type="dxa"/>
            </w:tcMar>
            <w:vAlign w:val="center"/>
          </w:tcPr>
          <w:p w:rsidR="00D83AAE" w:rsidRDefault="00D83AAE" w:rsidP="00D83AAE">
            <w:pPr>
              <w:jc w:val="right"/>
              <w:rPr>
                <w:color w:val="000000"/>
                <w:sz w:val="14"/>
                <w:szCs w:val="14"/>
              </w:rPr>
            </w:pPr>
            <w:r>
              <w:rPr>
                <w:color w:val="000000"/>
                <w:sz w:val="14"/>
                <w:szCs w:val="14"/>
              </w:rPr>
              <w:t>5,819.5</w:t>
            </w:r>
          </w:p>
        </w:tc>
        <w:tc>
          <w:tcPr>
            <w:tcW w:w="702" w:type="dxa"/>
            <w:tcBorders>
              <w:top w:val="nil"/>
              <w:left w:val="nil"/>
              <w:bottom w:val="nil"/>
              <w:right w:val="nil"/>
            </w:tcBorders>
            <w:shd w:val="clear" w:color="auto" w:fill="auto"/>
            <w:tcMar>
              <w:left w:w="43" w:type="dxa"/>
              <w:right w:w="43" w:type="dxa"/>
            </w:tcMar>
            <w:vAlign w:val="center"/>
            <w:hideMark/>
          </w:tcPr>
          <w:p w:rsidR="00D83AAE" w:rsidRDefault="00D83AAE" w:rsidP="001C62EE">
            <w:pPr>
              <w:jc w:val="right"/>
              <w:rPr>
                <w:color w:val="000000"/>
                <w:sz w:val="14"/>
                <w:szCs w:val="14"/>
              </w:rPr>
            </w:pPr>
            <w:r>
              <w:rPr>
                <w:color w:val="000000"/>
                <w:sz w:val="14"/>
                <w:szCs w:val="14"/>
              </w:rPr>
              <w:t>4,673.3</w:t>
            </w:r>
          </w:p>
        </w:tc>
        <w:tc>
          <w:tcPr>
            <w:tcW w:w="720"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5,227.0</w:t>
            </w:r>
          </w:p>
        </w:tc>
        <w:tc>
          <w:tcPr>
            <w:tcW w:w="738"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5,321.3</w:t>
            </w:r>
          </w:p>
        </w:tc>
        <w:tc>
          <w:tcPr>
            <w:tcW w:w="720"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5,331.2</w:t>
            </w:r>
          </w:p>
        </w:tc>
        <w:tc>
          <w:tcPr>
            <w:tcW w:w="698" w:type="dxa"/>
            <w:tcBorders>
              <w:top w:val="nil"/>
              <w:left w:val="nil"/>
              <w:bottom w:val="nil"/>
              <w:right w:val="nil"/>
            </w:tcBorders>
            <w:shd w:val="clear" w:color="auto" w:fill="auto"/>
            <w:tcMar>
              <w:left w:w="43" w:type="dxa"/>
              <w:right w:w="43" w:type="dxa"/>
            </w:tcMar>
            <w:vAlign w:val="center"/>
          </w:tcPr>
          <w:p w:rsidR="00D83AAE" w:rsidRDefault="00D83AAE" w:rsidP="00D83AAE">
            <w:pPr>
              <w:jc w:val="right"/>
              <w:rPr>
                <w:color w:val="000000"/>
                <w:sz w:val="14"/>
                <w:szCs w:val="14"/>
              </w:rPr>
            </w:pPr>
            <w:r>
              <w:rPr>
                <w:color w:val="000000"/>
                <w:sz w:val="14"/>
                <w:szCs w:val="14"/>
              </w:rPr>
              <w:t>5,029.0</w:t>
            </w:r>
          </w:p>
        </w:tc>
      </w:tr>
      <w:tr w:rsidR="00D83AAE" w:rsidRPr="001A22C1" w:rsidTr="005D413F">
        <w:trPr>
          <w:trHeight w:val="288"/>
          <w:jc w:val="center"/>
        </w:trPr>
        <w:tc>
          <w:tcPr>
            <w:tcW w:w="2949" w:type="dxa"/>
            <w:tcBorders>
              <w:top w:val="nil"/>
              <w:left w:val="nil"/>
              <w:bottom w:val="nil"/>
              <w:right w:val="nil"/>
            </w:tcBorders>
            <w:shd w:val="clear" w:color="auto" w:fill="auto"/>
            <w:noWrap/>
            <w:vAlign w:val="center"/>
            <w:hideMark/>
          </w:tcPr>
          <w:p w:rsidR="00D83AAE" w:rsidRPr="0024736D" w:rsidRDefault="00D83AAE" w:rsidP="00491499">
            <w:pPr>
              <w:rPr>
                <w:color w:val="000000"/>
                <w:sz w:val="14"/>
                <w:szCs w:val="14"/>
              </w:rPr>
            </w:pPr>
            <w:r w:rsidRPr="0024736D">
              <w:rPr>
                <w:color w:val="000000"/>
                <w:sz w:val="14"/>
                <w:szCs w:val="14"/>
              </w:rPr>
              <w:t>19.   Oil &amp; Gas Exploration Companies</w:t>
            </w:r>
          </w:p>
        </w:tc>
        <w:tc>
          <w:tcPr>
            <w:tcW w:w="778" w:type="dxa"/>
            <w:tcBorders>
              <w:top w:val="nil"/>
              <w:left w:val="nil"/>
              <w:bottom w:val="nil"/>
              <w:right w:val="nil"/>
            </w:tcBorders>
            <w:shd w:val="clear" w:color="auto" w:fill="auto"/>
            <w:noWrap/>
            <w:tcMar>
              <w:left w:w="29" w:type="dxa"/>
              <w:right w:w="29" w:type="dxa"/>
            </w:tcMar>
            <w:vAlign w:val="center"/>
            <w:hideMark/>
          </w:tcPr>
          <w:p w:rsidR="00D83AAE" w:rsidRDefault="00D83AAE" w:rsidP="00491499">
            <w:pPr>
              <w:jc w:val="right"/>
              <w:rPr>
                <w:color w:val="000000"/>
                <w:sz w:val="14"/>
                <w:szCs w:val="14"/>
              </w:rPr>
            </w:pPr>
            <w:r>
              <w:rPr>
                <w:color w:val="000000"/>
                <w:sz w:val="14"/>
                <w:szCs w:val="14"/>
              </w:rPr>
              <w:t>16,761.1</w:t>
            </w:r>
          </w:p>
        </w:tc>
        <w:tc>
          <w:tcPr>
            <w:tcW w:w="718" w:type="dxa"/>
            <w:tcBorders>
              <w:top w:val="nil"/>
              <w:left w:val="nil"/>
              <w:bottom w:val="nil"/>
              <w:right w:val="nil"/>
            </w:tcBorders>
            <w:shd w:val="clear" w:color="auto" w:fill="auto"/>
            <w:tcMar>
              <w:left w:w="29" w:type="dxa"/>
              <w:right w:w="29" w:type="dxa"/>
            </w:tcMar>
            <w:vAlign w:val="center"/>
          </w:tcPr>
          <w:p w:rsidR="00D83AAE" w:rsidRDefault="00D83AAE" w:rsidP="00491499">
            <w:pPr>
              <w:jc w:val="right"/>
              <w:rPr>
                <w:color w:val="000000"/>
                <w:sz w:val="14"/>
                <w:szCs w:val="14"/>
              </w:rPr>
            </w:pPr>
            <w:r>
              <w:rPr>
                <w:color w:val="000000"/>
                <w:sz w:val="14"/>
                <w:szCs w:val="14"/>
              </w:rPr>
              <w:t>12,479.3</w:t>
            </w:r>
          </w:p>
        </w:tc>
        <w:tc>
          <w:tcPr>
            <w:tcW w:w="753" w:type="dxa"/>
            <w:tcBorders>
              <w:top w:val="nil"/>
              <w:left w:val="nil"/>
              <w:bottom w:val="nil"/>
              <w:right w:val="nil"/>
            </w:tcBorders>
            <w:shd w:val="clear" w:color="auto" w:fill="auto"/>
            <w:tcMar>
              <w:left w:w="29" w:type="dxa"/>
              <w:right w:w="29" w:type="dxa"/>
            </w:tcMar>
            <w:vAlign w:val="center"/>
            <w:hideMark/>
          </w:tcPr>
          <w:p w:rsidR="00D83AAE" w:rsidRDefault="00D83AAE" w:rsidP="00104D29">
            <w:pPr>
              <w:jc w:val="right"/>
              <w:rPr>
                <w:color w:val="000000"/>
                <w:sz w:val="14"/>
                <w:szCs w:val="14"/>
              </w:rPr>
            </w:pPr>
            <w:r>
              <w:rPr>
                <w:color w:val="000000"/>
                <w:sz w:val="14"/>
                <w:szCs w:val="14"/>
              </w:rPr>
              <w:t>15,089.9</w:t>
            </w:r>
          </w:p>
        </w:tc>
        <w:tc>
          <w:tcPr>
            <w:tcW w:w="720" w:type="dxa"/>
            <w:tcBorders>
              <w:top w:val="nil"/>
              <w:left w:val="nil"/>
              <w:bottom w:val="nil"/>
              <w:right w:val="nil"/>
            </w:tcBorders>
            <w:tcMar>
              <w:left w:w="43" w:type="dxa"/>
              <w:right w:w="43" w:type="dxa"/>
            </w:tcMar>
            <w:vAlign w:val="center"/>
          </w:tcPr>
          <w:p w:rsidR="00D83AAE" w:rsidRDefault="00D83AAE" w:rsidP="00D83AAE">
            <w:pPr>
              <w:jc w:val="right"/>
              <w:rPr>
                <w:color w:val="000000"/>
                <w:sz w:val="14"/>
                <w:szCs w:val="14"/>
              </w:rPr>
            </w:pPr>
            <w:r>
              <w:rPr>
                <w:color w:val="000000"/>
                <w:sz w:val="14"/>
                <w:szCs w:val="14"/>
              </w:rPr>
              <w:t>14,939.8</w:t>
            </w:r>
          </w:p>
        </w:tc>
        <w:tc>
          <w:tcPr>
            <w:tcW w:w="702" w:type="dxa"/>
            <w:tcBorders>
              <w:top w:val="nil"/>
              <w:left w:val="nil"/>
              <w:bottom w:val="nil"/>
              <w:right w:val="nil"/>
            </w:tcBorders>
            <w:shd w:val="clear" w:color="auto" w:fill="auto"/>
            <w:tcMar>
              <w:left w:w="43" w:type="dxa"/>
              <w:right w:w="43" w:type="dxa"/>
            </w:tcMar>
            <w:vAlign w:val="center"/>
            <w:hideMark/>
          </w:tcPr>
          <w:p w:rsidR="00D83AAE" w:rsidRDefault="00D83AAE" w:rsidP="001C62EE">
            <w:pPr>
              <w:jc w:val="right"/>
              <w:rPr>
                <w:color w:val="000000"/>
                <w:sz w:val="14"/>
                <w:szCs w:val="14"/>
              </w:rPr>
            </w:pPr>
            <w:r>
              <w:rPr>
                <w:color w:val="000000"/>
                <w:sz w:val="14"/>
                <w:szCs w:val="14"/>
              </w:rPr>
              <w:t>11,690.9</w:t>
            </w:r>
          </w:p>
        </w:tc>
        <w:tc>
          <w:tcPr>
            <w:tcW w:w="720"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12,251.5</w:t>
            </w:r>
          </w:p>
        </w:tc>
        <w:tc>
          <w:tcPr>
            <w:tcW w:w="738"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13,392.7</w:t>
            </w:r>
          </w:p>
        </w:tc>
        <w:tc>
          <w:tcPr>
            <w:tcW w:w="720"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13,351.4</w:t>
            </w:r>
          </w:p>
        </w:tc>
        <w:tc>
          <w:tcPr>
            <w:tcW w:w="698" w:type="dxa"/>
            <w:tcBorders>
              <w:top w:val="nil"/>
              <w:left w:val="nil"/>
              <w:bottom w:val="nil"/>
              <w:right w:val="nil"/>
            </w:tcBorders>
            <w:shd w:val="clear" w:color="auto" w:fill="auto"/>
            <w:tcMar>
              <w:left w:w="43" w:type="dxa"/>
              <w:right w:w="43" w:type="dxa"/>
            </w:tcMar>
            <w:vAlign w:val="center"/>
          </w:tcPr>
          <w:p w:rsidR="00D83AAE" w:rsidRDefault="00D83AAE" w:rsidP="00D83AAE">
            <w:pPr>
              <w:jc w:val="right"/>
              <w:rPr>
                <w:color w:val="000000"/>
                <w:sz w:val="14"/>
                <w:szCs w:val="14"/>
              </w:rPr>
            </w:pPr>
            <w:r>
              <w:rPr>
                <w:color w:val="000000"/>
                <w:sz w:val="14"/>
                <w:szCs w:val="14"/>
              </w:rPr>
              <w:t>11,167.5</w:t>
            </w:r>
          </w:p>
        </w:tc>
      </w:tr>
      <w:tr w:rsidR="00D83AAE" w:rsidRPr="001A22C1" w:rsidTr="005D413F">
        <w:trPr>
          <w:trHeight w:val="288"/>
          <w:jc w:val="center"/>
        </w:trPr>
        <w:tc>
          <w:tcPr>
            <w:tcW w:w="2949" w:type="dxa"/>
            <w:tcBorders>
              <w:top w:val="nil"/>
              <w:left w:val="nil"/>
              <w:bottom w:val="nil"/>
              <w:right w:val="nil"/>
            </w:tcBorders>
            <w:shd w:val="clear" w:color="auto" w:fill="auto"/>
            <w:noWrap/>
            <w:vAlign w:val="center"/>
            <w:hideMark/>
          </w:tcPr>
          <w:p w:rsidR="00D83AAE" w:rsidRPr="0024736D" w:rsidRDefault="00D83AAE" w:rsidP="00491499">
            <w:pPr>
              <w:rPr>
                <w:color w:val="000000"/>
                <w:sz w:val="14"/>
                <w:szCs w:val="14"/>
              </w:rPr>
            </w:pPr>
            <w:r w:rsidRPr="0024736D">
              <w:rPr>
                <w:color w:val="000000"/>
                <w:sz w:val="14"/>
                <w:szCs w:val="14"/>
              </w:rPr>
              <w:t>20.   Oil &amp; Gas Marketing Companies</w:t>
            </w:r>
          </w:p>
        </w:tc>
        <w:tc>
          <w:tcPr>
            <w:tcW w:w="778" w:type="dxa"/>
            <w:tcBorders>
              <w:top w:val="nil"/>
              <w:left w:val="nil"/>
              <w:bottom w:val="nil"/>
              <w:right w:val="nil"/>
            </w:tcBorders>
            <w:shd w:val="clear" w:color="auto" w:fill="auto"/>
            <w:noWrap/>
            <w:tcMar>
              <w:left w:w="29" w:type="dxa"/>
              <w:right w:w="29" w:type="dxa"/>
            </w:tcMar>
            <w:vAlign w:val="center"/>
            <w:hideMark/>
          </w:tcPr>
          <w:p w:rsidR="00D83AAE" w:rsidRDefault="00D83AAE" w:rsidP="00491499">
            <w:pPr>
              <w:jc w:val="right"/>
              <w:rPr>
                <w:color w:val="000000"/>
                <w:sz w:val="14"/>
                <w:szCs w:val="14"/>
              </w:rPr>
            </w:pPr>
            <w:r>
              <w:rPr>
                <w:color w:val="000000"/>
                <w:sz w:val="14"/>
                <w:szCs w:val="14"/>
              </w:rPr>
              <w:t>20,602.9</w:t>
            </w:r>
          </w:p>
        </w:tc>
        <w:tc>
          <w:tcPr>
            <w:tcW w:w="718" w:type="dxa"/>
            <w:tcBorders>
              <w:top w:val="nil"/>
              <w:left w:val="nil"/>
              <w:bottom w:val="nil"/>
              <w:right w:val="nil"/>
            </w:tcBorders>
            <w:shd w:val="clear" w:color="auto" w:fill="auto"/>
            <w:tcMar>
              <w:left w:w="29" w:type="dxa"/>
              <w:right w:w="29" w:type="dxa"/>
            </w:tcMar>
            <w:vAlign w:val="center"/>
          </w:tcPr>
          <w:p w:rsidR="00D83AAE" w:rsidRDefault="00D83AAE" w:rsidP="00491499">
            <w:pPr>
              <w:jc w:val="right"/>
              <w:rPr>
                <w:color w:val="000000"/>
                <w:sz w:val="14"/>
                <w:szCs w:val="14"/>
              </w:rPr>
            </w:pPr>
            <w:r>
              <w:rPr>
                <w:color w:val="000000"/>
                <w:sz w:val="14"/>
                <w:szCs w:val="14"/>
              </w:rPr>
              <w:t>10,574.1</w:t>
            </w:r>
          </w:p>
        </w:tc>
        <w:tc>
          <w:tcPr>
            <w:tcW w:w="753" w:type="dxa"/>
            <w:tcBorders>
              <w:top w:val="nil"/>
              <w:left w:val="nil"/>
              <w:bottom w:val="nil"/>
              <w:right w:val="nil"/>
            </w:tcBorders>
            <w:shd w:val="clear" w:color="auto" w:fill="auto"/>
            <w:tcMar>
              <w:left w:w="29" w:type="dxa"/>
              <w:right w:w="29" w:type="dxa"/>
            </w:tcMar>
            <w:vAlign w:val="center"/>
            <w:hideMark/>
          </w:tcPr>
          <w:p w:rsidR="00D83AAE" w:rsidRDefault="00D83AAE" w:rsidP="00104D29">
            <w:pPr>
              <w:jc w:val="right"/>
              <w:rPr>
                <w:color w:val="000000"/>
                <w:sz w:val="14"/>
                <w:szCs w:val="14"/>
              </w:rPr>
            </w:pPr>
            <w:r>
              <w:rPr>
                <w:color w:val="000000"/>
                <w:sz w:val="14"/>
                <w:szCs w:val="14"/>
              </w:rPr>
              <w:t>15,843.4</w:t>
            </w:r>
          </w:p>
        </w:tc>
        <w:tc>
          <w:tcPr>
            <w:tcW w:w="720" w:type="dxa"/>
            <w:tcBorders>
              <w:top w:val="nil"/>
              <w:left w:val="nil"/>
              <w:bottom w:val="nil"/>
              <w:right w:val="nil"/>
            </w:tcBorders>
            <w:tcMar>
              <w:left w:w="43" w:type="dxa"/>
              <w:right w:w="43" w:type="dxa"/>
            </w:tcMar>
            <w:vAlign w:val="center"/>
          </w:tcPr>
          <w:p w:rsidR="00D83AAE" w:rsidRDefault="00D83AAE" w:rsidP="00D83AAE">
            <w:pPr>
              <w:jc w:val="right"/>
              <w:rPr>
                <w:color w:val="000000"/>
                <w:sz w:val="14"/>
                <w:szCs w:val="14"/>
              </w:rPr>
            </w:pPr>
            <w:r>
              <w:rPr>
                <w:color w:val="000000"/>
                <w:sz w:val="14"/>
                <w:szCs w:val="14"/>
              </w:rPr>
              <w:t>14,198.9</w:t>
            </w:r>
          </w:p>
        </w:tc>
        <w:tc>
          <w:tcPr>
            <w:tcW w:w="702" w:type="dxa"/>
            <w:tcBorders>
              <w:top w:val="nil"/>
              <w:left w:val="nil"/>
              <w:bottom w:val="nil"/>
              <w:right w:val="nil"/>
            </w:tcBorders>
            <w:shd w:val="clear" w:color="auto" w:fill="auto"/>
            <w:tcMar>
              <w:left w:w="43" w:type="dxa"/>
              <w:right w:w="43" w:type="dxa"/>
            </w:tcMar>
            <w:vAlign w:val="center"/>
            <w:hideMark/>
          </w:tcPr>
          <w:p w:rsidR="00D83AAE" w:rsidRDefault="00D83AAE" w:rsidP="001C62EE">
            <w:pPr>
              <w:jc w:val="right"/>
              <w:rPr>
                <w:color w:val="000000"/>
                <w:sz w:val="14"/>
                <w:szCs w:val="14"/>
              </w:rPr>
            </w:pPr>
            <w:r>
              <w:rPr>
                <w:color w:val="000000"/>
                <w:sz w:val="14"/>
                <w:szCs w:val="14"/>
              </w:rPr>
              <w:t>9,552.8</w:t>
            </w:r>
          </w:p>
        </w:tc>
        <w:tc>
          <w:tcPr>
            <w:tcW w:w="720"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11,190.2</w:t>
            </w:r>
          </w:p>
        </w:tc>
        <w:tc>
          <w:tcPr>
            <w:tcW w:w="738"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12,201.0</w:t>
            </w:r>
          </w:p>
        </w:tc>
        <w:tc>
          <w:tcPr>
            <w:tcW w:w="720"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12,346.8</w:t>
            </w:r>
          </w:p>
        </w:tc>
        <w:tc>
          <w:tcPr>
            <w:tcW w:w="698" w:type="dxa"/>
            <w:tcBorders>
              <w:top w:val="nil"/>
              <w:left w:val="nil"/>
              <w:bottom w:val="nil"/>
              <w:right w:val="nil"/>
            </w:tcBorders>
            <w:shd w:val="clear" w:color="auto" w:fill="auto"/>
            <w:tcMar>
              <w:left w:w="43" w:type="dxa"/>
              <w:right w:w="43" w:type="dxa"/>
            </w:tcMar>
            <w:vAlign w:val="center"/>
          </w:tcPr>
          <w:p w:rsidR="00D83AAE" w:rsidRDefault="00D83AAE" w:rsidP="00D83AAE">
            <w:pPr>
              <w:jc w:val="right"/>
              <w:rPr>
                <w:color w:val="000000"/>
                <w:sz w:val="14"/>
                <w:szCs w:val="14"/>
              </w:rPr>
            </w:pPr>
            <w:r>
              <w:rPr>
                <w:color w:val="000000"/>
                <w:sz w:val="14"/>
                <w:szCs w:val="14"/>
              </w:rPr>
              <w:t>10,198.4</w:t>
            </w:r>
          </w:p>
        </w:tc>
      </w:tr>
      <w:tr w:rsidR="00D83AAE" w:rsidRPr="001A22C1" w:rsidTr="005D413F">
        <w:trPr>
          <w:trHeight w:val="288"/>
          <w:jc w:val="center"/>
        </w:trPr>
        <w:tc>
          <w:tcPr>
            <w:tcW w:w="2949" w:type="dxa"/>
            <w:tcBorders>
              <w:top w:val="nil"/>
              <w:left w:val="nil"/>
              <w:bottom w:val="nil"/>
              <w:right w:val="nil"/>
            </w:tcBorders>
            <w:shd w:val="clear" w:color="auto" w:fill="auto"/>
            <w:noWrap/>
            <w:vAlign w:val="center"/>
            <w:hideMark/>
          </w:tcPr>
          <w:p w:rsidR="00D83AAE" w:rsidRPr="0024736D" w:rsidRDefault="00D83AAE" w:rsidP="00491499">
            <w:pPr>
              <w:rPr>
                <w:color w:val="000000"/>
                <w:sz w:val="14"/>
                <w:szCs w:val="14"/>
              </w:rPr>
            </w:pPr>
            <w:r w:rsidRPr="0024736D">
              <w:rPr>
                <w:color w:val="000000"/>
                <w:sz w:val="14"/>
                <w:szCs w:val="14"/>
              </w:rPr>
              <w:t>21.   Paper &amp; Board</w:t>
            </w:r>
          </w:p>
        </w:tc>
        <w:tc>
          <w:tcPr>
            <w:tcW w:w="778" w:type="dxa"/>
            <w:tcBorders>
              <w:top w:val="nil"/>
              <w:left w:val="nil"/>
              <w:bottom w:val="nil"/>
              <w:right w:val="nil"/>
            </w:tcBorders>
            <w:shd w:val="clear" w:color="auto" w:fill="auto"/>
            <w:noWrap/>
            <w:tcMar>
              <w:left w:w="29" w:type="dxa"/>
              <w:right w:w="29" w:type="dxa"/>
            </w:tcMar>
            <w:vAlign w:val="center"/>
            <w:hideMark/>
          </w:tcPr>
          <w:p w:rsidR="00D83AAE" w:rsidRDefault="00D83AAE" w:rsidP="00491499">
            <w:pPr>
              <w:jc w:val="right"/>
              <w:rPr>
                <w:color w:val="000000"/>
                <w:sz w:val="14"/>
                <w:szCs w:val="14"/>
              </w:rPr>
            </w:pPr>
            <w:r>
              <w:rPr>
                <w:color w:val="000000"/>
                <w:sz w:val="14"/>
                <w:szCs w:val="14"/>
              </w:rPr>
              <w:t>19,163.2</w:t>
            </w:r>
          </w:p>
        </w:tc>
        <w:tc>
          <w:tcPr>
            <w:tcW w:w="718" w:type="dxa"/>
            <w:tcBorders>
              <w:top w:val="nil"/>
              <w:left w:val="nil"/>
              <w:bottom w:val="nil"/>
              <w:right w:val="nil"/>
            </w:tcBorders>
            <w:shd w:val="clear" w:color="auto" w:fill="auto"/>
            <w:tcMar>
              <w:left w:w="29" w:type="dxa"/>
              <w:right w:w="29" w:type="dxa"/>
            </w:tcMar>
            <w:vAlign w:val="center"/>
          </w:tcPr>
          <w:p w:rsidR="00D83AAE" w:rsidRDefault="00D83AAE" w:rsidP="00491499">
            <w:pPr>
              <w:jc w:val="right"/>
              <w:rPr>
                <w:color w:val="000000"/>
                <w:sz w:val="14"/>
                <w:szCs w:val="14"/>
              </w:rPr>
            </w:pPr>
            <w:r>
              <w:rPr>
                <w:color w:val="000000"/>
                <w:sz w:val="14"/>
                <w:szCs w:val="14"/>
              </w:rPr>
              <w:t>11,933.7</w:t>
            </w:r>
          </w:p>
        </w:tc>
        <w:tc>
          <w:tcPr>
            <w:tcW w:w="753" w:type="dxa"/>
            <w:tcBorders>
              <w:top w:val="nil"/>
              <w:left w:val="nil"/>
              <w:bottom w:val="nil"/>
              <w:right w:val="nil"/>
            </w:tcBorders>
            <w:shd w:val="clear" w:color="auto" w:fill="auto"/>
            <w:tcMar>
              <w:left w:w="29" w:type="dxa"/>
              <w:right w:w="29" w:type="dxa"/>
            </w:tcMar>
            <w:vAlign w:val="center"/>
            <w:hideMark/>
          </w:tcPr>
          <w:p w:rsidR="00D83AAE" w:rsidRDefault="00D83AAE" w:rsidP="00104D29">
            <w:pPr>
              <w:jc w:val="right"/>
              <w:rPr>
                <w:color w:val="000000"/>
                <w:sz w:val="14"/>
                <w:szCs w:val="14"/>
              </w:rPr>
            </w:pPr>
            <w:r>
              <w:rPr>
                <w:color w:val="000000"/>
                <w:sz w:val="14"/>
                <w:szCs w:val="14"/>
              </w:rPr>
              <w:t>15,586.4</w:t>
            </w:r>
          </w:p>
        </w:tc>
        <w:tc>
          <w:tcPr>
            <w:tcW w:w="720" w:type="dxa"/>
            <w:tcBorders>
              <w:top w:val="nil"/>
              <w:left w:val="nil"/>
              <w:bottom w:val="nil"/>
              <w:right w:val="nil"/>
            </w:tcBorders>
            <w:tcMar>
              <w:left w:w="43" w:type="dxa"/>
              <w:right w:w="43" w:type="dxa"/>
            </w:tcMar>
            <w:vAlign w:val="center"/>
          </w:tcPr>
          <w:p w:rsidR="00D83AAE" w:rsidRDefault="00D83AAE" w:rsidP="00D83AAE">
            <w:pPr>
              <w:jc w:val="right"/>
              <w:rPr>
                <w:color w:val="000000"/>
                <w:sz w:val="14"/>
                <w:szCs w:val="14"/>
              </w:rPr>
            </w:pPr>
            <w:r>
              <w:rPr>
                <w:color w:val="000000"/>
                <w:sz w:val="14"/>
                <w:szCs w:val="14"/>
              </w:rPr>
              <w:t>15,137.4</w:t>
            </w:r>
          </w:p>
        </w:tc>
        <w:tc>
          <w:tcPr>
            <w:tcW w:w="702" w:type="dxa"/>
            <w:tcBorders>
              <w:top w:val="nil"/>
              <w:left w:val="nil"/>
              <w:bottom w:val="nil"/>
              <w:right w:val="nil"/>
            </w:tcBorders>
            <w:shd w:val="clear" w:color="auto" w:fill="auto"/>
            <w:tcMar>
              <w:left w:w="43" w:type="dxa"/>
              <w:right w:w="43" w:type="dxa"/>
            </w:tcMar>
            <w:vAlign w:val="center"/>
            <w:hideMark/>
          </w:tcPr>
          <w:p w:rsidR="00D83AAE" w:rsidRDefault="00D83AAE" w:rsidP="001C62EE">
            <w:pPr>
              <w:jc w:val="right"/>
              <w:rPr>
                <w:color w:val="000000"/>
                <w:sz w:val="14"/>
                <w:szCs w:val="14"/>
              </w:rPr>
            </w:pPr>
            <w:r>
              <w:rPr>
                <w:color w:val="000000"/>
                <w:sz w:val="14"/>
                <w:szCs w:val="14"/>
              </w:rPr>
              <w:t>11,146.2</w:t>
            </w:r>
          </w:p>
        </w:tc>
        <w:tc>
          <w:tcPr>
            <w:tcW w:w="720"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15,056.3</w:t>
            </w:r>
          </w:p>
        </w:tc>
        <w:tc>
          <w:tcPr>
            <w:tcW w:w="738"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15,651.4</w:t>
            </w:r>
          </w:p>
        </w:tc>
        <w:tc>
          <w:tcPr>
            <w:tcW w:w="720"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16,045.3</w:t>
            </w:r>
          </w:p>
        </w:tc>
        <w:tc>
          <w:tcPr>
            <w:tcW w:w="698" w:type="dxa"/>
            <w:tcBorders>
              <w:top w:val="nil"/>
              <w:left w:val="nil"/>
              <w:bottom w:val="nil"/>
              <w:right w:val="nil"/>
            </w:tcBorders>
            <w:shd w:val="clear" w:color="auto" w:fill="auto"/>
            <w:tcMar>
              <w:left w:w="43" w:type="dxa"/>
              <w:right w:w="43" w:type="dxa"/>
            </w:tcMar>
            <w:vAlign w:val="center"/>
          </w:tcPr>
          <w:p w:rsidR="00D83AAE" w:rsidRDefault="00D83AAE" w:rsidP="00D83AAE">
            <w:pPr>
              <w:jc w:val="right"/>
              <w:rPr>
                <w:color w:val="000000"/>
                <w:sz w:val="14"/>
                <w:szCs w:val="14"/>
              </w:rPr>
            </w:pPr>
            <w:r>
              <w:rPr>
                <w:color w:val="000000"/>
                <w:sz w:val="14"/>
                <w:szCs w:val="14"/>
              </w:rPr>
              <w:t>14,207.3</w:t>
            </w:r>
          </w:p>
        </w:tc>
      </w:tr>
      <w:tr w:rsidR="00D83AAE" w:rsidRPr="001A22C1" w:rsidTr="005D413F">
        <w:trPr>
          <w:trHeight w:val="288"/>
          <w:jc w:val="center"/>
        </w:trPr>
        <w:tc>
          <w:tcPr>
            <w:tcW w:w="2949" w:type="dxa"/>
            <w:tcBorders>
              <w:top w:val="nil"/>
              <w:left w:val="nil"/>
              <w:bottom w:val="nil"/>
              <w:right w:val="nil"/>
            </w:tcBorders>
            <w:shd w:val="clear" w:color="auto" w:fill="auto"/>
            <w:noWrap/>
            <w:vAlign w:val="center"/>
            <w:hideMark/>
          </w:tcPr>
          <w:p w:rsidR="00D83AAE" w:rsidRPr="0024736D" w:rsidRDefault="00D83AAE" w:rsidP="00491499">
            <w:pPr>
              <w:rPr>
                <w:color w:val="000000"/>
                <w:sz w:val="14"/>
                <w:szCs w:val="14"/>
              </w:rPr>
            </w:pPr>
            <w:r w:rsidRPr="0024736D">
              <w:rPr>
                <w:color w:val="000000"/>
                <w:sz w:val="14"/>
                <w:szCs w:val="14"/>
              </w:rPr>
              <w:t>22.   Pharmaceuticals</w:t>
            </w:r>
          </w:p>
        </w:tc>
        <w:tc>
          <w:tcPr>
            <w:tcW w:w="778" w:type="dxa"/>
            <w:tcBorders>
              <w:top w:val="nil"/>
              <w:left w:val="nil"/>
              <w:bottom w:val="nil"/>
              <w:right w:val="nil"/>
            </w:tcBorders>
            <w:shd w:val="clear" w:color="auto" w:fill="auto"/>
            <w:noWrap/>
            <w:tcMar>
              <w:left w:w="29" w:type="dxa"/>
              <w:right w:w="29" w:type="dxa"/>
            </w:tcMar>
            <w:vAlign w:val="center"/>
            <w:hideMark/>
          </w:tcPr>
          <w:p w:rsidR="00D83AAE" w:rsidRDefault="00D83AAE" w:rsidP="00491499">
            <w:pPr>
              <w:jc w:val="right"/>
              <w:rPr>
                <w:color w:val="000000"/>
                <w:sz w:val="14"/>
                <w:szCs w:val="14"/>
              </w:rPr>
            </w:pPr>
            <w:r>
              <w:rPr>
                <w:color w:val="000000"/>
                <w:sz w:val="14"/>
                <w:szCs w:val="14"/>
              </w:rPr>
              <w:t>44,561.7</w:t>
            </w:r>
          </w:p>
        </w:tc>
        <w:tc>
          <w:tcPr>
            <w:tcW w:w="718" w:type="dxa"/>
            <w:tcBorders>
              <w:top w:val="nil"/>
              <w:left w:val="nil"/>
              <w:bottom w:val="nil"/>
              <w:right w:val="nil"/>
            </w:tcBorders>
            <w:shd w:val="clear" w:color="auto" w:fill="auto"/>
            <w:tcMar>
              <w:left w:w="29" w:type="dxa"/>
              <w:right w:w="29" w:type="dxa"/>
            </w:tcMar>
            <w:vAlign w:val="center"/>
          </w:tcPr>
          <w:p w:rsidR="00D83AAE" w:rsidRDefault="00D83AAE" w:rsidP="00491499">
            <w:pPr>
              <w:jc w:val="right"/>
              <w:rPr>
                <w:color w:val="000000"/>
                <w:sz w:val="14"/>
                <w:szCs w:val="14"/>
              </w:rPr>
            </w:pPr>
            <w:r>
              <w:rPr>
                <w:color w:val="000000"/>
                <w:sz w:val="14"/>
                <w:szCs w:val="14"/>
              </w:rPr>
              <w:t>25,054.5</w:t>
            </w:r>
          </w:p>
        </w:tc>
        <w:tc>
          <w:tcPr>
            <w:tcW w:w="753" w:type="dxa"/>
            <w:tcBorders>
              <w:top w:val="nil"/>
              <w:left w:val="nil"/>
              <w:bottom w:val="nil"/>
              <w:right w:val="nil"/>
            </w:tcBorders>
            <w:shd w:val="clear" w:color="auto" w:fill="auto"/>
            <w:tcMar>
              <w:left w:w="29" w:type="dxa"/>
              <w:right w:w="29" w:type="dxa"/>
            </w:tcMar>
            <w:vAlign w:val="center"/>
            <w:hideMark/>
          </w:tcPr>
          <w:p w:rsidR="00D83AAE" w:rsidRDefault="00D83AAE" w:rsidP="00104D29">
            <w:pPr>
              <w:jc w:val="right"/>
              <w:rPr>
                <w:color w:val="000000"/>
                <w:sz w:val="14"/>
                <w:szCs w:val="14"/>
              </w:rPr>
            </w:pPr>
            <w:r>
              <w:rPr>
                <w:color w:val="000000"/>
                <w:sz w:val="14"/>
                <w:szCs w:val="14"/>
              </w:rPr>
              <w:t>38,760.1</w:t>
            </w:r>
          </w:p>
        </w:tc>
        <w:tc>
          <w:tcPr>
            <w:tcW w:w="720" w:type="dxa"/>
            <w:tcBorders>
              <w:top w:val="nil"/>
              <w:left w:val="nil"/>
              <w:bottom w:val="nil"/>
              <w:right w:val="nil"/>
            </w:tcBorders>
            <w:tcMar>
              <w:left w:w="43" w:type="dxa"/>
              <w:right w:w="43" w:type="dxa"/>
            </w:tcMar>
            <w:vAlign w:val="center"/>
          </w:tcPr>
          <w:p w:rsidR="00D83AAE" w:rsidRDefault="00D83AAE" w:rsidP="00D83AAE">
            <w:pPr>
              <w:jc w:val="right"/>
              <w:rPr>
                <w:color w:val="000000"/>
                <w:sz w:val="14"/>
                <w:szCs w:val="14"/>
              </w:rPr>
            </w:pPr>
            <w:r>
              <w:rPr>
                <w:color w:val="000000"/>
                <w:sz w:val="14"/>
                <w:szCs w:val="14"/>
              </w:rPr>
              <w:t>36,460.4</w:t>
            </w:r>
          </w:p>
        </w:tc>
        <w:tc>
          <w:tcPr>
            <w:tcW w:w="702" w:type="dxa"/>
            <w:tcBorders>
              <w:top w:val="nil"/>
              <w:left w:val="nil"/>
              <w:bottom w:val="nil"/>
              <w:right w:val="nil"/>
            </w:tcBorders>
            <w:shd w:val="clear" w:color="auto" w:fill="auto"/>
            <w:tcMar>
              <w:left w:w="43" w:type="dxa"/>
              <w:right w:w="43" w:type="dxa"/>
            </w:tcMar>
            <w:vAlign w:val="center"/>
            <w:hideMark/>
          </w:tcPr>
          <w:p w:rsidR="00D83AAE" w:rsidRDefault="00D83AAE" w:rsidP="001C62EE">
            <w:pPr>
              <w:jc w:val="right"/>
              <w:rPr>
                <w:color w:val="000000"/>
                <w:sz w:val="14"/>
                <w:szCs w:val="14"/>
              </w:rPr>
            </w:pPr>
            <w:r>
              <w:rPr>
                <w:color w:val="000000"/>
                <w:sz w:val="14"/>
                <w:szCs w:val="14"/>
              </w:rPr>
              <w:t>27,054.2</w:t>
            </w:r>
          </w:p>
        </w:tc>
        <w:tc>
          <w:tcPr>
            <w:tcW w:w="720"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34,957.8</w:t>
            </w:r>
          </w:p>
        </w:tc>
        <w:tc>
          <w:tcPr>
            <w:tcW w:w="738"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33,945.7</w:t>
            </w:r>
          </w:p>
        </w:tc>
        <w:tc>
          <w:tcPr>
            <w:tcW w:w="720"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34,238.7</w:t>
            </w:r>
          </w:p>
        </w:tc>
        <w:tc>
          <w:tcPr>
            <w:tcW w:w="698" w:type="dxa"/>
            <w:tcBorders>
              <w:top w:val="nil"/>
              <w:left w:val="nil"/>
              <w:bottom w:val="nil"/>
              <w:right w:val="nil"/>
            </w:tcBorders>
            <w:shd w:val="clear" w:color="auto" w:fill="auto"/>
            <w:tcMar>
              <w:left w:w="43" w:type="dxa"/>
              <w:right w:w="43" w:type="dxa"/>
            </w:tcMar>
            <w:vAlign w:val="center"/>
          </w:tcPr>
          <w:p w:rsidR="00D83AAE" w:rsidRDefault="00D83AAE" w:rsidP="00D83AAE">
            <w:pPr>
              <w:jc w:val="right"/>
              <w:rPr>
                <w:color w:val="000000"/>
                <w:sz w:val="14"/>
                <w:szCs w:val="14"/>
              </w:rPr>
            </w:pPr>
            <w:r>
              <w:rPr>
                <w:color w:val="000000"/>
                <w:sz w:val="14"/>
                <w:szCs w:val="14"/>
              </w:rPr>
              <w:t>31,420.6</w:t>
            </w:r>
          </w:p>
        </w:tc>
      </w:tr>
      <w:tr w:rsidR="00D83AAE" w:rsidRPr="001A22C1" w:rsidTr="005D413F">
        <w:trPr>
          <w:trHeight w:val="288"/>
          <w:jc w:val="center"/>
        </w:trPr>
        <w:tc>
          <w:tcPr>
            <w:tcW w:w="2949" w:type="dxa"/>
            <w:tcBorders>
              <w:top w:val="nil"/>
              <w:left w:val="nil"/>
              <w:bottom w:val="nil"/>
              <w:right w:val="nil"/>
            </w:tcBorders>
            <w:shd w:val="clear" w:color="auto" w:fill="auto"/>
            <w:noWrap/>
            <w:vAlign w:val="center"/>
            <w:hideMark/>
          </w:tcPr>
          <w:p w:rsidR="00D83AAE" w:rsidRPr="0024736D" w:rsidRDefault="00D83AAE" w:rsidP="00491499">
            <w:pPr>
              <w:rPr>
                <w:color w:val="000000"/>
                <w:sz w:val="14"/>
                <w:szCs w:val="14"/>
              </w:rPr>
            </w:pPr>
            <w:r w:rsidRPr="0024736D">
              <w:rPr>
                <w:color w:val="000000"/>
                <w:sz w:val="14"/>
                <w:szCs w:val="14"/>
              </w:rPr>
              <w:t>23.   Power Generation &amp; Distribution</w:t>
            </w:r>
          </w:p>
        </w:tc>
        <w:tc>
          <w:tcPr>
            <w:tcW w:w="778" w:type="dxa"/>
            <w:tcBorders>
              <w:top w:val="nil"/>
              <w:left w:val="nil"/>
              <w:bottom w:val="nil"/>
              <w:right w:val="nil"/>
            </w:tcBorders>
            <w:shd w:val="clear" w:color="auto" w:fill="auto"/>
            <w:noWrap/>
            <w:tcMar>
              <w:left w:w="29" w:type="dxa"/>
              <w:right w:w="29" w:type="dxa"/>
            </w:tcMar>
            <w:vAlign w:val="center"/>
            <w:hideMark/>
          </w:tcPr>
          <w:p w:rsidR="00D83AAE" w:rsidRDefault="00D83AAE" w:rsidP="00491499">
            <w:pPr>
              <w:jc w:val="right"/>
              <w:rPr>
                <w:color w:val="000000"/>
                <w:sz w:val="14"/>
                <w:szCs w:val="14"/>
              </w:rPr>
            </w:pPr>
            <w:r>
              <w:rPr>
                <w:color w:val="000000"/>
                <w:sz w:val="14"/>
                <w:szCs w:val="14"/>
              </w:rPr>
              <w:t>33,156.2</w:t>
            </w:r>
          </w:p>
        </w:tc>
        <w:tc>
          <w:tcPr>
            <w:tcW w:w="718" w:type="dxa"/>
            <w:tcBorders>
              <w:top w:val="nil"/>
              <w:left w:val="nil"/>
              <w:bottom w:val="nil"/>
              <w:right w:val="nil"/>
            </w:tcBorders>
            <w:shd w:val="clear" w:color="auto" w:fill="auto"/>
            <w:tcMar>
              <w:left w:w="29" w:type="dxa"/>
              <w:right w:w="29" w:type="dxa"/>
            </w:tcMar>
            <w:vAlign w:val="center"/>
          </w:tcPr>
          <w:p w:rsidR="00D83AAE" w:rsidRDefault="00D83AAE" w:rsidP="00491499">
            <w:pPr>
              <w:jc w:val="right"/>
              <w:rPr>
                <w:color w:val="000000"/>
                <w:sz w:val="14"/>
                <w:szCs w:val="14"/>
              </w:rPr>
            </w:pPr>
            <w:r>
              <w:rPr>
                <w:color w:val="000000"/>
                <w:sz w:val="14"/>
                <w:szCs w:val="14"/>
              </w:rPr>
              <w:t>26,224.2</w:t>
            </w:r>
          </w:p>
        </w:tc>
        <w:tc>
          <w:tcPr>
            <w:tcW w:w="753" w:type="dxa"/>
            <w:tcBorders>
              <w:top w:val="nil"/>
              <w:left w:val="nil"/>
              <w:bottom w:val="nil"/>
              <w:right w:val="nil"/>
            </w:tcBorders>
            <w:shd w:val="clear" w:color="auto" w:fill="auto"/>
            <w:tcMar>
              <w:left w:w="29" w:type="dxa"/>
              <w:right w:w="29" w:type="dxa"/>
            </w:tcMar>
            <w:vAlign w:val="center"/>
            <w:hideMark/>
          </w:tcPr>
          <w:p w:rsidR="00D83AAE" w:rsidRDefault="00D83AAE" w:rsidP="00104D29">
            <w:pPr>
              <w:jc w:val="right"/>
              <w:rPr>
                <w:color w:val="000000"/>
                <w:sz w:val="14"/>
                <w:szCs w:val="14"/>
              </w:rPr>
            </w:pPr>
            <w:r>
              <w:rPr>
                <w:color w:val="000000"/>
                <w:sz w:val="14"/>
                <w:szCs w:val="14"/>
              </w:rPr>
              <w:t>33,980.6</w:t>
            </w:r>
          </w:p>
        </w:tc>
        <w:tc>
          <w:tcPr>
            <w:tcW w:w="720" w:type="dxa"/>
            <w:tcBorders>
              <w:top w:val="nil"/>
              <w:left w:val="nil"/>
              <w:bottom w:val="nil"/>
              <w:right w:val="nil"/>
            </w:tcBorders>
            <w:tcMar>
              <w:left w:w="43" w:type="dxa"/>
              <w:right w:w="43" w:type="dxa"/>
            </w:tcMar>
            <w:vAlign w:val="center"/>
          </w:tcPr>
          <w:p w:rsidR="00D83AAE" w:rsidRDefault="00D83AAE" w:rsidP="00D83AAE">
            <w:pPr>
              <w:jc w:val="right"/>
              <w:rPr>
                <w:color w:val="000000"/>
                <w:sz w:val="14"/>
                <w:szCs w:val="14"/>
              </w:rPr>
            </w:pPr>
            <w:r>
              <w:rPr>
                <w:color w:val="000000"/>
                <w:sz w:val="14"/>
                <w:szCs w:val="14"/>
              </w:rPr>
              <w:t>31,904.0</w:t>
            </w:r>
          </w:p>
        </w:tc>
        <w:tc>
          <w:tcPr>
            <w:tcW w:w="702" w:type="dxa"/>
            <w:tcBorders>
              <w:top w:val="nil"/>
              <w:left w:val="nil"/>
              <w:bottom w:val="nil"/>
              <w:right w:val="nil"/>
            </w:tcBorders>
            <w:shd w:val="clear" w:color="auto" w:fill="auto"/>
            <w:tcMar>
              <w:left w:w="43" w:type="dxa"/>
              <w:right w:w="43" w:type="dxa"/>
            </w:tcMar>
            <w:vAlign w:val="center"/>
            <w:hideMark/>
          </w:tcPr>
          <w:p w:rsidR="00D83AAE" w:rsidRDefault="00D83AAE" w:rsidP="001C62EE">
            <w:pPr>
              <w:jc w:val="right"/>
              <w:rPr>
                <w:color w:val="000000"/>
                <w:sz w:val="14"/>
                <w:szCs w:val="14"/>
              </w:rPr>
            </w:pPr>
            <w:r>
              <w:rPr>
                <w:color w:val="000000"/>
                <w:sz w:val="14"/>
                <w:szCs w:val="14"/>
              </w:rPr>
              <w:t>22,824.6</w:t>
            </w:r>
          </w:p>
        </w:tc>
        <w:tc>
          <w:tcPr>
            <w:tcW w:w="720"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26,883.4</w:t>
            </w:r>
          </w:p>
        </w:tc>
        <w:tc>
          <w:tcPr>
            <w:tcW w:w="738"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27,745.4</w:t>
            </w:r>
          </w:p>
        </w:tc>
        <w:tc>
          <w:tcPr>
            <w:tcW w:w="720"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27,409.3</w:t>
            </w:r>
          </w:p>
        </w:tc>
        <w:tc>
          <w:tcPr>
            <w:tcW w:w="698" w:type="dxa"/>
            <w:tcBorders>
              <w:top w:val="nil"/>
              <w:left w:val="nil"/>
              <w:bottom w:val="nil"/>
              <w:right w:val="nil"/>
            </w:tcBorders>
            <w:shd w:val="clear" w:color="auto" w:fill="auto"/>
            <w:tcMar>
              <w:left w:w="43" w:type="dxa"/>
              <w:right w:w="43" w:type="dxa"/>
            </w:tcMar>
            <w:vAlign w:val="center"/>
          </w:tcPr>
          <w:p w:rsidR="00D83AAE" w:rsidRDefault="00D83AAE" w:rsidP="00D83AAE">
            <w:pPr>
              <w:jc w:val="right"/>
              <w:rPr>
                <w:color w:val="000000"/>
                <w:sz w:val="14"/>
                <w:szCs w:val="14"/>
              </w:rPr>
            </w:pPr>
            <w:r>
              <w:rPr>
                <w:color w:val="000000"/>
                <w:sz w:val="14"/>
                <w:szCs w:val="14"/>
              </w:rPr>
              <w:t>24,656.6</w:t>
            </w:r>
          </w:p>
        </w:tc>
      </w:tr>
      <w:tr w:rsidR="00D83AAE" w:rsidRPr="001A22C1" w:rsidTr="005D413F">
        <w:trPr>
          <w:trHeight w:val="288"/>
          <w:jc w:val="center"/>
        </w:trPr>
        <w:tc>
          <w:tcPr>
            <w:tcW w:w="2949" w:type="dxa"/>
            <w:tcBorders>
              <w:top w:val="nil"/>
              <w:left w:val="nil"/>
              <w:bottom w:val="nil"/>
              <w:right w:val="nil"/>
            </w:tcBorders>
            <w:shd w:val="clear" w:color="auto" w:fill="auto"/>
            <w:noWrap/>
            <w:vAlign w:val="center"/>
            <w:hideMark/>
          </w:tcPr>
          <w:p w:rsidR="00D83AAE" w:rsidRPr="0024736D" w:rsidRDefault="00D83AAE" w:rsidP="00491499">
            <w:pPr>
              <w:rPr>
                <w:color w:val="000000"/>
                <w:sz w:val="14"/>
                <w:szCs w:val="14"/>
              </w:rPr>
            </w:pPr>
            <w:r w:rsidRPr="0024736D">
              <w:rPr>
                <w:color w:val="000000"/>
                <w:sz w:val="14"/>
                <w:szCs w:val="14"/>
              </w:rPr>
              <w:t>24.  Refinery</w:t>
            </w:r>
          </w:p>
        </w:tc>
        <w:tc>
          <w:tcPr>
            <w:tcW w:w="778" w:type="dxa"/>
            <w:tcBorders>
              <w:top w:val="nil"/>
              <w:left w:val="nil"/>
              <w:bottom w:val="nil"/>
              <w:right w:val="nil"/>
            </w:tcBorders>
            <w:shd w:val="clear" w:color="auto" w:fill="auto"/>
            <w:noWrap/>
            <w:tcMar>
              <w:left w:w="29" w:type="dxa"/>
              <w:right w:w="29" w:type="dxa"/>
            </w:tcMar>
            <w:vAlign w:val="center"/>
            <w:hideMark/>
          </w:tcPr>
          <w:p w:rsidR="00D83AAE" w:rsidRDefault="00D83AAE" w:rsidP="00491499">
            <w:pPr>
              <w:jc w:val="right"/>
              <w:rPr>
                <w:color w:val="000000"/>
                <w:sz w:val="14"/>
                <w:szCs w:val="14"/>
              </w:rPr>
            </w:pPr>
            <w:r>
              <w:rPr>
                <w:color w:val="000000"/>
                <w:sz w:val="14"/>
                <w:szCs w:val="14"/>
              </w:rPr>
              <w:t>17,197.7</w:t>
            </w:r>
          </w:p>
        </w:tc>
        <w:tc>
          <w:tcPr>
            <w:tcW w:w="718" w:type="dxa"/>
            <w:tcBorders>
              <w:top w:val="nil"/>
              <w:left w:val="nil"/>
              <w:bottom w:val="nil"/>
              <w:right w:val="nil"/>
            </w:tcBorders>
            <w:shd w:val="clear" w:color="auto" w:fill="auto"/>
            <w:tcMar>
              <w:left w:w="29" w:type="dxa"/>
              <w:right w:w="29" w:type="dxa"/>
            </w:tcMar>
            <w:vAlign w:val="center"/>
          </w:tcPr>
          <w:p w:rsidR="00D83AAE" w:rsidRDefault="00D83AAE" w:rsidP="00491499">
            <w:pPr>
              <w:jc w:val="right"/>
              <w:rPr>
                <w:color w:val="000000"/>
                <w:sz w:val="14"/>
                <w:szCs w:val="14"/>
              </w:rPr>
            </w:pPr>
            <w:r>
              <w:rPr>
                <w:color w:val="000000"/>
                <w:sz w:val="14"/>
                <w:szCs w:val="14"/>
              </w:rPr>
              <w:t>7,263.8</w:t>
            </w:r>
          </w:p>
        </w:tc>
        <w:tc>
          <w:tcPr>
            <w:tcW w:w="753" w:type="dxa"/>
            <w:tcBorders>
              <w:top w:val="nil"/>
              <w:left w:val="nil"/>
              <w:bottom w:val="nil"/>
              <w:right w:val="nil"/>
            </w:tcBorders>
            <w:shd w:val="clear" w:color="auto" w:fill="auto"/>
            <w:tcMar>
              <w:left w:w="29" w:type="dxa"/>
              <w:right w:w="29" w:type="dxa"/>
            </w:tcMar>
            <w:vAlign w:val="center"/>
            <w:hideMark/>
          </w:tcPr>
          <w:p w:rsidR="00D83AAE" w:rsidRDefault="00D83AAE" w:rsidP="00104D29">
            <w:pPr>
              <w:jc w:val="right"/>
              <w:rPr>
                <w:color w:val="000000"/>
                <w:sz w:val="14"/>
                <w:szCs w:val="14"/>
              </w:rPr>
            </w:pPr>
            <w:r>
              <w:rPr>
                <w:color w:val="000000"/>
                <w:sz w:val="14"/>
                <w:szCs w:val="14"/>
              </w:rPr>
              <w:t>12,684.4</w:t>
            </w:r>
          </w:p>
        </w:tc>
        <w:tc>
          <w:tcPr>
            <w:tcW w:w="720" w:type="dxa"/>
            <w:tcBorders>
              <w:top w:val="nil"/>
              <w:left w:val="nil"/>
              <w:bottom w:val="nil"/>
              <w:right w:val="nil"/>
            </w:tcBorders>
            <w:tcMar>
              <w:left w:w="43" w:type="dxa"/>
              <w:right w:w="43" w:type="dxa"/>
            </w:tcMar>
            <w:vAlign w:val="center"/>
          </w:tcPr>
          <w:p w:rsidR="00D83AAE" w:rsidRDefault="00D83AAE" w:rsidP="00D83AAE">
            <w:pPr>
              <w:jc w:val="right"/>
              <w:rPr>
                <w:color w:val="000000"/>
                <w:sz w:val="14"/>
                <w:szCs w:val="14"/>
              </w:rPr>
            </w:pPr>
            <w:r>
              <w:rPr>
                <w:color w:val="000000"/>
                <w:sz w:val="14"/>
                <w:szCs w:val="14"/>
              </w:rPr>
              <w:t>10,293.3</w:t>
            </w:r>
          </w:p>
        </w:tc>
        <w:tc>
          <w:tcPr>
            <w:tcW w:w="702" w:type="dxa"/>
            <w:tcBorders>
              <w:top w:val="nil"/>
              <w:left w:val="nil"/>
              <w:bottom w:val="nil"/>
              <w:right w:val="nil"/>
            </w:tcBorders>
            <w:shd w:val="clear" w:color="auto" w:fill="auto"/>
            <w:tcMar>
              <w:left w:w="43" w:type="dxa"/>
              <w:right w:w="43" w:type="dxa"/>
            </w:tcMar>
            <w:vAlign w:val="center"/>
            <w:hideMark/>
          </w:tcPr>
          <w:p w:rsidR="00D83AAE" w:rsidRDefault="00D83AAE" w:rsidP="001C62EE">
            <w:pPr>
              <w:jc w:val="right"/>
              <w:rPr>
                <w:color w:val="000000"/>
                <w:sz w:val="14"/>
                <w:szCs w:val="14"/>
              </w:rPr>
            </w:pPr>
            <w:r>
              <w:rPr>
                <w:color w:val="000000"/>
                <w:sz w:val="14"/>
                <w:szCs w:val="14"/>
              </w:rPr>
              <w:t>7,823.7</w:t>
            </w:r>
          </w:p>
        </w:tc>
        <w:tc>
          <w:tcPr>
            <w:tcW w:w="720"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9,138.0</w:t>
            </w:r>
          </w:p>
        </w:tc>
        <w:tc>
          <w:tcPr>
            <w:tcW w:w="738"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8,486.2</w:t>
            </w:r>
          </w:p>
        </w:tc>
        <w:tc>
          <w:tcPr>
            <w:tcW w:w="720"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9,725.5</w:t>
            </w:r>
          </w:p>
        </w:tc>
        <w:tc>
          <w:tcPr>
            <w:tcW w:w="698" w:type="dxa"/>
            <w:tcBorders>
              <w:top w:val="nil"/>
              <w:left w:val="nil"/>
              <w:bottom w:val="nil"/>
              <w:right w:val="nil"/>
            </w:tcBorders>
            <w:shd w:val="clear" w:color="auto" w:fill="auto"/>
            <w:tcMar>
              <w:left w:w="43" w:type="dxa"/>
              <w:right w:w="43" w:type="dxa"/>
            </w:tcMar>
            <w:vAlign w:val="center"/>
          </w:tcPr>
          <w:p w:rsidR="00D83AAE" w:rsidRDefault="00D83AAE" w:rsidP="00D83AAE">
            <w:pPr>
              <w:jc w:val="right"/>
              <w:rPr>
                <w:color w:val="000000"/>
                <w:sz w:val="14"/>
                <w:szCs w:val="14"/>
              </w:rPr>
            </w:pPr>
            <w:r>
              <w:rPr>
                <w:color w:val="000000"/>
                <w:sz w:val="14"/>
                <w:szCs w:val="14"/>
              </w:rPr>
              <w:t>7,632.0</w:t>
            </w:r>
          </w:p>
        </w:tc>
      </w:tr>
      <w:tr w:rsidR="00D83AAE" w:rsidRPr="001A22C1" w:rsidTr="005D413F">
        <w:trPr>
          <w:trHeight w:val="288"/>
          <w:jc w:val="center"/>
        </w:trPr>
        <w:tc>
          <w:tcPr>
            <w:tcW w:w="2949" w:type="dxa"/>
            <w:tcBorders>
              <w:top w:val="nil"/>
              <w:left w:val="nil"/>
              <w:bottom w:val="nil"/>
              <w:right w:val="nil"/>
            </w:tcBorders>
            <w:shd w:val="clear" w:color="auto" w:fill="auto"/>
            <w:noWrap/>
            <w:vAlign w:val="center"/>
            <w:hideMark/>
          </w:tcPr>
          <w:p w:rsidR="00D83AAE" w:rsidRPr="0024736D" w:rsidRDefault="00D83AAE" w:rsidP="00491499">
            <w:pPr>
              <w:rPr>
                <w:color w:val="000000"/>
                <w:sz w:val="14"/>
                <w:szCs w:val="14"/>
              </w:rPr>
            </w:pPr>
            <w:r w:rsidRPr="0024736D">
              <w:rPr>
                <w:color w:val="000000"/>
                <w:sz w:val="14"/>
                <w:szCs w:val="14"/>
              </w:rPr>
              <w:t>25.   Sugar &amp; Allied Industries</w:t>
            </w:r>
          </w:p>
        </w:tc>
        <w:tc>
          <w:tcPr>
            <w:tcW w:w="778" w:type="dxa"/>
            <w:tcBorders>
              <w:top w:val="nil"/>
              <w:left w:val="nil"/>
              <w:bottom w:val="nil"/>
              <w:right w:val="nil"/>
            </w:tcBorders>
            <w:shd w:val="clear" w:color="auto" w:fill="auto"/>
            <w:noWrap/>
            <w:tcMar>
              <w:left w:w="29" w:type="dxa"/>
              <w:right w:w="29" w:type="dxa"/>
            </w:tcMar>
            <w:vAlign w:val="center"/>
            <w:hideMark/>
          </w:tcPr>
          <w:p w:rsidR="00D83AAE" w:rsidRDefault="00D83AAE" w:rsidP="00491499">
            <w:pPr>
              <w:jc w:val="right"/>
              <w:rPr>
                <w:color w:val="000000"/>
                <w:sz w:val="14"/>
                <w:szCs w:val="14"/>
              </w:rPr>
            </w:pPr>
            <w:r>
              <w:rPr>
                <w:color w:val="000000"/>
                <w:sz w:val="14"/>
                <w:szCs w:val="14"/>
              </w:rPr>
              <w:t>127,545.7</w:t>
            </w:r>
          </w:p>
        </w:tc>
        <w:tc>
          <w:tcPr>
            <w:tcW w:w="718" w:type="dxa"/>
            <w:tcBorders>
              <w:top w:val="nil"/>
              <w:left w:val="nil"/>
              <w:bottom w:val="nil"/>
              <w:right w:val="nil"/>
            </w:tcBorders>
            <w:shd w:val="clear" w:color="auto" w:fill="auto"/>
            <w:tcMar>
              <w:left w:w="29" w:type="dxa"/>
              <w:right w:w="29" w:type="dxa"/>
            </w:tcMar>
            <w:vAlign w:val="center"/>
          </w:tcPr>
          <w:p w:rsidR="00D83AAE" w:rsidRDefault="00D83AAE" w:rsidP="00491499">
            <w:pPr>
              <w:jc w:val="right"/>
              <w:rPr>
                <w:color w:val="000000"/>
                <w:sz w:val="14"/>
                <w:szCs w:val="14"/>
              </w:rPr>
            </w:pPr>
            <w:r>
              <w:rPr>
                <w:color w:val="000000"/>
                <w:sz w:val="14"/>
                <w:szCs w:val="14"/>
              </w:rPr>
              <w:t>85,333.2</w:t>
            </w:r>
          </w:p>
        </w:tc>
        <w:tc>
          <w:tcPr>
            <w:tcW w:w="753" w:type="dxa"/>
            <w:tcBorders>
              <w:top w:val="nil"/>
              <w:left w:val="nil"/>
              <w:bottom w:val="nil"/>
              <w:right w:val="nil"/>
            </w:tcBorders>
            <w:shd w:val="clear" w:color="auto" w:fill="auto"/>
            <w:tcMar>
              <w:left w:w="29" w:type="dxa"/>
              <w:right w:w="29" w:type="dxa"/>
            </w:tcMar>
            <w:vAlign w:val="center"/>
            <w:hideMark/>
          </w:tcPr>
          <w:p w:rsidR="00D83AAE" w:rsidRDefault="00D83AAE" w:rsidP="00104D29">
            <w:pPr>
              <w:jc w:val="right"/>
              <w:rPr>
                <w:color w:val="000000"/>
                <w:sz w:val="14"/>
                <w:szCs w:val="14"/>
              </w:rPr>
            </w:pPr>
            <w:r>
              <w:rPr>
                <w:color w:val="000000"/>
                <w:sz w:val="14"/>
                <w:szCs w:val="14"/>
              </w:rPr>
              <w:t>116,345.4</w:t>
            </w:r>
          </w:p>
        </w:tc>
        <w:tc>
          <w:tcPr>
            <w:tcW w:w="720" w:type="dxa"/>
            <w:tcBorders>
              <w:top w:val="nil"/>
              <w:left w:val="nil"/>
              <w:bottom w:val="nil"/>
              <w:right w:val="nil"/>
            </w:tcBorders>
            <w:tcMar>
              <w:left w:w="43" w:type="dxa"/>
              <w:right w:w="43" w:type="dxa"/>
            </w:tcMar>
            <w:vAlign w:val="center"/>
          </w:tcPr>
          <w:p w:rsidR="00D83AAE" w:rsidRDefault="00D83AAE" w:rsidP="00D83AAE">
            <w:pPr>
              <w:jc w:val="right"/>
              <w:rPr>
                <w:color w:val="000000"/>
                <w:sz w:val="14"/>
                <w:szCs w:val="14"/>
              </w:rPr>
            </w:pPr>
            <w:r>
              <w:rPr>
                <w:color w:val="000000"/>
                <w:sz w:val="14"/>
                <w:szCs w:val="14"/>
              </w:rPr>
              <w:t>112,040.6</w:t>
            </w:r>
          </w:p>
        </w:tc>
        <w:tc>
          <w:tcPr>
            <w:tcW w:w="702" w:type="dxa"/>
            <w:tcBorders>
              <w:top w:val="nil"/>
              <w:left w:val="nil"/>
              <w:bottom w:val="nil"/>
              <w:right w:val="nil"/>
            </w:tcBorders>
            <w:shd w:val="clear" w:color="auto" w:fill="auto"/>
            <w:tcMar>
              <w:left w:w="43" w:type="dxa"/>
              <w:right w:w="43" w:type="dxa"/>
            </w:tcMar>
            <w:vAlign w:val="center"/>
            <w:hideMark/>
          </w:tcPr>
          <w:p w:rsidR="00D83AAE" w:rsidRDefault="00D83AAE" w:rsidP="001C62EE">
            <w:pPr>
              <w:jc w:val="right"/>
              <w:rPr>
                <w:color w:val="000000"/>
                <w:sz w:val="14"/>
                <w:szCs w:val="14"/>
              </w:rPr>
            </w:pPr>
            <w:r>
              <w:rPr>
                <w:color w:val="000000"/>
                <w:sz w:val="14"/>
                <w:szCs w:val="14"/>
              </w:rPr>
              <w:t>91,079.2</w:t>
            </w:r>
          </w:p>
        </w:tc>
        <w:tc>
          <w:tcPr>
            <w:tcW w:w="720"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102,278.7</w:t>
            </w:r>
          </w:p>
        </w:tc>
        <w:tc>
          <w:tcPr>
            <w:tcW w:w="738"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107,869.2</w:t>
            </w:r>
          </w:p>
        </w:tc>
        <w:tc>
          <w:tcPr>
            <w:tcW w:w="720"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111,780.1</w:t>
            </w:r>
          </w:p>
        </w:tc>
        <w:tc>
          <w:tcPr>
            <w:tcW w:w="698" w:type="dxa"/>
            <w:tcBorders>
              <w:top w:val="nil"/>
              <w:left w:val="nil"/>
              <w:bottom w:val="nil"/>
              <w:right w:val="nil"/>
            </w:tcBorders>
            <w:shd w:val="clear" w:color="auto" w:fill="auto"/>
            <w:tcMar>
              <w:left w:w="43" w:type="dxa"/>
              <w:right w:w="43" w:type="dxa"/>
            </w:tcMar>
            <w:vAlign w:val="center"/>
          </w:tcPr>
          <w:p w:rsidR="00D83AAE" w:rsidRDefault="00D83AAE" w:rsidP="00D83AAE">
            <w:pPr>
              <w:jc w:val="right"/>
              <w:rPr>
                <w:color w:val="000000"/>
                <w:sz w:val="14"/>
                <w:szCs w:val="14"/>
              </w:rPr>
            </w:pPr>
            <w:r>
              <w:rPr>
                <w:color w:val="000000"/>
                <w:sz w:val="14"/>
                <w:szCs w:val="14"/>
              </w:rPr>
              <w:t>100,385.2</w:t>
            </w:r>
          </w:p>
        </w:tc>
      </w:tr>
      <w:tr w:rsidR="00D83AAE" w:rsidRPr="001A22C1" w:rsidTr="005D413F">
        <w:trPr>
          <w:trHeight w:val="288"/>
          <w:jc w:val="center"/>
        </w:trPr>
        <w:tc>
          <w:tcPr>
            <w:tcW w:w="2949" w:type="dxa"/>
            <w:tcBorders>
              <w:top w:val="nil"/>
              <w:left w:val="nil"/>
              <w:bottom w:val="nil"/>
              <w:right w:val="nil"/>
            </w:tcBorders>
            <w:shd w:val="clear" w:color="auto" w:fill="auto"/>
            <w:noWrap/>
            <w:vAlign w:val="center"/>
            <w:hideMark/>
          </w:tcPr>
          <w:p w:rsidR="00D83AAE" w:rsidRPr="0024736D" w:rsidRDefault="00D83AAE" w:rsidP="00491499">
            <w:pPr>
              <w:rPr>
                <w:color w:val="000000"/>
                <w:sz w:val="14"/>
                <w:szCs w:val="14"/>
              </w:rPr>
            </w:pPr>
            <w:r w:rsidRPr="0024736D">
              <w:rPr>
                <w:color w:val="000000"/>
                <w:sz w:val="14"/>
                <w:szCs w:val="14"/>
              </w:rPr>
              <w:t>26.   Synthetic &amp; Rayon</w:t>
            </w:r>
          </w:p>
        </w:tc>
        <w:tc>
          <w:tcPr>
            <w:tcW w:w="778" w:type="dxa"/>
            <w:tcBorders>
              <w:top w:val="nil"/>
              <w:left w:val="nil"/>
              <w:bottom w:val="nil"/>
              <w:right w:val="nil"/>
            </w:tcBorders>
            <w:shd w:val="clear" w:color="auto" w:fill="auto"/>
            <w:noWrap/>
            <w:tcMar>
              <w:left w:w="29" w:type="dxa"/>
              <w:right w:w="29" w:type="dxa"/>
            </w:tcMar>
            <w:vAlign w:val="center"/>
            <w:hideMark/>
          </w:tcPr>
          <w:p w:rsidR="00D83AAE" w:rsidRDefault="00D83AAE" w:rsidP="00491499">
            <w:pPr>
              <w:jc w:val="right"/>
              <w:rPr>
                <w:color w:val="000000"/>
                <w:sz w:val="14"/>
                <w:szCs w:val="14"/>
              </w:rPr>
            </w:pPr>
            <w:r>
              <w:rPr>
                <w:color w:val="000000"/>
                <w:sz w:val="14"/>
                <w:szCs w:val="14"/>
              </w:rPr>
              <w:t>23,739.0</w:t>
            </w:r>
          </w:p>
        </w:tc>
        <w:tc>
          <w:tcPr>
            <w:tcW w:w="718" w:type="dxa"/>
            <w:tcBorders>
              <w:top w:val="nil"/>
              <w:left w:val="nil"/>
              <w:bottom w:val="nil"/>
              <w:right w:val="nil"/>
            </w:tcBorders>
            <w:shd w:val="clear" w:color="auto" w:fill="auto"/>
            <w:tcMar>
              <w:left w:w="29" w:type="dxa"/>
              <w:right w:w="29" w:type="dxa"/>
            </w:tcMar>
            <w:vAlign w:val="center"/>
          </w:tcPr>
          <w:p w:rsidR="00D83AAE" w:rsidRDefault="00D83AAE" w:rsidP="00491499">
            <w:pPr>
              <w:jc w:val="right"/>
              <w:rPr>
                <w:color w:val="000000"/>
                <w:sz w:val="14"/>
                <w:szCs w:val="14"/>
              </w:rPr>
            </w:pPr>
            <w:r>
              <w:rPr>
                <w:color w:val="000000"/>
                <w:sz w:val="14"/>
                <w:szCs w:val="14"/>
              </w:rPr>
              <w:t>24,266.5</w:t>
            </w:r>
          </w:p>
        </w:tc>
        <w:tc>
          <w:tcPr>
            <w:tcW w:w="753" w:type="dxa"/>
            <w:tcBorders>
              <w:top w:val="nil"/>
              <w:left w:val="nil"/>
              <w:bottom w:val="nil"/>
              <w:right w:val="nil"/>
            </w:tcBorders>
            <w:shd w:val="clear" w:color="auto" w:fill="auto"/>
            <w:tcMar>
              <w:left w:w="29" w:type="dxa"/>
              <w:right w:w="29" w:type="dxa"/>
            </w:tcMar>
            <w:vAlign w:val="center"/>
            <w:hideMark/>
          </w:tcPr>
          <w:p w:rsidR="00D83AAE" w:rsidRDefault="00D83AAE" w:rsidP="00104D29">
            <w:pPr>
              <w:jc w:val="right"/>
              <w:rPr>
                <w:color w:val="000000"/>
                <w:sz w:val="14"/>
                <w:szCs w:val="14"/>
              </w:rPr>
            </w:pPr>
            <w:r>
              <w:rPr>
                <w:color w:val="000000"/>
                <w:sz w:val="14"/>
                <w:szCs w:val="14"/>
              </w:rPr>
              <w:t>25,567.3</w:t>
            </w:r>
          </w:p>
        </w:tc>
        <w:tc>
          <w:tcPr>
            <w:tcW w:w="720" w:type="dxa"/>
            <w:tcBorders>
              <w:top w:val="nil"/>
              <w:left w:val="nil"/>
              <w:bottom w:val="nil"/>
              <w:right w:val="nil"/>
            </w:tcBorders>
            <w:tcMar>
              <w:left w:w="43" w:type="dxa"/>
              <w:right w:w="43" w:type="dxa"/>
            </w:tcMar>
            <w:vAlign w:val="center"/>
          </w:tcPr>
          <w:p w:rsidR="00D83AAE" w:rsidRDefault="00D83AAE" w:rsidP="00D83AAE">
            <w:pPr>
              <w:jc w:val="right"/>
              <w:rPr>
                <w:color w:val="000000"/>
                <w:sz w:val="14"/>
                <w:szCs w:val="14"/>
              </w:rPr>
            </w:pPr>
            <w:r>
              <w:rPr>
                <w:color w:val="000000"/>
                <w:sz w:val="14"/>
                <w:szCs w:val="14"/>
              </w:rPr>
              <w:t>25,986.5</w:t>
            </w:r>
          </w:p>
        </w:tc>
        <w:tc>
          <w:tcPr>
            <w:tcW w:w="702" w:type="dxa"/>
            <w:tcBorders>
              <w:top w:val="nil"/>
              <w:left w:val="nil"/>
              <w:bottom w:val="nil"/>
              <w:right w:val="nil"/>
            </w:tcBorders>
            <w:shd w:val="clear" w:color="auto" w:fill="auto"/>
            <w:tcMar>
              <w:left w:w="43" w:type="dxa"/>
              <w:right w:w="43" w:type="dxa"/>
            </w:tcMar>
            <w:vAlign w:val="center"/>
            <w:hideMark/>
          </w:tcPr>
          <w:p w:rsidR="00D83AAE" w:rsidRDefault="00D83AAE" w:rsidP="001C62EE">
            <w:pPr>
              <w:jc w:val="right"/>
              <w:rPr>
                <w:color w:val="000000"/>
                <w:sz w:val="14"/>
                <w:szCs w:val="14"/>
              </w:rPr>
            </w:pPr>
            <w:r>
              <w:rPr>
                <w:color w:val="000000"/>
                <w:sz w:val="14"/>
                <w:szCs w:val="14"/>
              </w:rPr>
              <w:t>27,939.4</w:t>
            </w:r>
          </w:p>
        </w:tc>
        <w:tc>
          <w:tcPr>
            <w:tcW w:w="720"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28,456.9</w:t>
            </w:r>
          </w:p>
        </w:tc>
        <w:tc>
          <w:tcPr>
            <w:tcW w:w="738"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28,880.5</w:t>
            </w:r>
          </w:p>
        </w:tc>
        <w:tc>
          <w:tcPr>
            <w:tcW w:w="720"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30,422.8</w:t>
            </w:r>
          </w:p>
        </w:tc>
        <w:tc>
          <w:tcPr>
            <w:tcW w:w="698" w:type="dxa"/>
            <w:tcBorders>
              <w:top w:val="nil"/>
              <w:left w:val="nil"/>
              <w:bottom w:val="nil"/>
              <w:right w:val="nil"/>
            </w:tcBorders>
            <w:shd w:val="clear" w:color="auto" w:fill="auto"/>
            <w:tcMar>
              <w:left w:w="43" w:type="dxa"/>
              <w:right w:w="43" w:type="dxa"/>
            </w:tcMar>
            <w:vAlign w:val="center"/>
          </w:tcPr>
          <w:p w:rsidR="00D83AAE" w:rsidRDefault="00D83AAE" w:rsidP="00D83AAE">
            <w:pPr>
              <w:jc w:val="right"/>
              <w:rPr>
                <w:color w:val="000000"/>
                <w:sz w:val="14"/>
                <w:szCs w:val="14"/>
              </w:rPr>
            </w:pPr>
            <w:r>
              <w:rPr>
                <w:color w:val="000000"/>
                <w:sz w:val="14"/>
                <w:szCs w:val="14"/>
              </w:rPr>
              <w:t>30,146.4</w:t>
            </w:r>
          </w:p>
        </w:tc>
      </w:tr>
      <w:tr w:rsidR="00D83AAE" w:rsidRPr="001A22C1" w:rsidTr="005D413F">
        <w:trPr>
          <w:trHeight w:val="288"/>
          <w:jc w:val="center"/>
        </w:trPr>
        <w:tc>
          <w:tcPr>
            <w:tcW w:w="2949" w:type="dxa"/>
            <w:tcBorders>
              <w:top w:val="nil"/>
              <w:left w:val="nil"/>
              <w:bottom w:val="nil"/>
              <w:right w:val="nil"/>
            </w:tcBorders>
            <w:shd w:val="clear" w:color="auto" w:fill="auto"/>
            <w:noWrap/>
            <w:vAlign w:val="center"/>
            <w:hideMark/>
          </w:tcPr>
          <w:p w:rsidR="00D83AAE" w:rsidRPr="0024736D" w:rsidRDefault="00D83AAE" w:rsidP="00491499">
            <w:pPr>
              <w:rPr>
                <w:color w:val="000000"/>
                <w:sz w:val="14"/>
                <w:szCs w:val="14"/>
              </w:rPr>
            </w:pPr>
            <w:r w:rsidRPr="0024736D">
              <w:rPr>
                <w:color w:val="000000"/>
                <w:sz w:val="14"/>
                <w:szCs w:val="14"/>
              </w:rPr>
              <w:t>27.   Technology &amp; Communication</w:t>
            </w:r>
          </w:p>
        </w:tc>
        <w:tc>
          <w:tcPr>
            <w:tcW w:w="778" w:type="dxa"/>
            <w:tcBorders>
              <w:top w:val="nil"/>
              <w:left w:val="nil"/>
              <w:bottom w:val="nil"/>
              <w:right w:val="nil"/>
            </w:tcBorders>
            <w:shd w:val="clear" w:color="auto" w:fill="auto"/>
            <w:noWrap/>
            <w:tcMar>
              <w:left w:w="29" w:type="dxa"/>
              <w:right w:w="29" w:type="dxa"/>
            </w:tcMar>
            <w:vAlign w:val="center"/>
            <w:hideMark/>
          </w:tcPr>
          <w:p w:rsidR="00D83AAE" w:rsidRDefault="00D83AAE" w:rsidP="00491499">
            <w:pPr>
              <w:jc w:val="right"/>
              <w:rPr>
                <w:color w:val="000000"/>
                <w:sz w:val="14"/>
                <w:szCs w:val="14"/>
              </w:rPr>
            </w:pPr>
            <w:r>
              <w:rPr>
                <w:color w:val="000000"/>
                <w:sz w:val="14"/>
                <w:szCs w:val="14"/>
              </w:rPr>
              <w:t>27,873.9</w:t>
            </w:r>
          </w:p>
        </w:tc>
        <w:tc>
          <w:tcPr>
            <w:tcW w:w="718" w:type="dxa"/>
            <w:tcBorders>
              <w:top w:val="nil"/>
              <w:left w:val="nil"/>
              <w:bottom w:val="nil"/>
              <w:right w:val="nil"/>
            </w:tcBorders>
            <w:shd w:val="clear" w:color="auto" w:fill="auto"/>
            <w:tcMar>
              <w:left w:w="29" w:type="dxa"/>
              <w:right w:w="29" w:type="dxa"/>
            </w:tcMar>
            <w:vAlign w:val="center"/>
          </w:tcPr>
          <w:p w:rsidR="00D83AAE" w:rsidRDefault="00D83AAE" w:rsidP="00491499">
            <w:pPr>
              <w:jc w:val="right"/>
              <w:rPr>
                <w:color w:val="000000"/>
                <w:sz w:val="14"/>
                <w:szCs w:val="14"/>
              </w:rPr>
            </w:pPr>
            <w:r>
              <w:rPr>
                <w:color w:val="000000"/>
                <w:sz w:val="14"/>
                <w:szCs w:val="14"/>
              </w:rPr>
              <w:t>18,894.9</w:t>
            </w:r>
          </w:p>
        </w:tc>
        <w:tc>
          <w:tcPr>
            <w:tcW w:w="753" w:type="dxa"/>
            <w:tcBorders>
              <w:top w:val="nil"/>
              <w:left w:val="nil"/>
              <w:bottom w:val="nil"/>
              <w:right w:val="nil"/>
            </w:tcBorders>
            <w:shd w:val="clear" w:color="auto" w:fill="auto"/>
            <w:tcMar>
              <w:left w:w="29" w:type="dxa"/>
              <w:right w:w="29" w:type="dxa"/>
            </w:tcMar>
            <w:vAlign w:val="center"/>
            <w:hideMark/>
          </w:tcPr>
          <w:p w:rsidR="00D83AAE" w:rsidRDefault="00D83AAE" w:rsidP="00104D29">
            <w:pPr>
              <w:jc w:val="right"/>
              <w:rPr>
                <w:color w:val="000000"/>
                <w:sz w:val="14"/>
                <w:szCs w:val="14"/>
              </w:rPr>
            </w:pPr>
            <w:r>
              <w:rPr>
                <w:color w:val="000000"/>
                <w:sz w:val="14"/>
                <w:szCs w:val="14"/>
              </w:rPr>
              <w:t>25,746.5</w:t>
            </w:r>
          </w:p>
        </w:tc>
        <w:tc>
          <w:tcPr>
            <w:tcW w:w="720" w:type="dxa"/>
            <w:tcBorders>
              <w:top w:val="nil"/>
              <w:left w:val="nil"/>
              <w:bottom w:val="nil"/>
              <w:right w:val="nil"/>
            </w:tcBorders>
            <w:tcMar>
              <w:left w:w="43" w:type="dxa"/>
              <w:right w:w="43" w:type="dxa"/>
            </w:tcMar>
            <w:vAlign w:val="center"/>
          </w:tcPr>
          <w:p w:rsidR="00D83AAE" w:rsidRDefault="00D83AAE" w:rsidP="00D83AAE">
            <w:pPr>
              <w:jc w:val="right"/>
              <w:rPr>
                <w:color w:val="000000"/>
                <w:sz w:val="14"/>
                <w:szCs w:val="14"/>
              </w:rPr>
            </w:pPr>
            <w:r>
              <w:rPr>
                <w:color w:val="000000"/>
                <w:sz w:val="14"/>
                <w:szCs w:val="14"/>
              </w:rPr>
              <w:t>23,577.5</w:t>
            </w:r>
          </w:p>
        </w:tc>
        <w:tc>
          <w:tcPr>
            <w:tcW w:w="702" w:type="dxa"/>
            <w:tcBorders>
              <w:top w:val="nil"/>
              <w:left w:val="nil"/>
              <w:bottom w:val="nil"/>
              <w:right w:val="nil"/>
            </w:tcBorders>
            <w:shd w:val="clear" w:color="auto" w:fill="auto"/>
            <w:tcMar>
              <w:left w:w="43" w:type="dxa"/>
              <w:right w:w="43" w:type="dxa"/>
            </w:tcMar>
            <w:vAlign w:val="center"/>
            <w:hideMark/>
          </w:tcPr>
          <w:p w:rsidR="00D83AAE" w:rsidRDefault="00D83AAE" w:rsidP="001C62EE">
            <w:pPr>
              <w:jc w:val="right"/>
              <w:rPr>
                <w:color w:val="000000"/>
                <w:sz w:val="14"/>
                <w:szCs w:val="14"/>
              </w:rPr>
            </w:pPr>
            <w:r>
              <w:rPr>
                <w:color w:val="000000"/>
                <w:sz w:val="14"/>
                <w:szCs w:val="14"/>
              </w:rPr>
              <w:t>16,899.5</w:t>
            </w:r>
          </w:p>
        </w:tc>
        <w:tc>
          <w:tcPr>
            <w:tcW w:w="720"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20,817.1</w:t>
            </w:r>
          </w:p>
        </w:tc>
        <w:tc>
          <w:tcPr>
            <w:tcW w:w="738"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21,781.2</w:t>
            </w:r>
          </w:p>
        </w:tc>
        <w:tc>
          <w:tcPr>
            <w:tcW w:w="720"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23,158.8</w:t>
            </w:r>
          </w:p>
        </w:tc>
        <w:tc>
          <w:tcPr>
            <w:tcW w:w="698" w:type="dxa"/>
            <w:tcBorders>
              <w:top w:val="nil"/>
              <w:left w:val="nil"/>
              <w:bottom w:val="nil"/>
              <w:right w:val="nil"/>
            </w:tcBorders>
            <w:shd w:val="clear" w:color="auto" w:fill="auto"/>
            <w:tcMar>
              <w:left w:w="43" w:type="dxa"/>
              <w:right w:w="43" w:type="dxa"/>
            </w:tcMar>
            <w:vAlign w:val="center"/>
          </w:tcPr>
          <w:p w:rsidR="00D83AAE" w:rsidRDefault="00D83AAE" w:rsidP="00D83AAE">
            <w:pPr>
              <w:jc w:val="right"/>
              <w:rPr>
                <w:color w:val="000000"/>
                <w:sz w:val="14"/>
                <w:szCs w:val="14"/>
              </w:rPr>
            </w:pPr>
            <w:r>
              <w:rPr>
                <w:color w:val="000000"/>
                <w:sz w:val="14"/>
                <w:szCs w:val="14"/>
              </w:rPr>
              <w:t>20,180.5</w:t>
            </w:r>
          </w:p>
        </w:tc>
      </w:tr>
      <w:tr w:rsidR="00D83AAE" w:rsidRPr="001A22C1" w:rsidTr="005D413F">
        <w:trPr>
          <w:trHeight w:val="288"/>
          <w:jc w:val="center"/>
        </w:trPr>
        <w:tc>
          <w:tcPr>
            <w:tcW w:w="2949" w:type="dxa"/>
            <w:tcBorders>
              <w:top w:val="nil"/>
              <w:left w:val="nil"/>
              <w:bottom w:val="nil"/>
              <w:right w:val="nil"/>
            </w:tcBorders>
            <w:shd w:val="clear" w:color="auto" w:fill="auto"/>
            <w:noWrap/>
            <w:vAlign w:val="center"/>
            <w:hideMark/>
          </w:tcPr>
          <w:p w:rsidR="00D83AAE" w:rsidRPr="0024736D" w:rsidRDefault="00D83AAE" w:rsidP="00491499">
            <w:pPr>
              <w:rPr>
                <w:color w:val="000000"/>
                <w:sz w:val="14"/>
                <w:szCs w:val="14"/>
              </w:rPr>
            </w:pPr>
            <w:r w:rsidRPr="0024736D">
              <w:rPr>
                <w:color w:val="000000"/>
                <w:sz w:val="14"/>
                <w:szCs w:val="14"/>
              </w:rPr>
              <w:t>28.   Textile Composite</w:t>
            </w:r>
          </w:p>
        </w:tc>
        <w:tc>
          <w:tcPr>
            <w:tcW w:w="778" w:type="dxa"/>
            <w:tcBorders>
              <w:top w:val="nil"/>
              <w:left w:val="nil"/>
              <w:bottom w:val="nil"/>
              <w:right w:val="nil"/>
            </w:tcBorders>
            <w:shd w:val="clear" w:color="auto" w:fill="auto"/>
            <w:noWrap/>
            <w:tcMar>
              <w:left w:w="29" w:type="dxa"/>
              <w:right w:w="29" w:type="dxa"/>
            </w:tcMar>
            <w:vAlign w:val="center"/>
            <w:hideMark/>
          </w:tcPr>
          <w:p w:rsidR="00D83AAE" w:rsidRDefault="00D83AAE" w:rsidP="00491499">
            <w:pPr>
              <w:jc w:val="right"/>
              <w:rPr>
                <w:color w:val="000000"/>
                <w:sz w:val="14"/>
                <w:szCs w:val="14"/>
              </w:rPr>
            </w:pPr>
            <w:r>
              <w:rPr>
                <w:color w:val="000000"/>
                <w:sz w:val="14"/>
                <w:szCs w:val="14"/>
              </w:rPr>
              <w:t>31,644.8</w:t>
            </w:r>
          </w:p>
        </w:tc>
        <w:tc>
          <w:tcPr>
            <w:tcW w:w="718" w:type="dxa"/>
            <w:tcBorders>
              <w:top w:val="nil"/>
              <w:left w:val="nil"/>
              <w:bottom w:val="nil"/>
              <w:right w:val="nil"/>
            </w:tcBorders>
            <w:shd w:val="clear" w:color="auto" w:fill="auto"/>
            <w:tcMar>
              <w:left w:w="29" w:type="dxa"/>
              <w:right w:w="29" w:type="dxa"/>
            </w:tcMar>
            <w:vAlign w:val="center"/>
          </w:tcPr>
          <w:p w:rsidR="00D83AAE" w:rsidRDefault="00D83AAE" w:rsidP="00491499">
            <w:pPr>
              <w:jc w:val="right"/>
              <w:rPr>
                <w:color w:val="000000"/>
                <w:sz w:val="14"/>
                <w:szCs w:val="14"/>
              </w:rPr>
            </w:pPr>
            <w:r>
              <w:rPr>
                <w:color w:val="000000"/>
                <w:sz w:val="14"/>
                <w:szCs w:val="14"/>
              </w:rPr>
              <w:t>39,011.3</w:t>
            </w:r>
          </w:p>
        </w:tc>
        <w:tc>
          <w:tcPr>
            <w:tcW w:w="753" w:type="dxa"/>
            <w:tcBorders>
              <w:top w:val="nil"/>
              <w:left w:val="nil"/>
              <w:bottom w:val="nil"/>
              <w:right w:val="nil"/>
            </w:tcBorders>
            <w:shd w:val="clear" w:color="auto" w:fill="auto"/>
            <w:tcMar>
              <w:left w:w="29" w:type="dxa"/>
              <w:right w:w="29" w:type="dxa"/>
            </w:tcMar>
            <w:vAlign w:val="center"/>
            <w:hideMark/>
          </w:tcPr>
          <w:p w:rsidR="00D83AAE" w:rsidRDefault="00D83AAE" w:rsidP="00104D29">
            <w:pPr>
              <w:jc w:val="right"/>
              <w:rPr>
                <w:color w:val="000000"/>
                <w:sz w:val="14"/>
                <w:szCs w:val="14"/>
              </w:rPr>
            </w:pPr>
            <w:r>
              <w:rPr>
                <w:color w:val="000000"/>
                <w:sz w:val="14"/>
                <w:szCs w:val="14"/>
              </w:rPr>
              <w:t>37,870.2</w:t>
            </w:r>
          </w:p>
        </w:tc>
        <w:tc>
          <w:tcPr>
            <w:tcW w:w="720" w:type="dxa"/>
            <w:tcBorders>
              <w:top w:val="nil"/>
              <w:left w:val="nil"/>
              <w:bottom w:val="nil"/>
              <w:right w:val="nil"/>
            </w:tcBorders>
            <w:tcMar>
              <w:left w:w="43" w:type="dxa"/>
              <w:right w:w="43" w:type="dxa"/>
            </w:tcMar>
            <w:vAlign w:val="center"/>
          </w:tcPr>
          <w:p w:rsidR="00D83AAE" w:rsidRDefault="00D83AAE" w:rsidP="00D83AAE">
            <w:pPr>
              <w:jc w:val="right"/>
              <w:rPr>
                <w:color w:val="000000"/>
                <w:sz w:val="14"/>
                <w:szCs w:val="14"/>
              </w:rPr>
            </w:pPr>
            <w:r>
              <w:rPr>
                <w:color w:val="000000"/>
                <w:sz w:val="14"/>
                <w:szCs w:val="14"/>
              </w:rPr>
              <w:t>37,784.4</w:t>
            </w:r>
          </w:p>
        </w:tc>
        <w:tc>
          <w:tcPr>
            <w:tcW w:w="702" w:type="dxa"/>
            <w:tcBorders>
              <w:top w:val="nil"/>
              <w:left w:val="nil"/>
              <w:bottom w:val="nil"/>
              <w:right w:val="nil"/>
            </w:tcBorders>
            <w:shd w:val="clear" w:color="auto" w:fill="auto"/>
            <w:tcMar>
              <w:left w:w="43" w:type="dxa"/>
              <w:right w:w="43" w:type="dxa"/>
            </w:tcMar>
            <w:vAlign w:val="center"/>
            <w:hideMark/>
          </w:tcPr>
          <w:p w:rsidR="00D83AAE" w:rsidRDefault="00D83AAE" w:rsidP="001C62EE">
            <w:pPr>
              <w:jc w:val="right"/>
              <w:rPr>
                <w:color w:val="000000"/>
                <w:sz w:val="14"/>
                <w:szCs w:val="14"/>
              </w:rPr>
            </w:pPr>
            <w:r>
              <w:rPr>
                <w:color w:val="000000"/>
                <w:sz w:val="14"/>
                <w:szCs w:val="14"/>
              </w:rPr>
              <w:t>35,448.9</w:t>
            </w:r>
          </w:p>
        </w:tc>
        <w:tc>
          <w:tcPr>
            <w:tcW w:w="720"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39,221.4</w:t>
            </w:r>
          </w:p>
        </w:tc>
        <w:tc>
          <w:tcPr>
            <w:tcW w:w="738"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41,297.3</w:t>
            </w:r>
          </w:p>
        </w:tc>
        <w:tc>
          <w:tcPr>
            <w:tcW w:w="720"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42,082.1</w:t>
            </w:r>
          </w:p>
        </w:tc>
        <w:tc>
          <w:tcPr>
            <w:tcW w:w="698" w:type="dxa"/>
            <w:tcBorders>
              <w:top w:val="nil"/>
              <w:left w:val="nil"/>
              <w:bottom w:val="nil"/>
              <w:right w:val="nil"/>
            </w:tcBorders>
            <w:shd w:val="clear" w:color="auto" w:fill="auto"/>
            <w:tcMar>
              <w:left w:w="43" w:type="dxa"/>
              <w:right w:w="43" w:type="dxa"/>
            </w:tcMar>
            <w:vAlign w:val="center"/>
          </w:tcPr>
          <w:p w:rsidR="00D83AAE" w:rsidRDefault="00D83AAE" w:rsidP="00D83AAE">
            <w:pPr>
              <w:jc w:val="right"/>
              <w:rPr>
                <w:color w:val="000000"/>
                <w:sz w:val="14"/>
                <w:szCs w:val="14"/>
              </w:rPr>
            </w:pPr>
            <w:r>
              <w:rPr>
                <w:color w:val="000000"/>
                <w:sz w:val="14"/>
                <w:szCs w:val="14"/>
              </w:rPr>
              <w:t>41,062.1</w:t>
            </w:r>
          </w:p>
        </w:tc>
      </w:tr>
      <w:tr w:rsidR="00D83AAE" w:rsidRPr="001A22C1" w:rsidTr="005D413F">
        <w:trPr>
          <w:trHeight w:val="288"/>
          <w:jc w:val="center"/>
        </w:trPr>
        <w:tc>
          <w:tcPr>
            <w:tcW w:w="2949" w:type="dxa"/>
            <w:tcBorders>
              <w:top w:val="nil"/>
              <w:left w:val="nil"/>
              <w:bottom w:val="nil"/>
              <w:right w:val="nil"/>
            </w:tcBorders>
            <w:shd w:val="clear" w:color="auto" w:fill="auto"/>
            <w:noWrap/>
            <w:vAlign w:val="center"/>
            <w:hideMark/>
          </w:tcPr>
          <w:p w:rsidR="00D83AAE" w:rsidRPr="0024736D" w:rsidRDefault="00D83AAE" w:rsidP="00491499">
            <w:pPr>
              <w:rPr>
                <w:color w:val="000000"/>
                <w:sz w:val="14"/>
                <w:szCs w:val="14"/>
              </w:rPr>
            </w:pPr>
            <w:r w:rsidRPr="0024736D">
              <w:rPr>
                <w:color w:val="000000"/>
                <w:sz w:val="14"/>
                <w:szCs w:val="14"/>
              </w:rPr>
              <w:t>29.   Textile Spinning</w:t>
            </w:r>
          </w:p>
        </w:tc>
        <w:tc>
          <w:tcPr>
            <w:tcW w:w="778" w:type="dxa"/>
            <w:tcBorders>
              <w:top w:val="nil"/>
              <w:left w:val="nil"/>
              <w:bottom w:val="nil"/>
              <w:right w:val="nil"/>
            </w:tcBorders>
            <w:shd w:val="clear" w:color="auto" w:fill="auto"/>
            <w:noWrap/>
            <w:tcMar>
              <w:left w:w="29" w:type="dxa"/>
              <w:right w:w="29" w:type="dxa"/>
            </w:tcMar>
            <w:vAlign w:val="center"/>
            <w:hideMark/>
          </w:tcPr>
          <w:p w:rsidR="00D83AAE" w:rsidRDefault="00D83AAE" w:rsidP="00491499">
            <w:pPr>
              <w:jc w:val="right"/>
              <w:rPr>
                <w:color w:val="000000"/>
                <w:sz w:val="14"/>
                <w:szCs w:val="14"/>
              </w:rPr>
            </w:pPr>
            <w:r>
              <w:rPr>
                <w:color w:val="000000"/>
                <w:sz w:val="14"/>
                <w:szCs w:val="14"/>
              </w:rPr>
              <w:t>18,913.4</w:t>
            </w:r>
          </w:p>
        </w:tc>
        <w:tc>
          <w:tcPr>
            <w:tcW w:w="718" w:type="dxa"/>
            <w:tcBorders>
              <w:top w:val="nil"/>
              <w:left w:val="nil"/>
              <w:bottom w:val="nil"/>
              <w:right w:val="nil"/>
            </w:tcBorders>
            <w:shd w:val="clear" w:color="auto" w:fill="auto"/>
            <w:tcMar>
              <w:left w:w="29" w:type="dxa"/>
              <w:right w:w="29" w:type="dxa"/>
            </w:tcMar>
            <w:vAlign w:val="center"/>
          </w:tcPr>
          <w:p w:rsidR="00D83AAE" w:rsidRDefault="00D83AAE" w:rsidP="00491499">
            <w:pPr>
              <w:jc w:val="right"/>
              <w:rPr>
                <w:color w:val="000000"/>
                <w:sz w:val="14"/>
                <w:szCs w:val="14"/>
              </w:rPr>
            </w:pPr>
            <w:r>
              <w:rPr>
                <w:color w:val="000000"/>
                <w:sz w:val="14"/>
                <w:szCs w:val="14"/>
              </w:rPr>
              <w:t>15,961.6</w:t>
            </w:r>
          </w:p>
        </w:tc>
        <w:tc>
          <w:tcPr>
            <w:tcW w:w="753" w:type="dxa"/>
            <w:tcBorders>
              <w:top w:val="nil"/>
              <w:left w:val="nil"/>
              <w:bottom w:val="nil"/>
              <w:right w:val="nil"/>
            </w:tcBorders>
            <w:shd w:val="clear" w:color="auto" w:fill="auto"/>
            <w:tcMar>
              <w:left w:w="29" w:type="dxa"/>
              <w:right w:w="29" w:type="dxa"/>
            </w:tcMar>
            <w:vAlign w:val="center"/>
            <w:hideMark/>
          </w:tcPr>
          <w:p w:rsidR="00D83AAE" w:rsidRDefault="00D83AAE" w:rsidP="00104D29">
            <w:pPr>
              <w:jc w:val="right"/>
              <w:rPr>
                <w:color w:val="000000"/>
                <w:sz w:val="14"/>
                <w:szCs w:val="14"/>
              </w:rPr>
            </w:pPr>
            <w:r>
              <w:rPr>
                <w:color w:val="000000"/>
                <w:sz w:val="14"/>
                <w:szCs w:val="14"/>
              </w:rPr>
              <w:t>18,551.6</w:t>
            </w:r>
          </w:p>
        </w:tc>
        <w:tc>
          <w:tcPr>
            <w:tcW w:w="720" w:type="dxa"/>
            <w:tcBorders>
              <w:top w:val="nil"/>
              <w:left w:val="nil"/>
              <w:bottom w:val="nil"/>
              <w:right w:val="nil"/>
            </w:tcBorders>
            <w:tcMar>
              <w:left w:w="43" w:type="dxa"/>
              <w:right w:w="43" w:type="dxa"/>
            </w:tcMar>
            <w:vAlign w:val="center"/>
          </w:tcPr>
          <w:p w:rsidR="00D83AAE" w:rsidRDefault="00D83AAE" w:rsidP="00D83AAE">
            <w:pPr>
              <w:jc w:val="right"/>
              <w:rPr>
                <w:color w:val="000000"/>
                <w:sz w:val="14"/>
                <w:szCs w:val="14"/>
              </w:rPr>
            </w:pPr>
            <w:r>
              <w:rPr>
                <w:color w:val="000000"/>
                <w:sz w:val="14"/>
                <w:szCs w:val="14"/>
              </w:rPr>
              <w:t>17,750.0</w:t>
            </w:r>
          </w:p>
        </w:tc>
        <w:tc>
          <w:tcPr>
            <w:tcW w:w="702" w:type="dxa"/>
            <w:tcBorders>
              <w:top w:val="nil"/>
              <w:left w:val="nil"/>
              <w:bottom w:val="nil"/>
              <w:right w:val="nil"/>
            </w:tcBorders>
            <w:shd w:val="clear" w:color="auto" w:fill="auto"/>
            <w:tcMar>
              <w:left w:w="43" w:type="dxa"/>
              <w:right w:w="43" w:type="dxa"/>
            </w:tcMar>
            <w:vAlign w:val="center"/>
            <w:hideMark/>
          </w:tcPr>
          <w:p w:rsidR="00D83AAE" w:rsidRDefault="00D83AAE" w:rsidP="001C62EE">
            <w:pPr>
              <w:jc w:val="right"/>
              <w:rPr>
                <w:color w:val="000000"/>
                <w:sz w:val="14"/>
                <w:szCs w:val="14"/>
              </w:rPr>
            </w:pPr>
            <w:r>
              <w:rPr>
                <w:color w:val="000000"/>
                <w:sz w:val="14"/>
                <w:szCs w:val="14"/>
              </w:rPr>
              <w:t>14,787.1</w:t>
            </w:r>
          </w:p>
        </w:tc>
        <w:tc>
          <w:tcPr>
            <w:tcW w:w="720"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15,603.3</w:t>
            </w:r>
          </w:p>
        </w:tc>
        <w:tc>
          <w:tcPr>
            <w:tcW w:w="738"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16,800.3</w:t>
            </w:r>
          </w:p>
        </w:tc>
        <w:tc>
          <w:tcPr>
            <w:tcW w:w="720"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17,584.5</w:t>
            </w:r>
          </w:p>
        </w:tc>
        <w:tc>
          <w:tcPr>
            <w:tcW w:w="698" w:type="dxa"/>
            <w:tcBorders>
              <w:top w:val="nil"/>
              <w:left w:val="nil"/>
              <w:bottom w:val="nil"/>
              <w:right w:val="nil"/>
            </w:tcBorders>
            <w:shd w:val="clear" w:color="auto" w:fill="auto"/>
            <w:tcMar>
              <w:left w:w="43" w:type="dxa"/>
              <w:right w:w="43" w:type="dxa"/>
            </w:tcMar>
            <w:vAlign w:val="center"/>
          </w:tcPr>
          <w:p w:rsidR="00D83AAE" w:rsidRDefault="00D83AAE" w:rsidP="00D83AAE">
            <w:pPr>
              <w:jc w:val="right"/>
              <w:rPr>
                <w:color w:val="000000"/>
                <w:sz w:val="14"/>
                <w:szCs w:val="14"/>
              </w:rPr>
            </w:pPr>
            <w:r>
              <w:rPr>
                <w:color w:val="000000"/>
                <w:sz w:val="14"/>
                <w:szCs w:val="14"/>
              </w:rPr>
              <w:t>18,011.6</w:t>
            </w:r>
          </w:p>
        </w:tc>
      </w:tr>
      <w:tr w:rsidR="00D83AAE" w:rsidRPr="001A22C1" w:rsidTr="005D413F">
        <w:trPr>
          <w:trHeight w:val="288"/>
          <w:jc w:val="center"/>
        </w:trPr>
        <w:tc>
          <w:tcPr>
            <w:tcW w:w="2949" w:type="dxa"/>
            <w:tcBorders>
              <w:top w:val="nil"/>
              <w:left w:val="nil"/>
              <w:bottom w:val="nil"/>
              <w:right w:val="nil"/>
            </w:tcBorders>
            <w:shd w:val="clear" w:color="auto" w:fill="auto"/>
            <w:noWrap/>
            <w:vAlign w:val="center"/>
            <w:hideMark/>
          </w:tcPr>
          <w:p w:rsidR="00D83AAE" w:rsidRPr="0024736D" w:rsidRDefault="00D83AAE" w:rsidP="00491499">
            <w:pPr>
              <w:rPr>
                <w:color w:val="000000"/>
                <w:sz w:val="14"/>
                <w:szCs w:val="14"/>
              </w:rPr>
            </w:pPr>
            <w:r w:rsidRPr="0024736D">
              <w:rPr>
                <w:color w:val="000000"/>
                <w:sz w:val="14"/>
                <w:szCs w:val="14"/>
              </w:rPr>
              <w:t>30.   Textile Weaving</w:t>
            </w:r>
          </w:p>
        </w:tc>
        <w:tc>
          <w:tcPr>
            <w:tcW w:w="778" w:type="dxa"/>
            <w:tcBorders>
              <w:top w:val="nil"/>
              <w:left w:val="nil"/>
              <w:bottom w:val="nil"/>
              <w:right w:val="nil"/>
            </w:tcBorders>
            <w:shd w:val="clear" w:color="auto" w:fill="auto"/>
            <w:noWrap/>
            <w:tcMar>
              <w:left w:w="29" w:type="dxa"/>
              <w:right w:w="29" w:type="dxa"/>
            </w:tcMar>
            <w:vAlign w:val="center"/>
            <w:hideMark/>
          </w:tcPr>
          <w:p w:rsidR="00D83AAE" w:rsidRDefault="00D83AAE" w:rsidP="00491499">
            <w:pPr>
              <w:jc w:val="right"/>
              <w:rPr>
                <w:color w:val="000000"/>
                <w:sz w:val="14"/>
                <w:szCs w:val="14"/>
              </w:rPr>
            </w:pPr>
            <w:r>
              <w:rPr>
                <w:color w:val="000000"/>
                <w:sz w:val="14"/>
                <w:szCs w:val="14"/>
              </w:rPr>
              <w:t>25,478.3</w:t>
            </w:r>
          </w:p>
        </w:tc>
        <w:tc>
          <w:tcPr>
            <w:tcW w:w="718" w:type="dxa"/>
            <w:tcBorders>
              <w:top w:val="nil"/>
              <w:left w:val="nil"/>
              <w:bottom w:val="nil"/>
              <w:right w:val="nil"/>
            </w:tcBorders>
            <w:shd w:val="clear" w:color="auto" w:fill="auto"/>
            <w:tcMar>
              <w:left w:w="29" w:type="dxa"/>
              <w:right w:w="29" w:type="dxa"/>
            </w:tcMar>
            <w:vAlign w:val="center"/>
          </w:tcPr>
          <w:p w:rsidR="00D83AAE" w:rsidRDefault="00D83AAE" w:rsidP="00491499">
            <w:pPr>
              <w:jc w:val="right"/>
              <w:rPr>
                <w:color w:val="000000"/>
                <w:sz w:val="14"/>
                <w:szCs w:val="14"/>
              </w:rPr>
            </w:pPr>
            <w:r>
              <w:rPr>
                <w:color w:val="000000"/>
                <w:sz w:val="14"/>
                <w:szCs w:val="14"/>
              </w:rPr>
              <w:t>2,453.5</w:t>
            </w:r>
          </w:p>
        </w:tc>
        <w:tc>
          <w:tcPr>
            <w:tcW w:w="753" w:type="dxa"/>
            <w:tcBorders>
              <w:top w:val="nil"/>
              <w:left w:val="nil"/>
              <w:bottom w:val="nil"/>
              <w:right w:val="nil"/>
            </w:tcBorders>
            <w:shd w:val="clear" w:color="auto" w:fill="auto"/>
            <w:tcMar>
              <w:left w:w="29" w:type="dxa"/>
              <w:right w:w="29" w:type="dxa"/>
            </w:tcMar>
            <w:vAlign w:val="center"/>
            <w:hideMark/>
          </w:tcPr>
          <w:p w:rsidR="00D83AAE" w:rsidRDefault="00D83AAE" w:rsidP="00104D29">
            <w:pPr>
              <w:jc w:val="right"/>
              <w:rPr>
                <w:color w:val="000000"/>
                <w:sz w:val="14"/>
                <w:szCs w:val="14"/>
              </w:rPr>
            </w:pPr>
            <w:r>
              <w:rPr>
                <w:color w:val="000000"/>
                <w:sz w:val="14"/>
                <w:szCs w:val="14"/>
              </w:rPr>
              <w:t>2,685.1</w:t>
            </w:r>
          </w:p>
        </w:tc>
        <w:tc>
          <w:tcPr>
            <w:tcW w:w="720" w:type="dxa"/>
            <w:tcBorders>
              <w:top w:val="nil"/>
              <w:left w:val="nil"/>
              <w:bottom w:val="nil"/>
              <w:right w:val="nil"/>
            </w:tcBorders>
            <w:tcMar>
              <w:left w:w="43" w:type="dxa"/>
              <w:right w:w="43" w:type="dxa"/>
            </w:tcMar>
            <w:vAlign w:val="center"/>
          </w:tcPr>
          <w:p w:rsidR="00D83AAE" w:rsidRDefault="00D83AAE" w:rsidP="00D83AAE">
            <w:pPr>
              <w:jc w:val="right"/>
              <w:rPr>
                <w:color w:val="000000"/>
                <w:sz w:val="14"/>
                <w:szCs w:val="14"/>
              </w:rPr>
            </w:pPr>
            <w:r>
              <w:rPr>
                <w:color w:val="000000"/>
                <w:sz w:val="14"/>
                <w:szCs w:val="14"/>
              </w:rPr>
              <w:t>2,710.1</w:t>
            </w:r>
          </w:p>
        </w:tc>
        <w:tc>
          <w:tcPr>
            <w:tcW w:w="702" w:type="dxa"/>
            <w:tcBorders>
              <w:top w:val="nil"/>
              <w:left w:val="nil"/>
              <w:bottom w:val="nil"/>
              <w:right w:val="nil"/>
            </w:tcBorders>
            <w:shd w:val="clear" w:color="auto" w:fill="auto"/>
            <w:tcMar>
              <w:left w:w="43" w:type="dxa"/>
              <w:right w:w="43" w:type="dxa"/>
            </w:tcMar>
            <w:vAlign w:val="center"/>
            <w:hideMark/>
          </w:tcPr>
          <w:p w:rsidR="00D83AAE" w:rsidRDefault="00D83AAE" w:rsidP="001C62EE">
            <w:pPr>
              <w:jc w:val="right"/>
              <w:rPr>
                <w:color w:val="000000"/>
                <w:sz w:val="14"/>
                <w:szCs w:val="14"/>
              </w:rPr>
            </w:pPr>
            <w:r>
              <w:rPr>
                <w:color w:val="000000"/>
                <w:sz w:val="14"/>
                <w:szCs w:val="14"/>
              </w:rPr>
              <w:t>2,327.4</w:t>
            </w:r>
          </w:p>
        </w:tc>
        <w:tc>
          <w:tcPr>
            <w:tcW w:w="720"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3,262.0</w:t>
            </w:r>
          </w:p>
        </w:tc>
        <w:tc>
          <w:tcPr>
            <w:tcW w:w="738"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3,239.1</w:t>
            </w:r>
          </w:p>
        </w:tc>
        <w:tc>
          <w:tcPr>
            <w:tcW w:w="720"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2,736.3</w:t>
            </w:r>
          </w:p>
        </w:tc>
        <w:tc>
          <w:tcPr>
            <w:tcW w:w="698" w:type="dxa"/>
            <w:tcBorders>
              <w:top w:val="nil"/>
              <w:left w:val="nil"/>
              <w:bottom w:val="nil"/>
              <w:right w:val="nil"/>
            </w:tcBorders>
            <w:shd w:val="clear" w:color="auto" w:fill="auto"/>
            <w:tcMar>
              <w:left w:w="43" w:type="dxa"/>
              <w:right w:w="43" w:type="dxa"/>
            </w:tcMar>
            <w:vAlign w:val="center"/>
          </w:tcPr>
          <w:p w:rsidR="00D83AAE" w:rsidRDefault="00D83AAE" w:rsidP="00D83AAE">
            <w:pPr>
              <w:jc w:val="right"/>
              <w:rPr>
                <w:color w:val="000000"/>
                <w:sz w:val="14"/>
                <w:szCs w:val="14"/>
              </w:rPr>
            </w:pPr>
            <w:r>
              <w:rPr>
                <w:color w:val="000000"/>
                <w:sz w:val="14"/>
                <w:szCs w:val="14"/>
              </w:rPr>
              <w:t>2,575.2</w:t>
            </w:r>
          </w:p>
        </w:tc>
      </w:tr>
      <w:tr w:rsidR="00D83AAE" w:rsidRPr="001A22C1" w:rsidTr="005D413F">
        <w:trPr>
          <w:trHeight w:val="288"/>
          <w:jc w:val="center"/>
        </w:trPr>
        <w:tc>
          <w:tcPr>
            <w:tcW w:w="2949" w:type="dxa"/>
            <w:tcBorders>
              <w:top w:val="nil"/>
              <w:left w:val="nil"/>
              <w:bottom w:val="nil"/>
              <w:right w:val="nil"/>
            </w:tcBorders>
            <w:shd w:val="clear" w:color="auto" w:fill="auto"/>
            <w:noWrap/>
            <w:vAlign w:val="center"/>
            <w:hideMark/>
          </w:tcPr>
          <w:p w:rsidR="00D83AAE" w:rsidRPr="0024736D" w:rsidRDefault="00D83AAE" w:rsidP="00491499">
            <w:pPr>
              <w:rPr>
                <w:color w:val="000000"/>
                <w:sz w:val="14"/>
                <w:szCs w:val="14"/>
              </w:rPr>
            </w:pPr>
            <w:r w:rsidRPr="0024736D">
              <w:rPr>
                <w:color w:val="000000"/>
                <w:sz w:val="14"/>
                <w:szCs w:val="14"/>
              </w:rPr>
              <w:t>31.   Tobacco</w:t>
            </w:r>
          </w:p>
        </w:tc>
        <w:tc>
          <w:tcPr>
            <w:tcW w:w="778" w:type="dxa"/>
            <w:tcBorders>
              <w:top w:val="nil"/>
              <w:left w:val="nil"/>
              <w:bottom w:val="nil"/>
              <w:right w:val="nil"/>
            </w:tcBorders>
            <w:shd w:val="clear" w:color="auto" w:fill="auto"/>
            <w:noWrap/>
            <w:tcMar>
              <w:left w:w="29" w:type="dxa"/>
              <w:right w:w="29" w:type="dxa"/>
            </w:tcMar>
            <w:vAlign w:val="center"/>
            <w:hideMark/>
          </w:tcPr>
          <w:p w:rsidR="00D83AAE" w:rsidRDefault="00D83AAE" w:rsidP="00491499">
            <w:pPr>
              <w:jc w:val="right"/>
              <w:rPr>
                <w:color w:val="000000"/>
                <w:sz w:val="14"/>
                <w:szCs w:val="14"/>
              </w:rPr>
            </w:pPr>
            <w:r>
              <w:rPr>
                <w:color w:val="000000"/>
                <w:sz w:val="14"/>
                <w:szCs w:val="14"/>
              </w:rPr>
              <w:t>177,078.7</w:t>
            </w:r>
          </w:p>
        </w:tc>
        <w:tc>
          <w:tcPr>
            <w:tcW w:w="718" w:type="dxa"/>
            <w:tcBorders>
              <w:top w:val="nil"/>
              <w:left w:val="nil"/>
              <w:bottom w:val="nil"/>
              <w:right w:val="nil"/>
            </w:tcBorders>
            <w:shd w:val="clear" w:color="auto" w:fill="auto"/>
            <w:tcMar>
              <w:left w:w="29" w:type="dxa"/>
              <w:right w:w="29" w:type="dxa"/>
            </w:tcMar>
            <w:vAlign w:val="center"/>
          </w:tcPr>
          <w:p w:rsidR="00D83AAE" w:rsidRDefault="00D83AAE" w:rsidP="00491499">
            <w:pPr>
              <w:jc w:val="right"/>
              <w:rPr>
                <w:color w:val="000000"/>
                <w:sz w:val="14"/>
                <w:szCs w:val="14"/>
              </w:rPr>
            </w:pPr>
            <w:r>
              <w:rPr>
                <w:color w:val="000000"/>
                <w:sz w:val="14"/>
                <w:szCs w:val="14"/>
              </w:rPr>
              <w:t>204,112.1</w:t>
            </w:r>
          </w:p>
        </w:tc>
        <w:tc>
          <w:tcPr>
            <w:tcW w:w="753" w:type="dxa"/>
            <w:tcBorders>
              <w:top w:val="nil"/>
              <w:left w:val="nil"/>
              <w:bottom w:val="nil"/>
              <w:right w:val="nil"/>
            </w:tcBorders>
            <w:shd w:val="clear" w:color="auto" w:fill="auto"/>
            <w:tcMar>
              <w:left w:w="29" w:type="dxa"/>
              <w:right w:w="29" w:type="dxa"/>
            </w:tcMar>
            <w:vAlign w:val="center"/>
            <w:hideMark/>
          </w:tcPr>
          <w:p w:rsidR="00D83AAE" w:rsidRDefault="00D83AAE" w:rsidP="00104D29">
            <w:pPr>
              <w:jc w:val="right"/>
              <w:rPr>
                <w:color w:val="000000"/>
                <w:sz w:val="14"/>
                <w:szCs w:val="14"/>
              </w:rPr>
            </w:pPr>
            <w:r>
              <w:rPr>
                <w:color w:val="000000"/>
                <w:sz w:val="14"/>
                <w:szCs w:val="14"/>
              </w:rPr>
              <w:t>209,017.2</w:t>
            </w:r>
          </w:p>
        </w:tc>
        <w:tc>
          <w:tcPr>
            <w:tcW w:w="720" w:type="dxa"/>
            <w:tcBorders>
              <w:top w:val="nil"/>
              <w:left w:val="nil"/>
              <w:bottom w:val="nil"/>
              <w:right w:val="nil"/>
            </w:tcBorders>
            <w:tcMar>
              <w:left w:w="43" w:type="dxa"/>
              <w:right w:w="43" w:type="dxa"/>
            </w:tcMar>
            <w:vAlign w:val="center"/>
          </w:tcPr>
          <w:p w:rsidR="00D83AAE" w:rsidRDefault="00D83AAE" w:rsidP="00D83AAE">
            <w:pPr>
              <w:jc w:val="right"/>
              <w:rPr>
                <w:color w:val="000000"/>
                <w:sz w:val="14"/>
                <w:szCs w:val="14"/>
              </w:rPr>
            </w:pPr>
            <w:r>
              <w:rPr>
                <w:color w:val="000000"/>
                <w:sz w:val="14"/>
                <w:szCs w:val="14"/>
              </w:rPr>
              <w:t>202,185.7</w:t>
            </w:r>
          </w:p>
        </w:tc>
        <w:tc>
          <w:tcPr>
            <w:tcW w:w="702" w:type="dxa"/>
            <w:tcBorders>
              <w:top w:val="nil"/>
              <w:left w:val="nil"/>
              <w:bottom w:val="nil"/>
              <w:right w:val="nil"/>
            </w:tcBorders>
            <w:shd w:val="clear" w:color="auto" w:fill="auto"/>
            <w:tcMar>
              <w:left w:w="43" w:type="dxa"/>
              <w:right w:w="43" w:type="dxa"/>
            </w:tcMar>
            <w:vAlign w:val="center"/>
            <w:hideMark/>
          </w:tcPr>
          <w:p w:rsidR="00D83AAE" w:rsidRDefault="00D83AAE" w:rsidP="001C62EE">
            <w:pPr>
              <w:jc w:val="right"/>
              <w:rPr>
                <w:color w:val="000000"/>
                <w:sz w:val="14"/>
                <w:szCs w:val="14"/>
              </w:rPr>
            </w:pPr>
            <w:r>
              <w:rPr>
                <w:color w:val="000000"/>
                <w:sz w:val="14"/>
                <w:szCs w:val="14"/>
              </w:rPr>
              <w:t>179,959.3</w:t>
            </w:r>
          </w:p>
        </w:tc>
        <w:tc>
          <w:tcPr>
            <w:tcW w:w="720"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185,516.3</w:t>
            </w:r>
          </w:p>
        </w:tc>
        <w:tc>
          <w:tcPr>
            <w:tcW w:w="738"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184,776.6</w:t>
            </w:r>
          </w:p>
        </w:tc>
        <w:tc>
          <w:tcPr>
            <w:tcW w:w="720"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162,643.8</w:t>
            </w:r>
          </w:p>
        </w:tc>
        <w:tc>
          <w:tcPr>
            <w:tcW w:w="698" w:type="dxa"/>
            <w:tcBorders>
              <w:top w:val="nil"/>
              <w:left w:val="nil"/>
              <w:bottom w:val="nil"/>
              <w:right w:val="nil"/>
            </w:tcBorders>
            <w:shd w:val="clear" w:color="auto" w:fill="auto"/>
            <w:tcMar>
              <w:left w:w="43" w:type="dxa"/>
              <w:right w:w="43" w:type="dxa"/>
            </w:tcMar>
            <w:vAlign w:val="center"/>
          </w:tcPr>
          <w:p w:rsidR="00D83AAE" w:rsidRDefault="00D83AAE" w:rsidP="00D83AAE">
            <w:pPr>
              <w:jc w:val="right"/>
              <w:rPr>
                <w:color w:val="000000"/>
                <w:sz w:val="14"/>
                <w:szCs w:val="14"/>
              </w:rPr>
            </w:pPr>
            <w:r>
              <w:rPr>
                <w:color w:val="000000"/>
                <w:sz w:val="14"/>
                <w:szCs w:val="14"/>
              </w:rPr>
              <w:t>135,969.5</w:t>
            </w:r>
          </w:p>
        </w:tc>
      </w:tr>
      <w:tr w:rsidR="00D83AAE" w:rsidRPr="001A22C1" w:rsidTr="005D413F">
        <w:trPr>
          <w:trHeight w:val="288"/>
          <w:jc w:val="center"/>
        </w:trPr>
        <w:tc>
          <w:tcPr>
            <w:tcW w:w="2949" w:type="dxa"/>
            <w:tcBorders>
              <w:top w:val="nil"/>
              <w:left w:val="nil"/>
              <w:bottom w:val="nil"/>
              <w:right w:val="nil"/>
            </w:tcBorders>
            <w:shd w:val="clear" w:color="auto" w:fill="auto"/>
            <w:noWrap/>
            <w:vAlign w:val="center"/>
            <w:hideMark/>
          </w:tcPr>
          <w:p w:rsidR="00D83AAE" w:rsidRPr="0024736D" w:rsidRDefault="00D83AAE" w:rsidP="00491499">
            <w:pPr>
              <w:rPr>
                <w:color w:val="000000"/>
                <w:sz w:val="14"/>
                <w:szCs w:val="14"/>
              </w:rPr>
            </w:pPr>
            <w:r w:rsidRPr="0024736D">
              <w:rPr>
                <w:color w:val="000000"/>
                <w:sz w:val="14"/>
                <w:szCs w:val="14"/>
              </w:rPr>
              <w:t>32.   Transport</w:t>
            </w:r>
          </w:p>
        </w:tc>
        <w:tc>
          <w:tcPr>
            <w:tcW w:w="778" w:type="dxa"/>
            <w:tcBorders>
              <w:top w:val="nil"/>
              <w:left w:val="nil"/>
              <w:bottom w:val="nil"/>
              <w:right w:val="nil"/>
            </w:tcBorders>
            <w:shd w:val="clear" w:color="auto" w:fill="auto"/>
            <w:noWrap/>
            <w:tcMar>
              <w:left w:w="29" w:type="dxa"/>
              <w:right w:w="29" w:type="dxa"/>
            </w:tcMar>
            <w:vAlign w:val="center"/>
            <w:hideMark/>
          </w:tcPr>
          <w:p w:rsidR="00D83AAE" w:rsidRDefault="00D83AAE" w:rsidP="00491499">
            <w:pPr>
              <w:jc w:val="right"/>
              <w:rPr>
                <w:color w:val="000000"/>
                <w:sz w:val="14"/>
                <w:szCs w:val="14"/>
              </w:rPr>
            </w:pPr>
            <w:r>
              <w:rPr>
                <w:color w:val="000000"/>
                <w:sz w:val="14"/>
                <w:szCs w:val="14"/>
              </w:rPr>
              <w:t>50,848.0</w:t>
            </w:r>
          </w:p>
        </w:tc>
        <w:tc>
          <w:tcPr>
            <w:tcW w:w="718" w:type="dxa"/>
            <w:tcBorders>
              <w:top w:val="nil"/>
              <w:left w:val="nil"/>
              <w:bottom w:val="nil"/>
              <w:right w:val="nil"/>
            </w:tcBorders>
            <w:shd w:val="clear" w:color="auto" w:fill="auto"/>
            <w:tcMar>
              <w:left w:w="29" w:type="dxa"/>
              <w:right w:w="29" w:type="dxa"/>
            </w:tcMar>
            <w:vAlign w:val="center"/>
          </w:tcPr>
          <w:p w:rsidR="00D83AAE" w:rsidRDefault="00D83AAE" w:rsidP="00491499">
            <w:pPr>
              <w:jc w:val="right"/>
              <w:rPr>
                <w:color w:val="000000"/>
                <w:sz w:val="14"/>
                <w:szCs w:val="14"/>
              </w:rPr>
            </w:pPr>
            <w:r>
              <w:rPr>
                <w:color w:val="000000"/>
                <w:sz w:val="14"/>
                <w:szCs w:val="14"/>
              </w:rPr>
              <w:t>39,881.6</w:t>
            </w:r>
          </w:p>
        </w:tc>
        <w:tc>
          <w:tcPr>
            <w:tcW w:w="753" w:type="dxa"/>
            <w:tcBorders>
              <w:top w:val="nil"/>
              <w:left w:val="nil"/>
              <w:bottom w:val="nil"/>
              <w:right w:val="nil"/>
            </w:tcBorders>
            <w:shd w:val="clear" w:color="auto" w:fill="auto"/>
            <w:tcMar>
              <w:left w:w="29" w:type="dxa"/>
              <w:right w:w="29" w:type="dxa"/>
            </w:tcMar>
            <w:vAlign w:val="center"/>
            <w:hideMark/>
          </w:tcPr>
          <w:p w:rsidR="00D83AAE" w:rsidRDefault="00D83AAE" w:rsidP="00104D29">
            <w:pPr>
              <w:jc w:val="right"/>
              <w:rPr>
                <w:color w:val="000000"/>
                <w:sz w:val="14"/>
                <w:szCs w:val="14"/>
              </w:rPr>
            </w:pPr>
            <w:r>
              <w:rPr>
                <w:color w:val="000000"/>
                <w:sz w:val="14"/>
                <w:szCs w:val="14"/>
              </w:rPr>
              <w:t>56,967.1</w:t>
            </w:r>
          </w:p>
        </w:tc>
        <w:tc>
          <w:tcPr>
            <w:tcW w:w="720" w:type="dxa"/>
            <w:tcBorders>
              <w:top w:val="nil"/>
              <w:left w:val="nil"/>
              <w:bottom w:val="nil"/>
              <w:right w:val="nil"/>
            </w:tcBorders>
            <w:tcMar>
              <w:left w:w="43" w:type="dxa"/>
              <w:right w:w="43" w:type="dxa"/>
            </w:tcMar>
            <w:vAlign w:val="center"/>
          </w:tcPr>
          <w:p w:rsidR="00D83AAE" w:rsidRDefault="00D83AAE" w:rsidP="00D83AAE">
            <w:pPr>
              <w:jc w:val="right"/>
              <w:rPr>
                <w:color w:val="000000"/>
                <w:sz w:val="14"/>
                <w:szCs w:val="14"/>
              </w:rPr>
            </w:pPr>
            <w:r>
              <w:rPr>
                <w:color w:val="000000"/>
                <w:sz w:val="14"/>
                <w:szCs w:val="14"/>
              </w:rPr>
              <w:t>51,178.6</w:t>
            </w:r>
          </w:p>
        </w:tc>
        <w:tc>
          <w:tcPr>
            <w:tcW w:w="702" w:type="dxa"/>
            <w:tcBorders>
              <w:top w:val="nil"/>
              <w:left w:val="nil"/>
              <w:bottom w:val="nil"/>
              <w:right w:val="nil"/>
            </w:tcBorders>
            <w:shd w:val="clear" w:color="auto" w:fill="auto"/>
            <w:tcMar>
              <w:left w:w="43" w:type="dxa"/>
              <w:right w:w="43" w:type="dxa"/>
            </w:tcMar>
            <w:vAlign w:val="center"/>
            <w:hideMark/>
          </w:tcPr>
          <w:p w:rsidR="00D83AAE" w:rsidRDefault="00D83AAE" w:rsidP="001C62EE">
            <w:pPr>
              <w:jc w:val="right"/>
              <w:rPr>
                <w:color w:val="000000"/>
                <w:sz w:val="14"/>
                <w:szCs w:val="14"/>
              </w:rPr>
            </w:pPr>
            <w:r>
              <w:rPr>
                <w:color w:val="000000"/>
                <w:sz w:val="14"/>
                <w:szCs w:val="14"/>
              </w:rPr>
              <w:t>48,635.6</w:t>
            </w:r>
          </w:p>
        </w:tc>
        <w:tc>
          <w:tcPr>
            <w:tcW w:w="720"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56,288.3</w:t>
            </w:r>
          </w:p>
        </w:tc>
        <w:tc>
          <w:tcPr>
            <w:tcW w:w="738"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54,351.7</w:t>
            </w:r>
          </w:p>
        </w:tc>
        <w:tc>
          <w:tcPr>
            <w:tcW w:w="720" w:type="dxa"/>
            <w:tcBorders>
              <w:top w:val="nil"/>
              <w:left w:val="nil"/>
              <w:bottom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52,774.3</w:t>
            </w:r>
          </w:p>
        </w:tc>
        <w:tc>
          <w:tcPr>
            <w:tcW w:w="698" w:type="dxa"/>
            <w:tcBorders>
              <w:top w:val="nil"/>
              <w:left w:val="nil"/>
              <w:bottom w:val="nil"/>
              <w:right w:val="nil"/>
            </w:tcBorders>
            <w:shd w:val="clear" w:color="auto" w:fill="auto"/>
            <w:tcMar>
              <w:left w:w="43" w:type="dxa"/>
              <w:right w:w="43" w:type="dxa"/>
            </w:tcMar>
            <w:vAlign w:val="center"/>
          </w:tcPr>
          <w:p w:rsidR="00D83AAE" w:rsidRDefault="00D83AAE" w:rsidP="00D83AAE">
            <w:pPr>
              <w:jc w:val="right"/>
              <w:rPr>
                <w:color w:val="000000"/>
                <w:sz w:val="14"/>
                <w:szCs w:val="14"/>
              </w:rPr>
            </w:pPr>
            <w:r>
              <w:rPr>
                <w:color w:val="000000"/>
                <w:sz w:val="14"/>
                <w:szCs w:val="14"/>
              </w:rPr>
              <w:t>46,069.6</w:t>
            </w:r>
          </w:p>
        </w:tc>
      </w:tr>
      <w:tr w:rsidR="00D83AAE" w:rsidRPr="001A22C1" w:rsidTr="005D413F">
        <w:trPr>
          <w:trHeight w:val="288"/>
          <w:jc w:val="center"/>
        </w:trPr>
        <w:tc>
          <w:tcPr>
            <w:tcW w:w="2949" w:type="dxa"/>
            <w:tcBorders>
              <w:top w:val="nil"/>
              <w:left w:val="nil"/>
              <w:right w:val="nil"/>
            </w:tcBorders>
            <w:shd w:val="clear" w:color="auto" w:fill="auto"/>
            <w:noWrap/>
            <w:vAlign w:val="center"/>
            <w:hideMark/>
          </w:tcPr>
          <w:p w:rsidR="00D83AAE" w:rsidRPr="0024736D" w:rsidRDefault="00D83AAE" w:rsidP="00491499">
            <w:pPr>
              <w:rPr>
                <w:color w:val="000000"/>
                <w:sz w:val="14"/>
                <w:szCs w:val="14"/>
              </w:rPr>
            </w:pPr>
            <w:r w:rsidRPr="0024736D">
              <w:rPr>
                <w:color w:val="000000"/>
                <w:sz w:val="14"/>
                <w:szCs w:val="14"/>
              </w:rPr>
              <w:t>33.   Vanaspati &amp; Allied Industries</w:t>
            </w:r>
          </w:p>
        </w:tc>
        <w:tc>
          <w:tcPr>
            <w:tcW w:w="778" w:type="dxa"/>
            <w:tcBorders>
              <w:top w:val="nil"/>
              <w:left w:val="nil"/>
              <w:right w:val="nil"/>
            </w:tcBorders>
            <w:shd w:val="clear" w:color="auto" w:fill="auto"/>
            <w:noWrap/>
            <w:tcMar>
              <w:left w:w="29" w:type="dxa"/>
              <w:right w:w="29" w:type="dxa"/>
            </w:tcMar>
            <w:vAlign w:val="center"/>
            <w:hideMark/>
          </w:tcPr>
          <w:p w:rsidR="00D83AAE" w:rsidRDefault="00D83AAE" w:rsidP="00491499">
            <w:pPr>
              <w:jc w:val="right"/>
              <w:rPr>
                <w:color w:val="000000"/>
                <w:sz w:val="14"/>
                <w:szCs w:val="14"/>
              </w:rPr>
            </w:pPr>
            <w:r>
              <w:rPr>
                <w:color w:val="000000"/>
                <w:sz w:val="14"/>
                <w:szCs w:val="14"/>
              </w:rPr>
              <w:t>529,546.5</w:t>
            </w:r>
          </w:p>
        </w:tc>
        <w:tc>
          <w:tcPr>
            <w:tcW w:w="718" w:type="dxa"/>
            <w:tcBorders>
              <w:top w:val="nil"/>
              <w:left w:val="nil"/>
              <w:right w:val="nil"/>
            </w:tcBorders>
            <w:shd w:val="clear" w:color="auto" w:fill="auto"/>
            <w:tcMar>
              <w:left w:w="29" w:type="dxa"/>
              <w:right w:w="29" w:type="dxa"/>
            </w:tcMar>
            <w:vAlign w:val="center"/>
          </w:tcPr>
          <w:p w:rsidR="00D83AAE" w:rsidRDefault="00D83AAE" w:rsidP="00491499">
            <w:pPr>
              <w:jc w:val="right"/>
              <w:rPr>
                <w:color w:val="000000"/>
                <w:sz w:val="14"/>
                <w:szCs w:val="14"/>
              </w:rPr>
            </w:pPr>
            <w:r>
              <w:rPr>
                <w:color w:val="000000"/>
                <w:sz w:val="14"/>
                <w:szCs w:val="14"/>
              </w:rPr>
              <w:t>271,819.2</w:t>
            </w:r>
          </w:p>
        </w:tc>
        <w:tc>
          <w:tcPr>
            <w:tcW w:w="753" w:type="dxa"/>
            <w:tcBorders>
              <w:top w:val="nil"/>
              <w:left w:val="nil"/>
              <w:right w:val="nil"/>
            </w:tcBorders>
            <w:shd w:val="clear" w:color="auto" w:fill="auto"/>
            <w:tcMar>
              <w:left w:w="29" w:type="dxa"/>
              <w:right w:w="29" w:type="dxa"/>
            </w:tcMar>
            <w:vAlign w:val="center"/>
            <w:hideMark/>
          </w:tcPr>
          <w:p w:rsidR="00D83AAE" w:rsidRDefault="00D83AAE" w:rsidP="00104D29">
            <w:pPr>
              <w:jc w:val="right"/>
              <w:rPr>
                <w:color w:val="000000"/>
                <w:sz w:val="14"/>
                <w:szCs w:val="14"/>
              </w:rPr>
            </w:pPr>
            <w:r>
              <w:rPr>
                <w:color w:val="000000"/>
                <w:sz w:val="14"/>
                <w:szCs w:val="14"/>
              </w:rPr>
              <w:t>425,455.2</w:t>
            </w:r>
          </w:p>
        </w:tc>
        <w:tc>
          <w:tcPr>
            <w:tcW w:w="720" w:type="dxa"/>
            <w:tcBorders>
              <w:top w:val="nil"/>
              <w:left w:val="nil"/>
              <w:right w:val="nil"/>
            </w:tcBorders>
            <w:tcMar>
              <w:left w:w="43" w:type="dxa"/>
              <w:right w:w="43" w:type="dxa"/>
            </w:tcMar>
            <w:vAlign w:val="center"/>
          </w:tcPr>
          <w:p w:rsidR="00D83AAE" w:rsidRDefault="00D83AAE" w:rsidP="00D83AAE">
            <w:pPr>
              <w:jc w:val="right"/>
              <w:rPr>
                <w:color w:val="000000"/>
                <w:sz w:val="14"/>
                <w:szCs w:val="14"/>
              </w:rPr>
            </w:pPr>
            <w:r>
              <w:rPr>
                <w:color w:val="000000"/>
                <w:sz w:val="14"/>
                <w:szCs w:val="14"/>
              </w:rPr>
              <w:t>354,552.5</w:t>
            </w:r>
          </w:p>
        </w:tc>
        <w:tc>
          <w:tcPr>
            <w:tcW w:w="702" w:type="dxa"/>
            <w:tcBorders>
              <w:top w:val="nil"/>
              <w:left w:val="nil"/>
              <w:right w:val="nil"/>
            </w:tcBorders>
            <w:shd w:val="clear" w:color="auto" w:fill="auto"/>
            <w:tcMar>
              <w:left w:w="43" w:type="dxa"/>
              <w:right w:w="43" w:type="dxa"/>
            </w:tcMar>
            <w:vAlign w:val="center"/>
            <w:hideMark/>
          </w:tcPr>
          <w:p w:rsidR="00D83AAE" w:rsidRDefault="00D83AAE" w:rsidP="001C62EE">
            <w:pPr>
              <w:jc w:val="right"/>
              <w:rPr>
                <w:color w:val="000000"/>
                <w:sz w:val="14"/>
                <w:szCs w:val="14"/>
              </w:rPr>
            </w:pPr>
            <w:r>
              <w:rPr>
                <w:color w:val="000000"/>
                <w:sz w:val="14"/>
                <w:szCs w:val="14"/>
              </w:rPr>
              <w:t>264,312.7</w:t>
            </w:r>
          </w:p>
        </w:tc>
        <w:tc>
          <w:tcPr>
            <w:tcW w:w="720" w:type="dxa"/>
            <w:tcBorders>
              <w:top w:val="nil"/>
              <w:left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326,157.3</w:t>
            </w:r>
          </w:p>
        </w:tc>
        <w:tc>
          <w:tcPr>
            <w:tcW w:w="738" w:type="dxa"/>
            <w:tcBorders>
              <w:top w:val="nil"/>
              <w:left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391,220.9</w:t>
            </w:r>
          </w:p>
        </w:tc>
        <w:tc>
          <w:tcPr>
            <w:tcW w:w="720" w:type="dxa"/>
            <w:tcBorders>
              <w:top w:val="nil"/>
              <w:left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346,436.2</w:t>
            </w:r>
          </w:p>
        </w:tc>
        <w:tc>
          <w:tcPr>
            <w:tcW w:w="698" w:type="dxa"/>
            <w:tcBorders>
              <w:top w:val="nil"/>
              <w:left w:val="nil"/>
              <w:right w:val="nil"/>
            </w:tcBorders>
            <w:shd w:val="clear" w:color="auto" w:fill="auto"/>
            <w:tcMar>
              <w:left w:w="43" w:type="dxa"/>
              <w:right w:w="43" w:type="dxa"/>
            </w:tcMar>
            <w:vAlign w:val="center"/>
          </w:tcPr>
          <w:p w:rsidR="00D83AAE" w:rsidRDefault="00D83AAE" w:rsidP="00D83AAE">
            <w:pPr>
              <w:jc w:val="right"/>
              <w:rPr>
                <w:color w:val="000000"/>
                <w:sz w:val="14"/>
                <w:szCs w:val="14"/>
              </w:rPr>
            </w:pPr>
            <w:r>
              <w:rPr>
                <w:color w:val="000000"/>
                <w:sz w:val="14"/>
                <w:szCs w:val="14"/>
              </w:rPr>
              <w:t>320,124.5</w:t>
            </w:r>
          </w:p>
        </w:tc>
      </w:tr>
      <w:tr w:rsidR="00D83AAE" w:rsidRPr="001A22C1" w:rsidTr="005D413F">
        <w:trPr>
          <w:trHeight w:val="288"/>
          <w:jc w:val="center"/>
        </w:trPr>
        <w:tc>
          <w:tcPr>
            <w:tcW w:w="2949" w:type="dxa"/>
            <w:tcBorders>
              <w:top w:val="nil"/>
              <w:left w:val="nil"/>
              <w:right w:val="nil"/>
            </w:tcBorders>
            <w:shd w:val="clear" w:color="auto" w:fill="auto"/>
            <w:noWrap/>
            <w:vAlign w:val="center"/>
            <w:hideMark/>
          </w:tcPr>
          <w:p w:rsidR="00D83AAE" w:rsidRPr="0024736D" w:rsidRDefault="00D83AAE" w:rsidP="00491499">
            <w:pPr>
              <w:rPr>
                <w:color w:val="000000"/>
                <w:sz w:val="14"/>
                <w:szCs w:val="14"/>
              </w:rPr>
            </w:pPr>
            <w:r w:rsidRPr="0024736D">
              <w:rPr>
                <w:color w:val="000000"/>
                <w:sz w:val="14"/>
                <w:szCs w:val="14"/>
              </w:rPr>
              <w:t>34.   Woolen</w:t>
            </w:r>
          </w:p>
        </w:tc>
        <w:tc>
          <w:tcPr>
            <w:tcW w:w="778" w:type="dxa"/>
            <w:tcBorders>
              <w:top w:val="nil"/>
              <w:left w:val="nil"/>
              <w:right w:val="nil"/>
            </w:tcBorders>
            <w:shd w:val="clear" w:color="auto" w:fill="auto"/>
            <w:noWrap/>
            <w:tcMar>
              <w:left w:w="29" w:type="dxa"/>
              <w:right w:w="29" w:type="dxa"/>
            </w:tcMar>
            <w:vAlign w:val="center"/>
            <w:hideMark/>
          </w:tcPr>
          <w:p w:rsidR="00D83AAE" w:rsidRDefault="00D83AAE" w:rsidP="00491499">
            <w:pPr>
              <w:jc w:val="right"/>
              <w:rPr>
                <w:color w:val="000000"/>
                <w:sz w:val="14"/>
                <w:szCs w:val="14"/>
              </w:rPr>
            </w:pPr>
            <w:r>
              <w:rPr>
                <w:color w:val="000000"/>
                <w:sz w:val="14"/>
                <w:szCs w:val="14"/>
              </w:rPr>
              <w:t>25,287.8</w:t>
            </w:r>
          </w:p>
        </w:tc>
        <w:tc>
          <w:tcPr>
            <w:tcW w:w="718" w:type="dxa"/>
            <w:tcBorders>
              <w:top w:val="nil"/>
              <w:left w:val="nil"/>
              <w:right w:val="nil"/>
            </w:tcBorders>
            <w:shd w:val="clear" w:color="auto" w:fill="auto"/>
            <w:tcMar>
              <w:left w:w="29" w:type="dxa"/>
              <w:right w:w="29" w:type="dxa"/>
            </w:tcMar>
            <w:vAlign w:val="center"/>
          </w:tcPr>
          <w:p w:rsidR="00D83AAE" w:rsidRDefault="00D83AAE" w:rsidP="00491499">
            <w:pPr>
              <w:jc w:val="right"/>
              <w:rPr>
                <w:color w:val="000000"/>
                <w:sz w:val="14"/>
                <w:szCs w:val="14"/>
              </w:rPr>
            </w:pPr>
            <w:r>
              <w:rPr>
                <w:color w:val="000000"/>
                <w:sz w:val="14"/>
                <w:szCs w:val="14"/>
              </w:rPr>
              <w:t>22,356.9</w:t>
            </w:r>
          </w:p>
        </w:tc>
        <w:tc>
          <w:tcPr>
            <w:tcW w:w="753" w:type="dxa"/>
            <w:tcBorders>
              <w:top w:val="nil"/>
              <w:left w:val="nil"/>
              <w:right w:val="nil"/>
            </w:tcBorders>
            <w:shd w:val="clear" w:color="auto" w:fill="auto"/>
            <w:tcMar>
              <w:left w:w="29" w:type="dxa"/>
              <w:right w:w="29" w:type="dxa"/>
            </w:tcMar>
            <w:vAlign w:val="center"/>
            <w:hideMark/>
          </w:tcPr>
          <w:p w:rsidR="00D83AAE" w:rsidRDefault="00D83AAE" w:rsidP="00104D29">
            <w:pPr>
              <w:jc w:val="right"/>
              <w:rPr>
                <w:color w:val="000000"/>
                <w:sz w:val="14"/>
                <w:szCs w:val="14"/>
              </w:rPr>
            </w:pPr>
            <w:r>
              <w:rPr>
                <w:color w:val="000000"/>
                <w:sz w:val="14"/>
                <w:szCs w:val="14"/>
              </w:rPr>
              <w:t>24,453.4</w:t>
            </w:r>
          </w:p>
        </w:tc>
        <w:tc>
          <w:tcPr>
            <w:tcW w:w="720" w:type="dxa"/>
            <w:tcBorders>
              <w:top w:val="nil"/>
              <w:left w:val="nil"/>
              <w:right w:val="nil"/>
            </w:tcBorders>
            <w:tcMar>
              <w:left w:w="43" w:type="dxa"/>
              <w:right w:w="43" w:type="dxa"/>
            </w:tcMar>
            <w:vAlign w:val="center"/>
          </w:tcPr>
          <w:p w:rsidR="00D83AAE" w:rsidRDefault="00D83AAE" w:rsidP="00D83AAE">
            <w:pPr>
              <w:jc w:val="right"/>
              <w:rPr>
                <w:color w:val="000000"/>
                <w:sz w:val="14"/>
                <w:szCs w:val="14"/>
              </w:rPr>
            </w:pPr>
            <w:r>
              <w:rPr>
                <w:color w:val="000000"/>
                <w:sz w:val="14"/>
                <w:szCs w:val="14"/>
              </w:rPr>
              <w:t>24,402.2</w:t>
            </w:r>
          </w:p>
        </w:tc>
        <w:tc>
          <w:tcPr>
            <w:tcW w:w="702" w:type="dxa"/>
            <w:tcBorders>
              <w:top w:val="nil"/>
              <w:left w:val="nil"/>
              <w:right w:val="nil"/>
            </w:tcBorders>
            <w:shd w:val="clear" w:color="auto" w:fill="auto"/>
            <w:tcMar>
              <w:left w:w="43" w:type="dxa"/>
              <w:right w:w="43" w:type="dxa"/>
            </w:tcMar>
            <w:vAlign w:val="center"/>
            <w:hideMark/>
          </w:tcPr>
          <w:p w:rsidR="00D83AAE" w:rsidRDefault="00D83AAE" w:rsidP="001C62EE">
            <w:pPr>
              <w:jc w:val="right"/>
              <w:rPr>
                <w:color w:val="000000"/>
                <w:sz w:val="14"/>
                <w:szCs w:val="14"/>
              </w:rPr>
            </w:pPr>
            <w:r>
              <w:rPr>
                <w:color w:val="000000"/>
                <w:sz w:val="14"/>
                <w:szCs w:val="14"/>
              </w:rPr>
              <w:t>21,918.4</w:t>
            </w:r>
          </w:p>
        </w:tc>
        <w:tc>
          <w:tcPr>
            <w:tcW w:w="720" w:type="dxa"/>
            <w:tcBorders>
              <w:top w:val="nil"/>
              <w:left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22,912.4</w:t>
            </w:r>
          </w:p>
        </w:tc>
        <w:tc>
          <w:tcPr>
            <w:tcW w:w="738" w:type="dxa"/>
            <w:tcBorders>
              <w:top w:val="nil"/>
              <w:left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22,475.3</w:t>
            </w:r>
          </w:p>
        </w:tc>
        <w:tc>
          <w:tcPr>
            <w:tcW w:w="720" w:type="dxa"/>
            <w:tcBorders>
              <w:top w:val="nil"/>
              <w:left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25,242.8</w:t>
            </w:r>
          </w:p>
        </w:tc>
        <w:tc>
          <w:tcPr>
            <w:tcW w:w="698" w:type="dxa"/>
            <w:tcBorders>
              <w:top w:val="nil"/>
              <w:left w:val="nil"/>
              <w:right w:val="nil"/>
            </w:tcBorders>
            <w:shd w:val="clear" w:color="auto" w:fill="auto"/>
            <w:tcMar>
              <w:left w:w="43" w:type="dxa"/>
              <w:right w:w="43" w:type="dxa"/>
            </w:tcMar>
            <w:vAlign w:val="center"/>
          </w:tcPr>
          <w:p w:rsidR="00D83AAE" w:rsidRDefault="00D83AAE" w:rsidP="00D83AAE">
            <w:pPr>
              <w:jc w:val="right"/>
              <w:rPr>
                <w:color w:val="000000"/>
                <w:sz w:val="14"/>
                <w:szCs w:val="14"/>
              </w:rPr>
            </w:pPr>
            <w:r>
              <w:rPr>
                <w:color w:val="000000"/>
                <w:sz w:val="14"/>
                <w:szCs w:val="14"/>
              </w:rPr>
              <w:t>23,631.7</w:t>
            </w:r>
          </w:p>
        </w:tc>
      </w:tr>
      <w:tr w:rsidR="00D83AAE" w:rsidRPr="001A22C1" w:rsidTr="005D413F">
        <w:trPr>
          <w:trHeight w:val="288"/>
          <w:jc w:val="center"/>
        </w:trPr>
        <w:tc>
          <w:tcPr>
            <w:tcW w:w="2949" w:type="dxa"/>
            <w:tcBorders>
              <w:top w:val="nil"/>
              <w:left w:val="nil"/>
              <w:right w:val="nil"/>
            </w:tcBorders>
            <w:shd w:val="clear" w:color="auto" w:fill="auto"/>
            <w:noWrap/>
            <w:vAlign w:val="center"/>
            <w:hideMark/>
          </w:tcPr>
          <w:p w:rsidR="00D83AAE" w:rsidRPr="0024736D" w:rsidRDefault="00D83AAE" w:rsidP="00491499">
            <w:pPr>
              <w:rPr>
                <w:color w:val="000000"/>
                <w:sz w:val="14"/>
                <w:szCs w:val="14"/>
              </w:rPr>
            </w:pPr>
            <w:r w:rsidRPr="0024736D">
              <w:rPr>
                <w:color w:val="000000"/>
                <w:sz w:val="14"/>
                <w:szCs w:val="14"/>
              </w:rPr>
              <w:t>35.  Real Estate Investment Trust</w:t>
            </w:r>
          </w:p>
        </w:tc>
        <w:tc>
          <w:tcPr>
            <w:tcW w:w="778" w:type="dxa"/>
            <w:tcBorders>
              <w:top w:val="nil"/>
              <w:left w:val="nil"/>
              <w:right w:val="nil"/>
            </w:tcBorders>
            <w:shd w:val="clear" w:color="auto" w:fill="auto"/>
            <w:noWrap/>
            <w:tcMar>
              <w:left w:w="29" w:type="dxa"/>
              <w:right w:w="29" w:type="dxa"/>
            </w:tcMar>
            <w:vAlign w:val="center"/>
            <w:hideMark/>
          </w:tcPr>
          <w:p w:rsidR="00D83AAE" w:rsidRDefault="00D83AAE" w:rsidP="00491499">
            <w:pPr>
              <w:jc w:val="right"/>
              <w:rPr>
                <w:color w:val="000000"/>
                <w:sz w:val="14"/>
                <w:szCs w:val="14"/>
              </w:rPr>
            </w:pPr>
            <w:r>
              <w:rPr>
                <w:color w:val="000000"/>
                <w:sz w:val="14"/>
                <w:szCs w:val="14"/>
              </w:rPr>
              <w:t>20,013.7</w:t>
            </w:r>
          </w:p>
        </w:tc>
        <w:tc>
          <w:tcPr>
            <w:tcW w:w="718" w:type="dxa"/>
            <w:tcBorders>
              <w:top w:val="nil"/>
              <w:left w:val="nil"/>
              <w:right w:val="nil"/>
            </w:tcBorders>
            <w:shd w:val="clear" w:color="auto" w:fill="auto"/>
            <w:tcMar>
              <w:left w:w="29" w:type="dxa"/>
              <w:right w:w="29" w:type="dxa"/>
            </w:tcMar>
            <w:vAlign w:val="center"/>
          </w:tcPr>
          <w:p w:rsidR="00D83AAE" w:rsidRDefault="00D83AAE" w:rsidP="00491499">
            <w:pPr>
              <w:jc w:val="right"/>
              <w:rPr>
                <w:color w:val="000000"/>
                <w:sz w:val="14"/>
                <w:szCs w:val="14"/>
              </w:rPr>
            </w:pPr>
            <w:r>
              <w:rPr>
                <w:color w:val="000000"/>
                <w:sz w:val="14"/>
                <w:szCs w:val="14"/>
              </w:rPr>
              <w:t>15,778.3</w:t>
            </w:r>
          </w:p>
        </w:tc>
        <w:tc>
          <w:tcPr>
            <w:tcW w:w="753" w:type="dxa"/>
            <w:tcBorders>
              <w:top w:val="nil"/>
              <w:left w:val="nil"/>
              <w:right w:val="nil"/>
            </w:tcBorders>
            <w:shd w:val="clear" w:color="auto" w:fill="auto"/>
            <w:tcMar>
              <w:left w:w="29" w:type="dxa"/>
              <w:right w:w="29" w:type="dxa"/>
            </w:tcMar>
            <w:vAlign w:val="center"/>
            <w:hideMark/>
          </w:tcPr>
          <w:p w:rsidR="00D83AAE" w:rsidRDefault="00D83AAE" w:rsidP="00104D29">
            <w:pPr>
              <w:jc w:val="right"/>
              <w:rPr>
                <w:color w:val="000000"/>
                <w:sz w:val="14"/>
                <w:szCs w:val="14"/>
              </w:rPr>
            </w:pPr>
            <w:r>
              <w:rPr>
                <w:color w:val="000000"/>
                <w:sz w:val="14"/>
                <w:szCs w:val="14"/>
              </w:rPr>
              <w:t>18,353.8</w:t>
            </w:r>
          </w:p>
        </w:tc>
        <w:tc>
          <w:tcPr>
            <w:tcW w:w="720" w:type="dxa"/>
            <w:tcBorders>
              <w:top w:val="nil"/>
              <w:left w:val="nil"/>
              <w:right w:val="nil"/>
            </w:tcBorders>
            <w:tcMar>
              <w:left w:w="43" w:type="dxa"/>
              <w:right w:w="43" w:type="dxa"/>
            </w:tcMar>
            <w:vAlign w:val="center"/>
          </w:tcPr>
          <w:p w:rsidR="00D83AAE" w:rsidRDefault="00D83AAE" w:rsidP="00D83AAE">
            <w:pPr>
              <w:jc w:val="right"/>
              <w:rPr>
                <w:color w:val="000000"/>
                <w:sz w:val="14"/>
                <w:szCs w:val="14"/>
              </w:rPr>
            </w:pPr>
            <w:r>
              <w:rPr>
                <w:color w:val="000000"/>
                <w:sz w:val="14"/>
                <w:szCs w:val="14"/>
              </w:rPr>
              <w:t>17,764.2</w:t>
            </w:r>
          </w:p>
        </w:tc>
        <w:tc>
          <w:tcPr>
            <w:tcW w:w="702" w:type="dxa"/>
            <w:tcBorders>
              <w:top w:val="nil"/>
              <w:left w:val="nil"/>
              <w:right w:val="nil"/>
            </w:tcBorders>
            <w:shd w:val="clear" w:color="auto" w:fill="auto"/>
            <w:tcMar>
              <w:left w:w="43" w:type="dxa"/>
              <w:right w:w="43" w:type="dxa"/>
            </w:tcMar>
            <w:vAlign w:val="center"/>
            <w:hideMark/>
          </w:tcPr>
          <w:p w:rsidR="00D83AAE" w:rsidRDefault="00D83AAE" w:rsidP="001C62EE">
            <w:pPr>
              <w:jc w:val="right"/>
              <w:rPr>
                <w:color w:val="000000"/>
                <w:sz w:val="14"/>
                <w:szCs w:val="14"/>
              </w:rPr>
            </w:pPr>
            <w:r>
              <w:rPr>
                <w:color w:val="000000"/>
                <w:sz w:val="14"/>
                <w:szCs w:val="14"/>
              </w:rPr>
              <w:t>17,702.1</w:t>
            </w:r>
          </w:p>
        </w:tc>
        <w:tc>
          <w:tcPr>
            <w:tcW w:w="720" w:type="dxa"/>
            <w:tcBorders>
              <w:top w:val="nil"/>
              <w:left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18,260.7</w:t>
            </w:r>
          </w:p>
        </w:tc>
        <w:tc>
          <w:tcPr>
            <w:tcW w:w="738" w:type="dxa"/>
            <w:tcBorders>
              <w:top w:val="nil"/>
              <w:left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19,377.7</w:t>
            </w:r>
          </w:p>
        </w:tc>
        <w:tc>
          <w:tcPr>
            <w:tcW w:w="720" w:type="dxa"/>
            <w:tcBorders>
              <w:top w:val="nil"/>
              <w:left w:val="nil"/>
              <w:right w:val="nil"/>
            </w:tcBorders>
            <w:shd w:val="clear" w:color="auto" w:fill="auto"/>
            <w:tcMar>
              <w:left w:w="43" w:type="dxa"/>
              <w:right w:w="43" w:type="dxa"/>
            </w:tcMar>
            <w:vAlign w:val="center"/>
          </w:tcPr>
          <w:p w:rsidR="00D83AAE" w:rsidRDefault="00D83AAE" w:rsidP="001C62EE">
            <w:pPr>
              <w:jc w:val="right"/>
              <w:rPr>
                <w:color w:val="000000"/>
                <w:sz w:val="14"/>
                <w:szCs w:val="14"/>
              </w:rPr>
            </w:pPr>
            <w:r>
              <w:rPr>
                <w:color w:val="000000"/>
                <w:sz w:val="14"/>
                <w:szCs w:val="14"/>
              </w:rPr>
              <w:t>19,579.4</w:t>
            </w:r>
          </w:p>
        </w:tc>
        <w:tc>
          <w:tcPr>
            <w:tcW w:w="698" w:type="dxa"/>
            <w:tcBorders>
              <w:top w:val="nil"/>
              <w:left w:val="nil"/>
              <w:right w:val="nil"/>
            </w:tcBorders>
            <w:shd w:val="clear" w:color="auto" w:fill="auto"/>
            <w:tcMar>
              <w:left w:w="43" w:type="dxa"/>
              <w:right w:w="43" w:type="dxa"/>
            </w:tcMar>
            <w:vAlign w:val="center"/>
          </w:tcPr>
          <w:p w:rsidR="00D83AAE" w:rsidRDefault="00D83AAE" w:rsidP="00D83AAE">
            <w:pPr>
              <w:jc w:val="right"/>
              <w:rPr>
                <w:color w:val="000000"/>
                <w:sz w:val="14"/>
                <w:szCs w:val="14"/>
              </w:rPr>
            </w:pPr>
            <w:r>
              <w:rPr>
                <w:color w:val="000000"/>
                <w:sz w:val="14"/>
                <w:szCs w:val="14"/>
              </w:rPr>
              <w:t>19,269.1</w:t>
            </w:r>
          </w:p>
        </w:tc>
      </w:tr>
      <w:tr w:rsidR="005D413F" w:rsidRPr="00B631EC" w:rsidTr="00DC04B1">
        <w:trPr>
          <w:trHeight w:hRule="exact" w:val="282"/>
          <w:jc w:val="center"/>
        </w:trPr>
        <w:tc>
          <w:tcPr>
            <w:tcW w:w="9496" w:type="dxa"/>
            <w:gridSpan w:val="10"/>
            <w:tcBorders>
              <w:top w:val="single" w:sz="12" w:space="0" w:color="auto"/>
              <w:left w:val="nil"/>
              <w:right w:val="nil"/>
            </w:tcBorders>
            <w:tcMar>
              <w:left w:w="43" w:type="dxa"/>
              <w:right w:w="43" w:type="dxa"/>
            </w:tcMar>
          </w:tcPr>
          <w:p w:rsidR="005D413F" w:rsidRPr="0024736D" w:rsidRDefault="005D413F" w:rsidP="00491499">
            <w:pPr>
              <w:rPr>
                <w:rFonts w:ascii="Calibri" w:hAnsi="Calibri"/>
                <w:sz w:val="14"/>
                <w:szCs w:val="14"/>
              </w:rPr>
            </w:pPr>
            <w:r w:rsidRPr="0024736D">
              <w:rPr>
                <w:sz w:val="14"/>
                <w:szCs w:val="14"/>
              </w:rPr>
              <w:t xml:space="preserve">As per last working day                                                                                                                                                                        </w:t>
            </w:r>
            <w:r>
              <w:rPr>
                <w:sz w:val="14"/>
                <w:szCs w:val="14"/>
              </w:rPr>
              <w:t xml:space="preserve">       </w:t>
            </w:r>
            <w:r w:rsidRPr="0024736D">
              <w:rPr>
                <w:sz w:val="14"/>
                <w:szCs w:val="14"/>
              </w:rPr>
              <w:t>Source: Pakistan Stock Exchange</w:t>
            </w:r>
          </w:p>
        </w:tc>
      </w:tr>
      <w:tr w:rsidR="005D413F" w:rsidRPr="00B631EC" w:rsidTr="00DC04B1">
        <w:trPr>
          <w:trHeight w:hRule="exact" w:val="333"/>
          <w:jc w:val="center"/>
        </w:trPr>
        <w:tc>
          <w:tcPr>
            <w:tcW w:w="9496" w:type="dxa"/>
            <w:gridSpan w:val="10"/>
            <w:tcBorders>
              <w:left w:val="nil"/>
              <w:bottom w:val="nil"/>
              <w:right w:val="nil"/>
            </w:tcBorders>
          </w:tcPr>
          <w:p w:rsidR="005D413F" w:rsidRPr="0024736D" w:rsidRDefault="005D413F" w:rsidP="00491499">
            <w:pPr>
              <w:rPr>
                <w:rFonts w:ascii="Calibri" w:hAnsi="Calibri"/>
                <w:sz w:val="14"/>
                <w:szCs w:val="14"/>
              </w:rPr>
            </w:pPr>
            <w:r w:rsidRPr="0024736D">
              <w:rPr>
                <w:b/>
                <w:bCs/>
                <w:sz w:val="14"/>
                <w:szCs w:val="14"/>
              </w:rPr>
              <w:t>Note:</w:t>
            </w:r>
            <w:r w:rsidRPr="0024736D">
              <w:rPr>
                <w:sz w:val="14"/>
                <w:szCs w:val="14"/>
              </w:rPr>
              <w:t xml:space="preserve"> Pakistan Stock Exchange reclassified the economic sectors of companies in its daily quotation and hence discontinued the previous ICB classification from 14th November, 2016. From the month of November, 2016 all data are available in this new classification only.</w:t>
            </w:r>
          </w:p>
        </w:tc>
      </w:tr>
    </w:tbl>
    <w:p w:rsidR="00393358" w:rsidRPr="00B631EC" w:rsidRDefault="00393358" w:rsidP="00B631EC"/>
    <w:p w:rsidR="00393358" w:rsidRPr="00B631EC" w:rsidRDefault="00393358" w:rsidP="00B631EC">
      <w:pPr>
        <w:tabs>
          <w:tab w:val="left" w:pos="6636"/>
        </w:tabs>
      </w:pPr>
      <w:r w:rsidRPr="00B631EC">
        <w:tab/>
      </w:r>
    </w:p>
    <w:p w:rsidR="00035DA0" w:rsidRPr="00B631EC" w:rsidRDefault="00035DA0" w:rsidP="00B631EC">
      <w:r w:rsidRPr="00B631EC">
        <w:br w:type="page"/>
      </w:r>
    </w:p>
    <w:p w:rsidR="006431B1" w:rsidRPr="007870D2" w:rsidRDefault="006431B1" w:rsidP="00B631EC">
      <w:pPr>
        <w:jc w:val="center"/>
        <w:rPr>
          <w:iCs/>
        </w:rPr>
      </w:pPr>
    </w:p>
    <w:p w:rsidR="00160473" w:rsidRPr="00B631EC" w:rsidRDefault="00160473" w:rsidP="00B631EC">
      <w:pPr>
        <w:jc w:val="center"/>
      </w:pPr>
    </w:p>
    <w:p w:rsidR="00D54D17" w:rsidRDefault="001C29AD" w:rsidP="00705F48">
      <w:pPr>
        <w:jc w:val="center"/>
      </w:pPr>
      <w:r w:rsidRPr="001C29AD">
        <w:drawing>
          <wp:inline distT="0" distB="0" distL="0" distR="0">
            <wp:extent cx="4886325" cy="6543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6325" cy="6543675"/>
                    </a:xfrm>
                    <a:prstGeom prst="rect">
                      <a:avLst/>
                    </a:prstGeom>
                    <a:noFill/>
                    <a:ln>
                      <a:noFill/>
                    </a:ln>
                  </pic:spPr>
                </pic:pic>
              </a:graphicData>
            </a:graphic>
          </wp:inline>
        </w:drawing>
      </w:r>
    </w:p>
    <w:p w:rsidR="0005538C" w:rsidRDefault="0005538C" w:rsidP="00705F48">
      <w:pPr>
        <w:jc w:val="center"/>
      </w:pPr>
    </w:p>
    <w:p w:rsidR="0005538C" w:rsidRDefault="0005538C" w:rsidP="00705F48">
      <w:pPr>
        <w:jc w:val="center"/>
      </w:pPr>
    </w:p>
    <w:p w:rsidR="0005538C" w:rsidRPr="00B631EC" w:rsidRDefault="0005538C" w:rsidP="00705F48">
      <w:pPr>
        <w:jc w:val="center"/>
      </w:pPr>
    </w:p>
    <w:p w:rsidR="00FF2C27" w:rsidRDefault="00FF2C27" w:rsidP="00B631EC">
      <w:pPr>
        <w:jc w:val="center"/>
      </w:pPr>
    </w:p>
    <w:p w:rsidR="00241E3A" w:rsidRDefault="00241E3A" w:rsidP="00B631EC">
      <w:pPr>
        <w:jc w:val="center"/>
      </w:pPr>
    </w:p>
    <w:p w:rsidR="00241E3A" w:rsidRDefault="00241E3A" w:rsidP="00B631EC">
      <w:pPr>
        <w:jc w:val="center"/>
      </w:pPr>
    </w:p>
    <w:p w:rsidR="00687609" w:rsidRDefault="00687609" w:rsidP="00B631EC">
      <w:pPr>
        <w:jc w:val="center"/>
      </w:pPr>
    </w:p>
    <w:p w:rsidR="00687609" w:rsidRDefault="00687609" w:rsidP="00B631EC">
      <w:pPr>
        <w:jc w:val="center"/>
      </w:pPr>
    </w:p>
    <w:p w:rsidR="0040352F" w:rsidRDefault="0040352F" w:rsidP="00B631EC">
      <w:pPr>
        <w:jc w:val="center"/>
      </w:pPr>
    </w:p>
    <w:p w:rsidR="007C253C" w:rsidRPr="00B631EC" w:rsidRDefault="007C253C" w:rsidP="00B631EC">
      <w:pPr>
        <w:jc w:val="center"/>
      </w:pPr>
    </w:p>
    <w:p w:rsidR="0022150B" w:rsidRDefault="0022150B" w:rsidP="00B631EC">
      <w:pPr>
        <w:jc w:val="center"/>
      </w:pPr>
    </w:p>
    <w:p w:rsidR="00717F6E" w:rsidRPr="00B631EC" w:rsidRDefault="00717F6E" w:rsidP="00B631EC">
      <w:pPr>
        <w:jc w:val="center"/>
      </w:pPr>
    </w:p>
    <w:p w:rsidR="00D24F39" w:rsidRPr="00B631EC" w:rsidRDefault="00D24F39" w:rsidP="00B631EC">
      <w:pPr>
        <w:jc w:val="center"/>
      </w:pPr>
    </w:p>
    <w:tbl>
      <w:tblPr>
        <w:tblW w:w="9429" w:type="dxa"/>
        <w:jc w:val="center"/>
        <w:tblLayout w:type="fixed"/>
        <w:tblLook w:val="04A0" w:firstRow="1" w:lastRow="0" w:firstColumn="1" w:lastColumn="0" w:noHBand="0" w:noVBand="1"/>
      </w:tblPr>
      <w:tblGrid>
        <w:gridCol w:w="20"/>
        <w:gridCol w:w="1545"/>
        <w:gridCol w:w="1447"/>
        <w:gridCol w:w="1691"/>
        <w:gridCol w:w="1691"/>
        <w:gridCol w:w="1691"/>
        <w:gridCol w:w="1344"/>
      </w:tblGrid>
      <w:tr w:rsidR="00F071AD" w:rsidRPr="00B631EC" w:rsidTr="00BB0883">
        <w:trPr>
          <w:gridBefore w:val="1"/>
          <w:wBefore w:w="20" w:type="dxa"/>
          <w:trHeight w:val="375"/>
          <w:jc w:val="center"/>
        </w:trPr>
        <w:tc>
          <w:tcPr>
            <w:tcW w:w="9409" w:type="dxa"/>
            <w:gridSpan w:val="6"/>
            <w:tcBorders>
              <w:top w:val="nil"/>
              <w:left w:val="nil"/>
              <w:bottom w:val="nil"/>
              <w:right w:val="nil"/>
            </w:tcBorders>
            <w:shd w:val="clear" w:color="auto" w:fill="auto"/>
            <w:hideMark/>
          </w:tcPr>
          <w:p w:rsidR="00F071AD" w:rsidRPr="00B631EC" w:rsidRDefault="00F071AD" w:rsidP="00B631EC">
            <w:pPr>
              <w:jc w:val="center"/>
              <w:rPr>
                <w:b/>
                <w:bCs/>
                <w:sz w:val="28"/>
                <w:szCs w:val="28"/>
              </w:rPr>
            </w:pPr>
            <w:r w:rsidRPr="00B631EC">
              <w:lastRenderedPageBreak/>
              <w:br w:type="page"/>
            </w:r>
            <w:r w:rsidRPr="00B631EC">
              <w:rPr>
                <w:b/>
                <w:bCs/>
                <w:sz w:val="28"/>
                <w:szCs w:val="28"/>
              </w:rPr>
              <w:t>7.2</w:t>
            </w:r>
            <w:r w:rsidRPr="00B631EC">
              <w:t xml:space="preserve">    </w:t>
            </w:r>
            <w:r w:rsidR="0071239A" w:rsidRPr="00B631EC">
              <w:rPr>
                <w:b/>
                <w:bCs/>
                <w:sz w:val="28"/>
                <w:szCs w:val="28"/>
              </w:rPr>
              <w:t>Pakistan</w:t>
            </w:r>
            <w:r w:rsidRPr="00B631EC">
              <w:rPr>
                <w:b/>
                <w:bCs/>
                <w:sz w:val="28"/>
                <w:szCs w:val="28"/>
              </w:rPr>
              <w:t xml:space="preserve"> Stock Exchange Indicators</w:t>
            </w:r>
          </w:p>
        </w:tc>
      </w:tr>
      <w:tr w:rsidR="00F071AD" w:rsidRPr="00B631EC" w:rsidTr="00BB0883">
        <w:trPr>
          <w:gridBefore w:val="1"/>
          <w:wBefore w:w="20" w:type="dxa"/>
          <w:trHeight w:val="153"/>
          <w:jc w:val="center"/>
        </w:trPr>
        <w:tc>
          <w:tcPr>
            <w:tcW w:w="9409" w:type="dxa"/>
            <w:gridSpan w:val="6"/>
            <w:tcBorders>
              <w:top w:val="nil"/>
              <w:left w:val="nil"/>
              <w:bottom w:val="nil"/>
              <w:right w:val="nil"/>
            </w:tcBorders>
            <w:shd w:val="clear" w:color="auto" w:fill="auto"/>
            <w:hideMark/>
          </w:tcPr>
          <w:p w:rsidR="00F071AD" w:rsidRPr="00B631EC" w:rsidRDefault="00F071AD" w:rsidP="00B631EC">
            <w:pPr>
              <w:jc w:val="center"/>
              <w:rPr>
                <w:b/>
                <w:bCs/>
                <w:sz w:val="16"/>
                <w:szCs w:val="16"/>
              </w:rPr>
            </w:pPr>
          </w:p>
        </w:tc>
      </w:tr>
      <w:tr w:rsidR="00F071AD" w:rsidRPr="00B631EC" w:rsidTr="00BB0883">
        <w:trPr>
          <w:gridBefore w:val="1"/>
          <w:wBefore w:w="20" w:type="dxa"/>
          <w:trHeight w:hRule="exact" w:val="315"/>
          <w:jc w:val="center"/>
        </w:trPr>
        <w:tc>
          <w:tcPr>
            <w:tcW w:w="1545" w:type="dxa"/>
            <w:tcBorders>
              <w:top w:val="single" w:sz="8" w:space="0" w:color="auto"/>
              <w:right w:val="single" w:sz="4" w:space="0" w:color="auto"/>
            </w:tcBorders>
            <w:shd w:val="clear" w:color="auto" w:fill="auto"/>
            <w:noWrap/>
            <w:vAlign w:val="center"/>
            <w:hideMark/>
          </w:tcPr>
          <w:p w:rsidR="00F071AD" w:rsidRPr="0024736D" w:rsidRDefault="00F071AD" w:rsidP="00B631EC">
            <w:pPr>
              <w:jc w:val="center"/>
              <w:rPr>
                <w:b/>
                <w:bCs/>
                <w:sz w:val="16"/>
                <w:szCs w:val="16"/>
              </w:rPr>
            </w:pPr>
            <w:r w:rsidRPr="0024736D">
              <w:rPr>
                <w:b/>
                <w:bCs/>
                <w:sz w:val="16"/>
                <w:szCs w:val="16"/>
              </w:rPr>
              <w:t>Month</w:t>
            </w:r>
          </w:p>
        </w:tc>
        <w:tc>
          <w:tcPr>
            <w:tcW w:w="7864" w:type="dxa"/>
            <w:gridSpan w:val="5"/>
            <w:tcBorders>
              <w:top w:val="single" w:sz="8" w:space="0" w:color="auto"/>
              <w:left w:val="single" w:sz="4" w:space="0" w:color="auto"/>
              <w:bottom w:val="single" w:sz="4" w:space="0" w:color="auto"/>
            </w:tcBorders>
            <w:shd w:val="clear" w:color="auto" w:fill="auto"/>
            <w:vAlign w:val="center"/>
            <w:hideMark/>
          </w:tcPr>
          <w:p w:rsidR="00F071AD" w:rsidRPr="0024736D" w:rsidRDefault="00F071AD" w:rsidP="00B631EC">
            <w:pPr>
              <w:jc w:val="center"/>
              <w:rPr>
                <w:b/>
                <w:bCs/>
                <w:sz w:val="16"/>
                <w:szCs w:val="16"/>
              </w:rPr>
            </w:pPr>
            <w:r w:rsidRPr="0024736D">
              <w:rPr>
                <w:b/>
                <w:bCs/>
                <w:sz w:val="16"/>
                <w:szCs w:val="16"/>
              </w:rPr>
              <w:t xml:space="preserve">KSE 100 Index </w:t>
            </w:r>
            <w:r w:rsidRPr="0024736D">
              <w:rPr>
                <w:b/>
                <w:sz w:val="16"/>
                <w:szCs w:val="16"/>
              </w:rPr>
              <w:t>(1991 = 1,000)</w:t>
            </w:r>
          </w:p>
        </w:tc>
      </w:tr>
      <w:tr w:rsidR="006955D6" w:rsidRPr="00B631EC" w:rsidTr="006955D6">
        <w:trPr>
          <w:trHeight w:val="278"/>
          <w:jc w:val="center"/>
        </w:trPr>
        <w:tc>
          <w:tcPr>
            <w:tcW w:w="1565" w:type="dxa"/>
            <w:gridSpan w:val="2"/>
            <w:tcBorders>
              <w:top w:val="single" w:sz="4" w:space="0" w:color="auto"/>
              <w:bottom w:val="single" w:sz="8" w:space="0" w:color="auto"/>
              <w:right w:val="single" w:sz="4" w:space="0" w:color="auto"/>
            </w:tcBorders>
            <w:shd w:val="clear" w:color="auto" w:fill="auto"/>
            <w:vAlign w:val="center"/>
            <w:hideMark/>
          </w:tcPr>
          <w:p w:rsidR="006955D6" w:rsidRPr="00B631EC" w:rsidRDefault="006955D6" w:rsidP="006955D6">
            <w:pPr>
              <w:jc w:val="center"/>
              <w:rPr>
                <w:b/>
                <w:bCs/>
                <w:sz w:val="15"/>
                <w:szCs w:val="15"/>
              </w:rPr>
            </w:pPr>
          </w:p>
        </w:tc>
        <w:tc>
          <w:tcPr>
            <w:tcW w:w="1447" w:type="dxa"/>
            <w:tcBorders>
              <w:left w:val="single" w:sz="4" w:space="0" w:color="auto"/>
              <w:bottom w:val="single" w:sz="8" w:space="0" w:color="auto"/>
              <w:right w:val="single" w:sz="4" w:space="0" w:color="auto"/>
            </w:tcBorders>
            <w:shd w:val="clear" w:color="auto" w:fill="auto"/>
            <w:vAlign w:val="center"/>
            <w:hideMark/>
          </w:tcPr>
          <w:p w:rsidR="006955D6" w:rsidRPr="00B631EC" w:rsidRDefault="006955D6" w:rsidP="006955D6">
            <w:pPr>
              <w:jc w:val="right"/>
              <w:rPr>
                <w:b/>
                <w:bCs/>
                <w:sz w:val="15"/>
                <w:szCs w:val="15"/>
              </w:rPr>
            </w:pPr>
            <w:r w:rsidRPr="00B631EC">
              <w:rPr>
                <w:b/>
                <w:bCs/>
                <w:sz w:val="15"/>
                <w:szCs w:val="15"/>
              </w:rPr>
              <w:t>FY16</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tcPr>
          <w:p w:rsidR="006955D6" w:rsidRPr="00B631EC" w:rsidRDefault="006955D6" w:rsidP="006955D6">
            <w:pPr>
              <w:jc w:val="right"/>
              <w:rPr>
                <w:b/>
                <w:bCs/>
                <w:sz w:val="15"/>
                <w:szCs w:val="15"/>
              </w:rPr>
            </w:pPr>
            <w:r w:rsidRPr="00B631EC">
              <w:rPr>
                <w:b/>
                <w:bCs/>
                <w:sz w:val="15"/>
                <w:szCs w:val="15"/>
              </w:rPr>
              <w:t>FY17</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tcPr>
          <w:p w:rsidR="006955D6" w:rsidRPr="00B631EC" w:rsidRDefault="006955D6" w:rsidP="006955D6">
            <w:pPr>
              <w:jc w:val="right"/>
              <w:rPr>
                <w:b/>
                <w:bCs/>
                <w:sz w:val="15"/>
                <w:szCs w:val="15"/>
              </w:rPr>
            </w:pPr>
            <w:r w:rsidRPr="00B631EC">
              <w:rPr>
                <w:b/>
                <w:bCs/>
                <w:sz w:val="15"/>
                <w:szCs w:val="15"/>
              </w:rPr>
              <w:t>FY1</w:t>
            </w:r>
            <w:r>
              <w:rPr>
                <w:b/>
                <w:bCs/>
                <w:sz w:val="15"/>
                <w:szCs w:val="15"/>
              </w:rPr>
              <w:t>8</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tcPr>
          <w:p w:rsidR="006955D6" w:rsidRPr="00B631EC" w:rsidRDefault="006955D6" w:rsidP="006955D6">
            <w:pPr>
              <w:jc w:val="right"/>
              <w:rPr>
                <w:b/>
                <w:bCs/>
                <w:sz w:val="15"/>
                <w:szCs w:val="15"/>
              </w:rPr>
            </w:pPr>
            <w:r>
              <w:rPr>
                <w:b/>
                <w:bCs/>
                <w:sz w:val="15"/>
                <w:szCs w:val="15"/>
              </w:rPr>
              <w:t>FY19</w:t>
            </w:r>
          </w:p>
        </w:tc>
        <w:tc>
          <w:tcPr>
            <w:tcW w:w="1344" w:type="dxa"/>
            <w:tcBorders>
              <w:top w:val="single" w:sz="4" w:space="0" w:color="auto"/>
              <w:left w:val="single" w:sz="4" w:space="0" w:color="auto"/>
              <w:bottom w:val="single" w:sz="8" w:space="0" w:color="auto"/>
            </w:tcBorders>
            <w:shd w:val="clear" w:color="auto" w:fill="auto"/>
            <w:vAlign w:val="center"/>
          </w:tcPr>
          <w:p w:rsidR="006955D6" w:rsidRPr="00B631EC" w:rsidRDefault="006955D6" w:rsidP="006955D6">
            <w:pPr>
              <w:jc w:val="right"/>
              <w:rPr>
                <w:b/>
                <w:bCs/>
                <w:sz w:val="15"/>
                <w:szCs w:val="15"/>
              </w:rPr>
            </w:pPr>
            <w:r>
              <w:rPr>
                <w:b/>
                <w:bCs/>
                <w:sz w:val="15"/>
                <w:szCs w:val="15"/>
              </w:rPr>
              <w:t>FY20</w:t>
            </w:r>
          </w:p>
        </w:tc>
      </w:tr>
      <w:tr w:rsidR="006955D6" w:rsidRPr="00B631EC" w:rsidTr="006955D6">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35,741.52</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sidRPr="00B631EC">
              <w:rPr>
                <w:color w:val="000000"/>
                <w:sz w:val="15"/>
                <w:szCs w:val="15"/>
              </w:rPr>
              <w:t xml:space="preserve">         39,528.82</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Pr>
                <w:color w:val="000000"/>
                <w:sz w:val="15"/>
                <w:szCs w:val="15"/>
              </w:rPr>
              <w:t xml:space="preserve">            46,010.45 </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Pr>
                <w:color w:val="000000"/>
                <w:sz w:val="15"/>
                <w:szCs w:val="15"/>
              </w:rPr>
              <w:t xml:space="preserve">            42,712.43 </w:t>
            </w:r>
          </w:p>
        </w:tc>
        <w:tc>
          <w:tcPr>
            <w:tcW w:w="1344" w:type="dxa"/>
            <w:tcBorders>
              <w:top w:val="single" w:sz="8" w:space="0" w:color="auto"/>
              <w:left w:val="nil"/>
              <w:bottom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Pr>
                <w:color w:val="000000"/>
                <w:sz w:val="15"/>
                <w:szCs w:val="15"/>
              </w:rPr>
              <w:t xml:space="preserve">            31,938.48</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34,726.51 </w:t>
            </w:r>
          </w:p>
        </w:tc>
        <w:tc>
          <w:tcPr>
            <w:tcW w:w="1691" w:type="dxa"/>
            <w:tcBorders>
              <w:top w:val="nil"/>
              <w:left w:val="nil"/>
              <w:bottom w:val="nil"/>
              <w:right w:val="nil"/>
            </w:tcBorders>
            <w:shd w:val="clear" w:color="auto" w:fill="auto"/>
            <w:tcMar>
              <w:left w:w="43" w:type="dxa"/>
              <w:right w:w="43" w:type="dxa"/>
            </w:tcMar>
            <w:vAlign w:val="center"/>
          </w:tcPr>
          <w:p w:rsidR="006955D6" w:rsidRPr="00221B0E" w:rsidRDefault="006955D6" w:rsidP="006955D6">
            <w:pPr>
              <w:jc w:val="right"/>
              <w:rPr>
                <w:color w:val="000000"/>
                <w:sz w:val="15"/>
                <w:szCs w:val="15"/>
              </w:rPr>
            </w:pPr>
            <w:r>
              <w:rPr>
                <w:color w:val="000000"/>
                <w:sz w:val="15"/>
                <w:szCs w:val="15"/>
              </w:rPr>
              <w:t xml:space="preserve">         39,809.58 </w:t>
            </w:r>
          </w:p>
        </w:tc>
        <w:tc>
          <w:tcPr>
            <w:tcW w:w="1691" w:type="dxa"/>
            <w:tcBorders>
              <w:top w:val="nil"/>
              <w:left w:val="nil"/>
              <w:bottom w:val="nil"/>
              <w:right w:val="nil"/>
            </w:tcBorders>
            <w:shd w:val="clear" w:color="auto" w:fill="auto"/>
            <w:tcMar>
              <w:left w:w="43" w:type="dxa"/>
              <w:right w:w="43" w:type="dxa"/>
            </w:tcMar>
            <w:vAlign w:val="center"/>
          </w:tcPr>
          <w:p w:rsidR="006955D6" w:rsidRPr="00221B0E" w:rsidRDefault="006955D6" w:rsidP="006955D6">
            <w:pPr>
              <w:jc w:val="right"/>
              <w:rPr>
                <w:color w:val="000000"/>
                <w:sz w:val="15"/>
                <w:szCs w:val="15"/>
              </w:rPr>
            </w:pPr>
            <w:r>
              <w:rPr>
                <w:color w:val="000000"/>
                <w:sz w:val="15"/>
                <w:szCs w:val="15"/>
              </w:rPr>
              <w:t xml:space="preserve">            41,206.99 </w:t>
            </w:r>
          </w:p>
        </w:tc>
        <w:tc>
          <w:tcPr>
            <w:tcW w:w="1691" w:type="dxa"/>
            <w:tcBorders>
              <w:top w:val="nil"/>
              <w:left w:val="nil"/>
              <w:bottom w:val="nil"/>
              <w:right w:val="nil"/>
            </w:tcBorders>
            <w:shd w:val="clear" w:color="auto" w:fill="auto"/>
            <w:tcMar>
              <w:left w:w="43" w:type="dxa"/>
              <w:right w:w="43" w:type="dxa"/>
            </w:tcMar>
            <w:vAlign w:val="center"/>
          </w:tcPr>
          <w:p w:rsidR="006955D6" w:rsidRPr="00221B0E" w:rsidRDefault="006955D6" w:rsidP="006955D6">
            <w:pPr>
              <w:jc w:val="right"/>
              <w:rPr>
                <w:color w:val="000000"/>
                <w:sz w:val="15"/>
                <w:szCs w:val="15"/>
              </w:rPr>
            </w:pPr>
            <w:r>
              <w:rPr>
                <w:color w:val="000000"/>
                <w:sz w:val="15"/>
                <w:szCs w:val="15"/>
              </w:rPr>
              <w:t xml:space="preserve">            41,742.24 </w:t>
            </w:r>
          </w:p>
        </w:tc>
        <w:tc>
          <w:tcPr>
            <w:tcW w:w="1344" w:type="dxa"/>
            <w:tcBorders>
              <w:top w:val="nil"/>
              <w:left w:val="nil"/>
              <w:bottom w:val="nil"/>
            </w:tcBorders>
            <w:shd w:val="clear" w:color="auto" w:fill="auto"/>
            <w:tcMar>
              <w:left w:w="43" w:type="dxa"/>
              <w:right w:w="43" w:type="dxa"/>
            </w:tcMar>
            <w:vAlign w:val="center"/>
          </w:tcPr>
          <w:p w:rsidR="006955D6" w:rsidRPr="00221B0E" w:rsidRDefault="00BC3AC8" w:rsidP="00BC3AC8">
            <w:pPr>
              <w:jc w:val="right"/>
              <w:rPr>
                <w:color w:val="000000"/>
                <w:sz w:val="15"/>
                <w:szCs w:val="15"/>
              </w:rPr>
            </w:pPr>
            <w:r>
              <w:rPr>
                <w:color w:val="000000"/>
                <w:sz w:val="15"/>
                <w:szCs w:val="15"/>
              </w:rPr>
              <w:t xml:space="preserve">            29,672.12</w:t>
            </w:r>
          </w:p>
        </w:tc>
      </w:tr>
      <w:tr w:rsidR="006955D6" w:rsidRPr="00A253C1"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32,287.41 </w:t>
            </w:r>
          </w:p>
        </w:tc>
        <w:tc>
          <w:tcPr>
            <w:tcW w:w="1691" w:type="dxa"/>
            <w:tcBorders>
              <w:top w:val="nil"/>
              <w:left w:val="nil"/>
              <w:bottom w:val="nil"/>
              <w:right w:val="nil"/>
            </w:tcBorders>
            <w:shd w:val="clear" w:color="auto" w:fill="auto"/>
            <w:tcMar>
              <w:left w:w="43" w:type="dxa"/>
              <w:right w:w="43" w:type="dxa"/>
            </w:tcMar>
            <w:vAlign w:val="center"/>
          </w:tcPr>
          <w:p w:rsidR="006955D6" w:rsidRPr="00A253C1" w:rsidRDefault="006955D6" w:rsidP="006955D6">
            <w:pPr>
              <w:jc w:val="right"/>
              <w:rPr>
                <w:color w:val="000000"/>
                <w:sz w:val="15"/>
                <w:szCs w:val="15"/>
              </w:rPr>
            </w:pPr>
            <w:r>
              <w:rPr>
                <w:color w:val="000000"/>
                <w:sz w:val="15"/>
                <w:szCs w:val="15"/>
              </w:rPr>
              <w:t xml:space="preserve">           40,541.81 </w:t>
            </w:r>
          </w:p>
        </w:tc>
        <w:tc>
          <w:tcPr>
            <w:tcW w:w="1691" w:type="dxa"/>
            <w:tcBorders>
              <w:top w:val="nil"/>
              <w:left w:val="nil"/>
              <w:bottom w:val="nil"/>
              <w:right w:val="nil"/>
            </w:tcBorders>
            <w:shd w:val="clear" w:color="auto" w:fill="auto"/>
            <w:tcMar>
              <w:left w:w="43" w:type="dxa"/>
              <w:right w:w="43" w:type="dxa"/>
            </w:tcMar>
            <w:vAlign w:val="center"/>
          </w:tcPr>
          <w:p w:rsidR="006955D6" w:rsidRPr="00A253C1" w:rsidRDefault="006955D6" w:rsidP="006955D6">
            <w:pPr>
              <w:jc w:val="right"/>
              <w:rPr>
                <w:color w:val="000000"/>
                <w:sz w:val="15"/>
                <w:szCs w:val="15"/>
              </w:rPr>
            </w:pPr>
            <w:r>
              <w:rPr>
                <w:color w:val="000000"/>
                <w:sz w:val="15"/>
                <w:szCs w:val="15"/>
              </w:rPr>
              <w:t xml:space="preserve">           42,409.27 </w:t>
            </w:r>
          </w:p>
        </w:tc>
        <w:tc>
          <w:tcPr>
            <w:tcW w:w="1691" w:type="dxa"/>
            <w:tcBorders>
              <w:top w:val="nil"/>
              <w:left w:val="nil"/>
              <w:bottom w:val="nil"/>
              <w:right w:val="nil"/>
            </w:tcBorders>
            <w:shd w:val="clear" w:color="auto" w:fill="auto"/>
            <w:tcMar>
              <w:left w:w="43" w:type="dxa"/>
              <w:right w:w="43" w:type="dxa"/>
            </w:tcMar>
            <w:vAlign w:val="center"/>
          </w:tcPr>
          <w:p w:rsidR="006955D6" w:rsidRPr="00A253C1" w:rsidRDefault="006955D6" w:rsidP="006955D6">
            <w:pPr>
              <w:jc w:val="right"/>
              <w:rPr>
                <w:color w:val="000000"/>
                <w:sz w:val="15"/>
                <w:szCs w:val="15"/>
              </w:rPr>
            </w:pPr>
            <w:r>
              <w:rPr>
                <w:color w:val="000000"/>
                <w:sz w:val="15"/>
                <w:szCs w:val="15"/>
              </w:rPr>
              <w:t xml:space="preserve">           40,998.59 </w:t>
            </w:r>
          </w:p>
        </w:tc>
        <w:tc>
          <w:tcPr>
            <w:tcW w:w="1344" w:type="dxa"/>
            <w:tcBorders>
              <w:top w:val="nil"/>
              <w:left w:val="nil"/>
              <w:bottom w:val="nil"/>
            </w:tcBorders>
            <w:shd w:val="clear" w:color="auto" w:fill="auto"/>
            <w:tcMar>
              <w:left w:w="43" w:type="dxa"/>
              <w:right w:w="43" w:type="dxa"/>
            </w:tcMar>
            <w:vAlign w:val="center"/>
          </w:tcPr>
          <w:p w:rsidR="006955D6" w:rsidRPr="00A253C1" w:rsidRDefault="00FF090C" w:rsidP="00FF090C">
            <w:pPr>
              <w:jc w:val="right"/>
              <w:rPr>
                <w:color w:val="000000"/>
                <w:sz w:val="15"/>
                <w:szCs w:val="15"/>
              </w:rPr>
            </w:pPr>
            <w:r>
              <w:rPr>
                <w:color w:val="000000"/>
                <w:sz w:val="15"/>
                <w:szCs w:val="15"/>
              </w:rPr>
              <w:t xml:space="preserve">           32,078.85</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34,261.61 </w:t>
            </w:r>
          </w:p>
        </w:tc>
        <w:tc>
          <w:tcPr>
            <w:tcW w:w="1691" w:type="dxa"/>
            <w:tcBorders>
              <w:top w:val="nil"/>
              <w:left w:val="nil"/>
              <w:bottom w:val="nil"/>
              <w:right w:val="nil"/>
            </w:tcBorders>
            <w:shd w:val="clear" w:color="auto" w:fill="auto"/>
            <w:tcMar>
              <w:left w:w="43" w:type="dxa"/>
              <w:right w:w="43" w:type="dxa"/>
            </w:tcMar>
            <w:vAlign w:val="center"/>
          </w:tcPr>
          <w:p w:rsidR="006955D6" w:rsidRPr="00C108E7" w:rsidRDefault="006955D6" w:rsidP="006955D6">
            <w:pPr>
              <w:jc w:val="right"/>
              <w:rPr>
                <w:color w:val="000000"/>
                <w:sz w:val="15"/>
                <w:szCs w:val="15"/>
              </w:rPr>
            </w:pPr>
            <w:r>
              <w:rPr>
                <w:color w:val="000000"/>
                <w:sz w:val="15"/>
                <w:szCs w:val="15"/>
              </w:rPr>
              <w:t xml:space="preserve">         39,893.84 </w:t>
            </w:r>
          </w:p>
        </w:tc>
        <w:tc>
          <w:tcPr>
            <w:tcW w:w="1691" w:type="dxa"/>
            <w:tcBorders>
              <w:top w:val="nil"/>
              <w:left w:val="nil"/>
              <w:bottom w:val="nil"/>
              <w:right w:val="nil"/>
            </w:tcBorders>
            <w:shd w:val="clear" w:color="auto" w:fill="auto"/>
            <w:tcMar>
              <w:left w:w="43" w:type="dxa"/>
              <w:right w:w="43" w:type="dxa"/>
            </w:tcMar>
            <w:vAlign w:val="center"/>
          </w:tcPr>
          <w:p w:rsidR="006955D6" w:rsidRPr="00C108E7" w:rsidRDefault="006955D6" w:rsidP="006955D6">
            <w:pPr>
              <w:jc w:val="right"/>
              <w:rPr>
                <w:color w:val="000000"/>
                <w:sz w:val="15"/>
                <w:szCs w:val="15"/>
              </w:rPr>
            </w:pPr>
            <w:r>
              <w:rPr>
                <w:color w:val="000000"/>
                <w:sz w:val="15"/>
                <w:szCs w:val="15"/>
              </w:rPr>
              <w:t xml:space="preserve">             39,617.19 </w:t>
            </w:r>
          </w:p>
        </w:tc>
        <w:tc>
          <w:tcPr>
            <w:tcW w:w="1691" w:type="dxa"/>
            <w:tcBorders>
              <w:top w:val="nil"/>
              <w:left w:val="nil"/>
              <w:bottom w:val="nil"/>
              <w:right w:val="nil"/>
            </w:tcBorders>
            <w:shd w:val="clear" w:color="auto" w:fill="auto"/>
            <w:tcMar>
              <w:left w:w="43" w:type="dxa"/>
              <w:right w:w="43" w:type="dxa"/>
            </w:tcMar>
            <w:vAlign w:val="center"/>
          </w:tcPr>
          <w:p w:rsidR="006955D6" w:rsidRPr="00C108E7" w:rsidRDefault="006955D6" w:rsidP="006955D6">
            <w:pPr>
              <w:jc w:val="right"/>
              <w:rPr>
                <w:color w:val="000000"/>
                <w:sz w:val="15"/>
                <w:szCs w:val="15"/>
              </w:rPr>
            </w:pPr>
            <w:r>
              <w:rPr>
                <w:color w:val="000000"/>
                <w:sz w:val="15"/>
                <w:szCs w:val="15"/>
              </w:rPr>
              <w:t xml:space="preserve">            41,649.36 </w:t>
            </w:r>
          </w:p>
        </w:tc>
        <w:tc>
          <w:tcPr>
            <w:tcW w:w="1344" w:type="dxa"/>
            <w:tcBorders>
              <w:top w:val="nil"/>
              <w:left w:val="nil"/>
              <w:bottom w:val="nil"/>
            </w:tcBorders>
            <w:shd w:val="clear" w:color="auto" w:fill="auto"/>
            <w:tcMar>
              <w:left w:w="43" w:type="dxa"/>
              <w:right w:w="43" w:type="dxa"/>
            </w:tcMar>
            <w:vAlign w:val="center"/>
          </w:tcPr>
          <w:p w:rsidR="006955D6" w:rsidRPr="00C108E7" w:rsidRDefault="00E3300E" w:rsidP="00E3300E">
            <w:pPr>
              <w:jc w:val="right"/>
              <w:rPr>
                <w:color w:val="000000"/>
                <w:sz w:val="15"/>
                <w:szCs w:val="15"/>
              </w:rPr>
            </w:pPr>
            <w:r>
              <w:rPr>
                <w:color w:val="000000"/>
                <w:sz w:val="15"/>
                <w:szCs w:val="15"/>
              </w:rPr>
              <w:t xml:space="preserve">           34,203.68</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32,255.20 </w:t>
            </w:r>
          </w:p>
        </w:tc>
        <w:tc>
          <w:tcPr>
            <w:tcW w:w="1691" w:type="dxa"/>
            <w:tcBorders>
              <w:top w:val="nil"/>
              <w:left w:val="nil"/>
              <w:bottom w:val="nil"/>
              <w:right w:val="nil"/>
            </w:tcBorders>
            <w:shd w:val="clear" w:color="auto" w:fill="auto"/>
            <w:tcMar>
              <w:left w:w="43" w:type="dxa"/>
              <w:right w:w="43" w:type="dxa"/>
            </w:tcMar>
            <w:vAlign w:val="center"/>
          </w:tcPr>
          <w:p w:rsidR="006955D6" w:rsidRPr="00B91EF6" w:rsidRDefault="006955D6" w:rsidP="006955D6">
            <w:pPr>
              <w:jc w:val="right"/>
              <w:rPr>
                <w:color w:val="000000"/>
                <w:sz w:val="14"/>
                <w:szCs w:val="14"/>
              </w:rPr>
            </w:pPr>
            <w:r>
              <w:rPr>
                <w:color w:val="000000"/>
                <w:sz w:val="14"/>
                <w:szCs w:val="14"/>
              </w:rPr>
              <w:t xml:space="preserve">               42,620.31 </w:t>
            </w:r>
          </w:p>
        </w:tc>
        <w:tc>
          <w:tcPr>
            <w:tcW w:w="1691" w:type="dxa"/>
            <w:tcBorders>
              <w:top w:val="nil"/>
              <w:left w:val="nil"/>
              <w:bottom w:val="nil"/>
              <w:right w:val="nil"/>
            </w:tcBorders>
            <w:shd w:val="clear" w:color="auto" w:fill="auto"/>
            <w:tcMar>
              <w:left w:w="43" w:type="dxa"/>
              <w:right w:w="43" w:type="dxa"/>
            </w:tcMar>
            <w:vAlign w:val="center"/>
          </w:tcPr>
          <w:p w:rsidR="006955D6" w:rsidRPr="0001504D" w:rsidRDefault="006955D6" w:rsidP="006955D6">
            <w:pPr>
              <w:jc w:val="right"/>
              <w:rPr>
                <w:color w:val="000000"/>
                <w:sz w:val="15"/>
                <w:szCs w:val="15"/>
              </w:rPr>
            </w:pPr>
            <w:r>
              <w:rPr>
                <w:color w:val="000000"/>
                <w:sz w:val="15"/>
                <w:szCs w:val="15"/>
              </w:rPr>
              <w:t xml:space="preserve">            40,010.36 </w:t>
            </w:r>
          </w:p>
        </w:tc>
        <w:tc>
          <w:tcPr>
            <w:tcW w:w="1691" w:type="dxa"/>
            <w:tcBorders>
              <w:top w:val="nil"/>
              <w:left w:val="nil"/>
              <w:bottom w:val="nil"/>
              <w:right w:val="nil"/>
            </w:tcBorders>
            <w:shd w:val="clear" w:color="auto" w:fill="auto"/>
            <w:tcMar>
              <w:left w:w="43" w:type="dxa"/>
              <w:right w:w="43" w:type="dxa"/>
            </w:tcMar>
            <w:vAlign w:val="center"/>
          </w:tcPr>
          <w:p w:rsidR="006955D6" w:rsidRPr="0001504D" w:rsidRDefault="006955D6" w:rsidP="006955D6">
            <w:pPr>
              <w:jc w:val="right"/>
              <w:rPr>
                <w:color w:val="000000"/>
                <w:sz w:val="15"/>
                <w:szCs w:val="15"/>
              </w:rPr>
            </w:pPr>
            <w:r>
              <w:rPr>
                <w:color w:val="000000"/>
                <w:sz w:val="15"/>
                <w:szCs w:val="15"/>
              </w:rPr>
              <w:t xml:space="preserve">           40,496.03 </w:t>
            </w:r>
          </w:p>
        </w:tc>
        <w:tc>
          <w:tcPr>
            <w:tcW w:w="1344" w:type="dxa"/>
            <w:tcBorders>
              <w:top w:val="nil"/>
              <w:left w:val="nil"/>
              <w:bottom w:val="nil"/>
            </w:tcBorders>
            <w:shd w:val="clear" w:color="auto" w:fill="auto"/>
            <w:tcMar>
              <w:left w:w="43" w:type="dxa"/>
              <w:right w:w="43" w:type="dxa"/>
            </w:tcMar>
            <w:vAlign w:val="center"/>
          </w:tcPr>
          <w:p w:rsidR="006955D6" w:rsidRPr="0001504D" w:rsidRDefault="00687609" w:rsidP="00687609">
            <w:pPr>
              <w:jc w:val="right"/>
              <w:rPr>
                <w:color w:val="000000"/>
                <w:sz w:val="15"/>
                <w:szCs w:val="15"/>
              </w:rPr>
            </w:pPr>
            <w:r>
              <w:rPr>
                <w:color w:val="000000"/>
                <w:sz w:val="15"/>
                <w:szCs w:val="15"/>
              </w:rPr>
              <w:t xml:space="preserve">           39,287.65</w:t>
            </w:r>
          </w:p>
        </w:tc>
      </w:tr>
      <w:tr w:rsidR="006955D6" w:rsidRPr="00366DFE"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32,816.31 </w:t>
            </w:r>
          </w:p>
        </w:tc>
        <w:tc>
          <w:tcPr>
            <w:tcW w:w="1691" w:type="dxa"/>
            <w:tcBorders>
              <w:top w:val="nil"/>
              <w:left w:val="nil"/>
              <w:bottom w:val="nil"/>
              <w:right w:val="nil"/>
            </w:tcBorders>
            <w:shd w:val="clear" w:color="auto" w:fill="auto"/>
            <w:tcMar>
              <w:left w:w="43" w:type="dxa"/>
              <w:right w:w="43" w:type="dxa"/>
            </w:tcMar>
            <w:vAlign w:val="center"/>
          </w:tcPr>
          <w:p w:rsidR="006955D6" w:rsidRPr="00366DFE" w:rsidRDefault="006955D6" w:rsidP="006955D6">
            <w:pPr>
              <w:jc w:val="right"/>
              <w:rPr>
                <w:color w:val="000000"/>
                <w:sz w:val="14"/>
                <w:szCs w:val="14"/>
              </w:rPr>
            </w:pPr>
            <w:r w:rsidRPr="00366DFE">
              <w:rPr>
                <w:color w:val="000000"/>
                <w:sz w:val="14"/>
                <w:szCs w:val="14"/>
              </w:rPr>
              <w:t xml:space="preserve">         47,806.97 </w:t>
            </w:r>
          </w:p>
        </w:tc>
        <w:tc>
          <w:tcPr>
            <w:tcW w:w="1691" w:type="dxa"/>
            <w:tcBorders>
              <w:top w:val="nil"/>
              <w:left w:val="nil"/>
              <w:bottom w:val="nil"/>
              <w:right w:val="nil"/>
            </w:tcBorders>
            <w:shd w:val="clear" w:color="auto" w:fill="auto"/>
            <w:tcMar>
              <w:left w:w="43" w:type="dxa"/>
              <w:right w:w="43" w:type="dxa"/>
            </w:tcMar>
            <w:vAlign w:val="center"/>
          </w:tcPr>
          <w:p w:rsidR="006955D6" w:rsidRPr="000B4407" w:rsidRDefault="006955D6" w:rsidP="006955D6">
            <w:pPr>
              <w:jc w:val="right"/>
              <w:rPr>
                <w:color w:val="000000"/>
                <w:sz w:val="15"/>
                <w:szCs w:val="15"/>
              </w:rPr>
            </w:pPr>
            <w:r>
              <w:rPr>
                <w:color w:val="000000"/>
                <w:sz w:val="15"/>
                <w:szCs w:val="15"/>
              </w:rPr>
              <w:t xml:space="preserve">            40,471.48 </w:t>
            </w:r>
          </w:p>
        </w:tc>
        <w:tc>
          <w:tcPr>
            <w:tcW w:w="1691" w:type="dxa"/>
            <w:tcBorders>
              <w:top w:val="nil"/>
              <w:left w:val="nil"/>
              <w:bottom w:val="nil"/>
              <w:right w:val="nil"/>
            </w:tcBorders>
            <w:shd w:val="clear" w:color="auto" w:fill="auto"/>
            <w:tcMar>
              <w:left w:w="43" w:type="dxa"/>
              <w:right w:w="43" w:type="dxa"/>
            </w:tcMar>
            <w:vAlign w:val="center"/>
          </w:tcPr>
          <w:p w:rsidR="006955D6" w:rsidRPr="000B4407" w:rsidRDefault="006955D6" w:rsidP="006955D6">
            <w:pPr>
              <w:jc w:val="right"/>
              <w:rPr>
                <w:color w:val="000000"/>
                <w:sz w:val="15"/>
                <w:szCs w:val="15"/>
              </w:rPr>
            </w:pPr>
            <w:r>
              <w:rPr>
                <w:color w:val="000000"/>
                <w:sz w:val="15"/>
                <w:szCs w:val="15"/>
              </w:rPr>
              <w:t xml:space="preserve">           37,066.67 </w:t>
            </w:r>
          </w:p>
        </w:tc>
        <w:tc>
          <w:tcPr>
            <w:tcW w:w="1344" w:type="dxa"/>
            <w:tcBorders>
              <w:top w:val="nil"/>
              <w:left w:val="nil"/>
              <w:bottom w:val="nil"/>
            </w:tcBorders>
            <w:shd w:val="clear" w:color="auto" w:fill="auto"/>
            <w:tcMar>
              <w:left w:w="43" w:type="dxa"/>
              <w:right w:w="43" w:type="dxa"/>
            </w:tcMar>
            <w:vAlign w:val="center"/>
          </w:tcPr>
          <w:p w:rsidR="006955D6" w:rsidRPr="000B4407" w:rsidRDefault="00A90D72" w:rsidP="00A90D72">
            <w:pPr>
              <w:jc w:val="right"/>
              <w:rPr>
                <w:color w:val="000000"/>
                <w:sz w:val="15"/>
                <w:szCs w:val="15"/>
              </w:rPr>
            </w:pPr>
            <w:r>
              <w:rPr>
                <w:color w:val="000000"/>
                <w:sz w:val="15"/>
                <w:szCs w:val="15"/>
              </w:rPr>
              <w:t xml:space="preserve">           40,735.08</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31,298.60 </w:t>
            </w:r>
          </w:p>
        </w:tc>
        <w:tc>
          <w:tcPr>
            <w:tcW w:w="1691" w:type="dxa"/>
            <w:tcBorders>
              <w:top w:val="nil"/>
              <w:left w:val="nil"/>
              <w:bottom w:val="nil"/>
              <w:right w:val="nil"/>
            </w:tcBorders>
            <w:shd w:val="clear" w:color="auto" w:fill="auto"/>
            <w:tcMar>
              <w:left w:w="43" w:type="dxa"/>
              <w:right w:w="43" w:type="dxa"/>
            </w:tcMar>
            <w:vAlign w:val="center"/>
          </w:tcPr>
          <w:p w:rsidR="006955D6" w:rsidRPr="00AC6EBC" w:rsidRDefault="006955D6" w:rsidP="006955D6">
            <w:pPr>
              <w:jc w:val="right"/>
              <w:rPr>
                <w:color w:val="000000"/>
                <w:sz w:val="14"/>
                <w:szCs w:val="14"/>
              </w:rPr>
            </w:pPr>
            <w:r>
              <w:rPr>
                <w:color w:val="000000"/>
                <w:sz w:val="14"/>
                <w:szCs w:val="14"/>
              </w:rPr>
              <w:t xml:space="preserve">              48,757.67 </w:t>
            </w:r>
          </w:p>
        </w:tc>
        <w:tc>
          <w:tcPr>
            <w:tcW w:w="1691" w:type="dxa"/>
            <w:tcBorders>
              <w:top w:val="nil"/>
              <w:left w:val="nil"/>
              <w:bottom w:val="nil"/>
              <w:right w:val="nil"/>
            </w:tcBorders>
            <w:shd w:val="clear" w:color="auto" w:fill="auto"/>
            <w:tcMar>
              <w:left w:w="43" w:type="dxa"/>
              <w:right w:w="43" w:type="dxa"/>
            </w:tcMar>
            <w:vAlign w:val="center"/>
          </w:tcPr>
          <w:p w:rsidR="006955D6" w:rsidRPr="0014082F" w:rsidRDefault="006955D6" w:rsidP="006955D6">
            <w:pPr>
              <w:jc w:val="right"/>
              <w:rPr>
                <w:color w:val="000000"/>
                <w:sz w:val="15"/>
                <w:szCs w:val="15"/>
              </w:rPr>
            </w:pPr>
            <w:r>
              <w:rPr>
                <w:color w:val="000000"/>
                <w:sz w:val="15"/>
                <w:szCs w:val="15"/>
              </w:rPr>
              <w:t xml:space="preserve">           44,049.05 </w:t>
            </w:r>
          </w:p>
        </w:tc>
        <w:tc>
          <w:tcPr>
            <w:tcW w:w="1691" w:type="dxa"/>
            <w:tcBorders>
              <w:top w:val="nil"/>
              <w:left w:val="nil"/>
              <w:bottom w:val="nil"/>
              <w:right w:val="nil"/>
            </w:tcBorders>
            <w:shd w:val="clear" w:color="auto" w:fill="auto"/>
            <w:tcMar>
              <w:left w:w="43" w:type="dxa"/>
              <w:right w:w="43" w:type="dxa"/>
            </w:tcMar>
            <w:vAlign w:val="center"/>
          </w:tcPr>
          <w:p w:rsidR="006955D6" w:rsidRPr="0014082F" w:rsidRDefault="006955D6" w:rsidP="006955D6">
            <w:pPr>
              <w:jc w:val="right"/>
              <w:rPr>
                <w:color w:val="000000"/>
                <w:sz w:val="15"/>
                <w:szCs w:val="15"/>
              </w:rPr>
            </w:pPr>
            <w:r>
              <w:rPr>
                <w:color w:val="000000"/>
                <w:sz w:val="15"/>
                <w:szCs w:val="15"/>
              </w:rPr>
              <w:t xml:space="preserve">           40,799.53 </w:t>
            </w:r>
          </w:p>
        </w:tc>
        <w:tc>
          <w:tcPr>
            <w:tcW w:w="1344" w:type="dxa"/>
            <w:tcBorders>
              <w:top w:val="nil"/>
              <w:left w:val="nil"/>
              <w:bottom w:val="nil"/>
            </w:tcBorders>
            <w:shd w:val="clear" w:color="auto" w:fill="auto"/>
            <w:tcMar>
              <w:left w:w="43" w:type="dxa"/>
              <w:right w:w="43" w:type="dxa"/>
            </w:tcMar>
            <w:vAlign w:val="center"/>
          </w:tcPr>
          <w:p w:rsidR="006955D6" w:rsidRPr="0014082F" w:rsidRDefault="00491499" w:rsidP="00491499">
            <w:pPr>
              <w:jc w:val="right"/>
              <w:rPr>
                <w:color w:val="000000"/>
                <w:sz w:val="15"/>
                <w:szCs w:val="15"/>
              </w:rPr>
            </w:pPr>
            <w:r>
              <w:rPr>
                <w:color w:val="000000"/>
                <w:sz w:val="15"/>
                <w:szCs w:val="15"/>
              </w:rPr>
              <w:t xml:space="preserve">            41,630.94</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31,369.51 </w:t>
            </w:r>
          </w:p>
        </w:tc>
        <w:tc>
          <w:tcPr>
            <w:tcW w:w="1691" w:type="dxa"/>
            <w:tcBorders>
              <w:top w:val="nil"/>
              <w:left w:val="nil"/>
              <w:bottom w:val="nil"/>
              <w:right w:val="nil"/>
            </w:tcBorders>
            <w:shd w:val="clear" w:color="auto" w:fill="auto"/>
            <w:tcMar>
              <w:left w:w="43" w:type="dxa"/>
              <w:right w:w="43" w:type="dxa"/>
            </w:tcMar>
            <w:vAlign w:val="center"/>
          </w:tcPr>
          <w:p w:rsidR="006955D6" w:rsidRPr="00CF65C3" w:rsidRDefault="006955D6" w:rsidP="006955D6">
            <w:pPr>
              <w:jc w:val="right"/>
              <w:rPr>
                <w:color w:val="000000"/>
                <w:sz w:val="14"/>
                <w:szCs w:val="14"/>
              </w:rPr>
            </w:pPr>
            <w:r>
              <w:rPr>
                <w:color w:val="000000"/>
                <w:sz w:val="14"/>
                <w:szCs w:val="14"/>
              </w:rPr>
              <w:t xml:space="preserve">              48,534.23 </w:t>
            </w:r>
          </w:p>
        </w:tc>
        <w:tc>
          <w:tcPr>
            <w:tcW w:w="1691" w:type="dxa"/>
            <w:tcBorders>
              <w:top w:val="nil"/>
              <w:left w:val="nil"/>
              <w:bottom w:val="nil"/>
              <w:right w:val="nil"/>
            </w:tcBorders>
            <w:shd w:val="clear" w:color="auto" w:fill="auto"/>
            <w:tcMar>
              <w:left w:w="43" w:type="dxa"/>
              <w:right w:w="43" w:type="dxa"/>
            </w:tcMar>
            <w:vAlign w:val="center"/>
          </w:tcPr>
          <w:p w:rsidR="006955D6" w:rsidRPr="00F529BF" w:rsidRDefault="006955D6" w:rsidP="006955D6">
            <w:pPr>
              <w:jc w:val="right"/>
              <w:rPr>
                <w:color w:val="000000"/>
                <w:sz w:val="15"/>
                <w:szCs w:val="15"/>
              </w:rPr>
            </w:pPr>
            <w:r>
              <w:rPr>
                <w:color w:val="000000"/>
                <w:sz w:val="15"/>
                <w:szCs w:val="15"/>
              </w:rPr>
              <w:t xml:space="preserve">           43,239.45 </w:t>
            </w:r>
          </w:p>
        </w:tc>
        <w:tc>
          <w:tcPr>
            <w:tcW w:w="1691" w:type="dxa"/>
            <w:tcBorders>
              <w:top w:val="nil"/>
              <w:left w:val="nil"/>
              <w:bottom w:val="nil"/>
              <w:right w:val="nil"/>
            </w:tcBorders>
            <w:shd w:val="clear" w:color="auto" w:fill="auto"/>
            <w:tcMar>
              <w:left w:w="43" w:type="dxa"/>
              <w:right w:w="43" w:type="dxa"/>
            </w:tcMar>
            <w:vAlign w:val="center"/>
          </w:tcPr>
          <w:p w:rsidR="006955D6" w:rsidRPr="00F529BF" w:rsidRDefault="006955D6" w:rsidP="006955D6">
            <w:pPr>
              <w:jc w:val="right"/>
              <w:rPr>
                <w:color w:val="000000"/>
                <w:sz w:val="15"/>
                <w:szCs w:val="15"/>
              </w:rPr>
            </w:pPr>
            <w:r>
              <w:rPr>
                <w:color w:val="000000"/>
                <w:sz w:val="15"/>
                <w:szCs w:val="15"/>
              </w:rPr>
              <w:t xml:space="preserve">            39,054.61</w:t>
            </w:r>
          </w:p>
        </w:tc>
        <w:tc>
          <w:tcPr>
            <w:tcW w:w="1344" w:type="dxa"/>
            <w:tcBorders>
              <w:top w:val="nil"/>
              <w:left w:val="nil"/>
              <w:bottom w:val="nil"/>
            </w:tcBorders>
            <w:shd w:val="clear" w:color="auto" w:fill="auto"/>
            <w:tcMar>
              <w:left w:w="43" w:type="dxa"/>
              <w:right w:w="43" w:type="dxa"/>
            </w:tcMar>
            <w:vAlign w:val="center"/>
          </w:tcPr>
          <w:p w:rsidR="006955D6" w:rsidRPr="00F529BF" w:rsidRDefault="00D83AAE" w:rsidP="00D83AAE">
            <w:pPr>
              <w:jc w:val="right"/>
              <w:rPr>
                <w:color w:val="000000"/>
                <w:sz w:val="15"/>
                <w:szCs w:val="15"/>
              </w:rPr>
            </w:pPr>
            <w:r>
              <w:rPr>
                <w:color w:val="000000"/>
                <w:sz w:val="15"/>
                <w:szCs w:val="15"/>
              </w:rPr>
              <w:t xml:space="preserve">           37,983.62 </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33,139.00 </w:t>
            </w:r>
          </w:p>
        </w:tc>
        <w:tc>
          <w:tcPr>
            <w:tcW w:w="1691" w:type="dxa"/>
            <w:tcBorders>
              <w:top w:val="nil"/>
              <w:left w:val="nil"/>
              <w:bottom w:val="nil"/>
              <w:right w:val="nil"/>
            </w:tcBorders>
            <w:shd w:val="clear" w:color="auto" w:fill="auto"/>
            <w:tcMar>
              <w:left w:w="43" w:type="dxa"/>
              <w:right w:w="43" w:type="dxa"/>
            </w:tcMar>
            <w:vAlign w:val="center"/>
          </w:tcPr>
          <w:p w:rsidR="006955D6" w:rsidRPr="00324F3E" w:rsidRDefault="006955D6" w:rsidP="006955D6">
            <w:pPr>
              <w:jc w:val="right"/>
              <w:rPr>
                <w:color w:val="000000"/>
                <w:sz w:val="14"/>
                <w:szCs w:val="14"/>
              </w:rPr>
            </w:pPr>
            <w:r>
              <w:rPr>
                <w:color w:val="000000"/>
                <w:sz w:val="14"/>
                <w:szCs w:val="14"/>
              </w:rPr>
              <w:t xml:space="preserve">               48,155.93 </w:t>
            </w:r>
          </w:p>
        </w:tc>
        <w:tc>
          <w:tcPr>
            <w:tcW w:w="1691" w:type="dxa"/>
            <w:tcBorders>
              <w:top w:val="nil"/>
              <w:left w:val="nil"/>
              <w:bottom w:val="nil"/>
              <w:right w:val="nil"/>
            </w:tcBorders>
            <w:shd w:val="clear" w:color="auto" w:fill="auto"/>
            <w:tcMar>
              <w:left w:w="43" w:type="dxa"/>
              <w:right w:w="43" w:type="dxa"/>
            </w:tcMar>
            <w:vAlign w:val="center"/>
          </w:tcPr>
          <w:p w:rsidR="006955D6" w:rsidRPr="009706C0" w:rsidRDefault="006955D6" w:rsidP="006955D6">
            <w:pPr>
              <w:jc w:val="right"/>
              <w:rPr>
                <w:color w:val="000000"/>
                <w:sz w:val="15"/>
                <w:szCs w:val="15"/>
              </w:rPr>
            </w:pPr>
            <w:r w:rsidRPr="009706C0">
              <w:rPr>
                <w:color w:val="000000"/>
                <w:sz w:val="15"/>
                <w:szCs w:val="15"/>
              </w:rPr>
              <w:t xml:space="preserve">                45,560.30 </w:t>
            </w:r>
          </w:p>
        </w:tc>
        <w:tc>
          <w:tcPr>
            <w:tcW w:w="1691" w:type="dxa"/>
            <w:tcBorders>
              <w:top w:val="nil"/>
              <w:left w:val="nil"/>
              <w:bottom w:val="nil"/>
              <w:right w:val="nil"/>
            </w:tcBorders>
            <w:shd w:val="clear" w:color="auto" w:fill="auto"/>
            <w:tcMar>
              <w:left w:w="43" w:type="dxa"/>
              <w:right w:w="43" w:type="dxa"/>
            </w:tcMar>
            <w:vAlign w:val="center"/>
          </w:tcPr>
          <w:p w:rsidR="006955D6" w:rsidRPr="00C51CF8" w:rsidRDefault="006955D6" w:rsidP="006955D6">
            <w:pPr>
              <w:jc w:val="right"/>
              <w:rPr>
                <w:color w:val="000000"/>
                <w:sz w:val="15"/>
                <w:szCs w:val="15"/>
              </w:rPr>
            </w:pPr>
            <w:r w:rsidRPr="00C51CF8">
              <w:rPr>
                <w:color w:val="000000"/>
                <w:sz w:val="15"/>
                <w:szCs w:val="15"/>
              </w:rPr>
              <w:t xml:space="preserve">                38,649.34</w:t>
            </w:r>
          </w:p>
        </w:tc>
        <w:tc>
          <w:tcPr>
            <w:tcW w:w="1344" w:type="dxa"/>
            <w:tcBorders>
              <w:top w:val="nil"/>
              <w:left w:val="nil"/>
              <w:bottom w:val="nil"/>
            </w:tcBorders>
            <w:shd w:val="clear" w:color="auto" w:fill="auto"/>
            <w:tcMar>
              <w:left w:w="43" w:type="dxa"/>
              <w:right w:w="43" w:type="dxa"/>
            </w:tcMar>
            <w:vAlign w:val="center"/>
          </w:tcPr>
          <w:p w:rsidR="006955D6" w:rsidRPr="00C51CF8"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color w:val="000000"/>
                <w:sz w:val="15"/>
                <w:szCs w:val="15"/>
              </w:rPr>
            </w:pPr>
            <w:r w:rsidRPr="00B631EC">
              <w:rPr>
                <w:color w:val="000000"/>
                <w:sz w:val="15"/>
                <w:szCs w:val="15"/>
              </w:rPr>
              <w:t xml:space="preserve">          34,719.29 </w:t>
            </w:r>
          </w:p>
        </w:tc>
        <w:tc>
          <w:tcPr>
            <w:tcW w:w="1691" w:type="dxa"/>
            <w:tcBorders>
              <w:top w:val="nil"/>
              <w:left w:val="nil"/>
              <w:bottom w:val="nil"/>
              <w:right w:val="nil"/>
            </w:tcBorders>
            <w:shd w:val="clear" w:color="auto" w:fill="auto"/>
            <w:tcMar>
              <w:left w:w="43" w:type="dxa"/>
              <w:right w:w="43" w:type="dxa"/>
            </w:tcMar>
            <w:vAlign w:val="center"/>
          </w:tcPr>
          <w:p w:rsidR="006955D6" w:rsidRPr="009A2FBF" w:rsidRDefault="006955D6" w:rsidP="006955D6">
            <w:pPr>
              <w:jc w:val="right"/>
              <w:rPr>
                <w:color w:val="000000"/>
                <w:sz w:val="14"/>
                <w:szCs w:val="14"/>
              </w:rPr>
            </w:pPr>
            <w:r>
              <w:rPr>
                <w:color w:val="000000"/>
                <w:sz w:val="14"/>
                <w:szCs w:val="14"/>
              </w:rPr>
              <w:t xml:space="preserve">              49,300.90 </w:t>
            </w:r>
          </w:p>
        </w:tc>
        <w:tc>
          <w:tcPr>
            <w:tcW w:w="1691" w:type="dxa"/>
            <w:tcBorders>
              <w:top w:val="nil"/>
              <w:left w:val="nil"/>
              <w:bottom w:val="nil"/>
              <w:right w:val="nil"/>
            </w:tcBorders>
            <w:shd w:val="clear" w:color="auto" w:fill="auto"/>
            <w:tcMar>
              <w:left w:w="43" w:type="dxa"/>
              <w:right w:w="43" w:type="dxa"/>
            </w:tcMar>
            <w:vAlign w:val="center"/>
          </w:tcPr>
          <w:p w:rsidR="006955D6" w:rsidRPr="008E33DC" w:rsidRDefault="006955D6" w:rsidP="006955D6">
            <w:pPr>
              <w:jc w:val="right"/>
              <w:rPr>
                <w:color w:val="000000"/>
                <w:sz w:val="15"/>
                <w:szCs w:val="15"/>
              </w:rPr>
            </w:pPr>
            <w:r>
              <w:rPr>
                <w:color w:val="000000"/>
                <w:sz w:val="15"/>
                <w:szCs w:val="15"/>
              </w:rPr>
              <w:t xml:space="preserve">           45,488.86 </w:t>
            </w:r>
          </w:p>
        </w:tc>
        <w:tc>
          <w:tcPr>
            <w:tcW w:w="1691" w:type="dxa"/>
            <w:tcBorders>
              <w:top w:val="nil"/>
              <w:left w:val="nil"/>
              <w:bottom w:val="nil"/>
              <w:right w:val="nil"/>
            </w:tcBorders>
            <w:shd w:val="clear" w:color="auto" w:fill="auto"/>
            <w:tcMar>
              <w:left w:w="43" w:type="dxa"/>
              <w:right w:w="43" w:type="dxa"/>
            </w:tcMar>
            <w:vAlign w:val="center"/>
          </w:tcPr>
          <w:p w:rsidR="006955D6" w:rsidRPr="008E33DC" w:rsidRDefault="006955D6" w:rsidP="006955D6">
            <w:pPr>
              <w:jc w:val="right"/>
              <w:rPr>
                <w:color w:val="000000"/>
                <w:sz w:val="15"/>
                <w:szCs w:val="15"/>
              </w:rPr>
            </w:pPr>
            <w:r>
              <w:rPr>
                <w:color w:val="000000"/>
                <w:sz w:val="15"/>
                <w:szCs w:val="15"/>
              </w:rPr>
              <w:t xml:space="preserve">           36,784.44</w:t>
            </w:r>
          </w:p>
        </w:tc>
        <w:tc>
          <w:tcPr>
            <w:tcW w:w="1344" w:type="dxa"/>
            <w:tcBorders>
              <w:top w:val="nil"/>
              <w:left w:val="nil"/>
              <w:bottom w:val="nil"/>
            </w:tcBorders>
            <w:shd w:val="clear" w:color="auto" w:fill="auto"/>
            <w:tcMar>
              <w:left w:w="43" w:type="dxa"/>
              <w:right w:w="43" w:type="dxa"/>
            </w:tcMar>
            <w:vAlign w:val="center"/>
          </w:tcPr>
          <w:p w:rsidR="006955D6" w:rsidRPr="008E33DC"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6955D6" w:rsidRPr="00B631EC" w:rsidRDefault="006955D6" w:rsidP="006955D6">
            <w:pPr>
              <w:jc w:val="right"/>
              <w:rPr>
                <w:color w:val="000000"/>
                <w:sz w:val="15"/>
                <w:szCs w:val="15"/>
              </w:rPr>
            </w:pPr>
            <w:r w:rsidRPr="00B631EC">
              <w:rPr>
                <w:color w:val="000000"/>
                <w:sz w:val="15"/>
                <w:szCs w:val="15"/>
              </w:rPr>
              <w:t xml:space="preserve">          36,061.56 </w:t>
            </w:r>
          </w:p>
        </w:tc>
        <w:tc>
          <w:tcPr>
            <w:tcW w:w="1691" w:type="dxa"/>
            <w:tcBorders>
              <w:top w:val="nil"/>
              <w:left w:val="nil"/>
              <w:right w:val="nil"/>
            </w:tcBorders>
            <w:shd w:val="clear" w:color="auto" w:fill="auto"/>
            <w:tcMar>
              <w:left w:w="43" w:type="dxa"/>
              <w:right w:w="43" w:type="dxa"/>
            </w:tcMar>
            <w:vAlign w:val="center"/>
          </w:tcPr>
          <w:p w:rsidR="006955D6" w:rsidRPr="00BF2442" w:rsidRDefault="006955D6" w:rsidP="006955D6">
            <w:pPr>
              <w:jc w:val="right"/>
              <w:rPr>
                <w:color w:val="000000"/>
                <w:sz w:val="14"/>
                <w:szCs w:val="14"/>
              </w:rPr>
            </w:pPr>
            <w:r>
              <w:rPr>
                <w:color w:val="000000"/>
                <w:sz w:val="14"/>
                <w:szCs w:val="14"/>
              </w:rPr>
              <w:t xml:space="preserve">               50,591.57 </w:t>
            </w:r>
          </w:p>
        </w:tc>
        <w:tc>
          <w:tcPr>
            <w:tcW w:w="1691" w:type="dxa"/>
            <w:tcBorders>
              <w:top w:val="nil"/>
              <w:left w:val="nil"/>
              <w:right w:val="nil"/>
            </w:tcBorders>
            <w:shd w:val="clear" w:color="auto" w:fill="auto"/>
            <w:tcMar>
              <w:left w:w="43" w:type="dxa"/>
              <w:right w:w="43" w:type="dxa"/>
            </w:tcMar>
            <w:vAlign w:val="center"/>
          </w:tcPr>
          <w:p w:rsidR="006955D6" w:rsidRPr="00E1289B" w:rsidRDefault="006955D6" w:rsidP="006955D6">
            <w:pPr>
              <w:jc w:val="right"/>
              <w:rPr>
                <w:color w:val="000000"/>
                <w:sz w:val="15"/>
                <w:szCs w:val="15"/>
              </w:rPr>
            </w:pPr>
            <w:r>
              <w:rPr>
                <w:color w:val="000000"/>
                <w:sz w:val="15"/>
                <w:szCs w:val="15"/>
              </w:rPr>
              <w:t xml:space="preserve">           42,846.64 </w:t>
            </w:r>
          </w:p>
        </w:tc>
        <w:tc>
          <w:tcPr>
            <w:tcW w:w="1691" w:type="dxa"/>
            <w:tcBorders>
              <w:top w:val="nil"/>
              <w:left w:val="nil"/>
              <w:right w:val="nil"/>
            </w:tcBorders>
            <w:shd w:val="clear" w:color="auto" w:fill="auto"/>
            <w:tcMar>
              <w:left w:w="43" w:type="dxa"/>
              <w:right w:w="43" w:type="dxa"/>
            </w:tcMar>
            <w:vAlign w:val="center"/>
          </w:tcPr>
          <w:p w:rsidR="006955D6" w:rsidRPr="00E1289B" w:rsidRDefault="006955D6" w:rsidP="006955D6">
            <w:pPr>
              <w:jc w:val="right"/>
              <w:rPr>
                <w:color w:val="000000"/>
                <w:sz w:val="15"/>
                <w:szCs w:val="15"/>
              </w:rPr>
            </w:pPr>
            <w:r>
              <w:rPr>
                <w:color w:val="000000"/>
                <w:sz w:val="15"/>
                <w:szCs w:val="15"/>
              </w:rPr>
              <w:t xml:space="preserve">           35,974.79</w:t>
            </w:r>
          </w:p>
        </w:tc>
        <w:tc>
          <w:tcPr>
            <w:tcW w:w="1344" w:type="dxa"/>
            <w:tcBorders>
              <w:top w:val="nil"/>
              <w:left w:val="nil"/>
            </w:tcBorders>
            <w:shd w:val="clear" w:color="auto" w:fill="auto"/>
            <w:tcMar>
              <w:left w:w="43" w:type="dxa"/>
              <w:right w:w="43" w:type="dxa"/>
            </w:tcMar>
            <w:vAlign w:val="center"/>
          </w:tcPr>
          <w:p w:rsidR="006955D6" w:rsidRPr="00E1289B"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single" w:sz="8" w:space="0" w:color="auto"/>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Jun</w:t>
            </w:r>
          </w:p>
        </w:tc>
        <w:tc>
          <w:tcPr>
            <w:tcW w:w="1447" w:type="dxa"/>
            <w:tcBorders>
              <w:top w:val="nil"/>
              <w:left w:val="nil"/>
              <w:bottom w:val="single" w:sz="8" w:space="0" w:color="auto"/>
              <w:right w:val="nil"/>
            </w:tcBorders>
            <w:shd w:val="clear" w:color="auto" w:fill="auto"/>
            <w:tcMar>
              <w:left w:w="43" w:type="dxa"/>
              <w:right w:w="43" w:type="dxa"/>
            </w:tcMar>
            <w:vAlign w:val="center"/>
            <w:hideMark/>
          </w:tcPr>
          <w:p w:rsidR="006955D6" w:rsidRPr="00B631EC" w:rsidRDefault="006955D6" w:rsidP="006955D6">
            <w:pPr>
              <w:jc w:val="right"/>
              <w:rPr>
                <w:color w:val="000000"/>
                <w:sz w:val="15"/>
                <w:szCs w:val="15"/>
              </w:rPr>
            </w:pPr>
            <w:r w:rsidRPr="00B631EC">
              <w:rPr>
                <w:color w:val="000000"/>
                <w:sz w:val="15"/>
                <w:szCs w:val="15"/>
              </w:rPr>
              <w:t xml:space="preserve">         37,783.54 </w:t>
            </w:r>
          </w:p>
        </w:tc>
        <w:tc>
          <w:tcPr>
            <w:tcW w:w="1691" w:type="dxa"/>
            <w:tcBorders>
              <w:top w:val="nil"/>
              <w:left w:val="nil"/>
              <w:bottom w:val="single" w:sz="8" w:space="0" w:color="auto"/>
              <w:right w:val="nil"/>
            </w:tcBorders>
            <w:shd w:val="clear" w:color="auto" w:fill="auto"/>
            <w:tcMar>
              <w:left w:w="43" w:type="dxa"/>
              <w:right w:w="43" w:type="dxa"/>
            </w:tcMar>
            <w:vAlign w:val="center"/>
          </w:tcPr>
          <w:p w:rsidR="006955D6" w:rsidRPr="00C80428" w:rsidRDefault="006955D6" w:rsidP="006955D6">
            <w:pPr>
              <w:jc w:val="right"/>
              <w:rPr>
                <w:color w:val="000000"/>
                <w:sz w:val="14"/>
                <w:szCs w:val="14"/>
              </w:rPr>
            </w:pPr>
            <w:r>
              <w:rPr>
                <w:color w:val="000000"/>
                <w:sz w:val="14"/>
                <w:szCs w:val="14"/>
              </w:rPr>
              <w:t xml:space="preserve">              46,565.29 </w:t>
            </w:r>
          </w:p>
        </w:tc>
        <w:tc>
          <w:tcPr>
            <w:tcW w:w="1691" w:type="dxa"/>
            <w:tcBorders>
              <w:top w:val="nil"/>
              <w:left w:val="nil"/>
              <w:bottom w:val="single" w:sz="8" w:space="0" w:color="auto"/>
              <w:right w:val="nil"/>
            </w:tcBorders>
            <w:shd w:val="clear" w:color="auto" w:fill="auto"/>
            <w:tcMar>
              <w:left w:w="43" w:type="dxa"/>
              <w:right w:w="43" w:type="dxa"/>
            </w:tcMar>
            <w:vAlign w:val="center"/>
          </w:tcPr>
          <w:p w:rsidR="006955D6" w:rsidRPr="00237C76" w:rsidRDefault="006955D6" w:rsidP="006955D6">
            <w:pPr>
              <w:jc w:val="right"/>
              <w:rPr>
                <w:color w:val="000000"/>
                <w:sz w:val="15"/>
                <w:szCs w:val="15"/>
              </w:rPr>
            </w:pPr>
            <w:r>
              <w:rPr>
                <w:color w:val="000000"/>
                <w:sz w:val="15"/>
                <w:szCs w:val="15"/>
              </w:rPr>
              <w:t xml:space="preserve">             41,910.90 </w:t>
            </w:r>
          </w:p>
        </w:tc>
        <w:tc>
          <w:tcPr>
            <w:tcW w:w="1691" w:type="dxa"/>
            <w:tcBorders>
              <w:top w:val="nil"/>
              <w:left w:val="nil"/>
              <w:bottom w:val="single" w:sz="8" w:space="0" w:color="auto"/>
              <w:right w:val="nil"/>
            </w:tcBorders>
            <w:shd w:val="clear" w:color="auto" w:fill="auto"/>
            <w:tcMar>
              <w:left w:w="43" w:type="dxa"/>
              <w:right w:w="43" w:type="dxa"/>
            </w:tcMar>
            <w:vAlign w:val="center"/>
          </w:tcPr>
          <w:p w:rsidR="006955D6" w:rsidRPr="00237C76" w:rsidRDefault="006955D6" w:rsidP="006955D6">
            <w:pPr>
              <w:jc w:val="right"/>
              <w:rPr>
                <w:color w:val="000000"/>
                <w:sz w:val="15"/>
                <w:szCs w:val="15"/>
              </w:rPr>
            </w:pPr>
            <w:r>
              <w:rPr>
                <w:color w:val="000000"/>
                <w:sz w:val="15"/>
                <w:szCs w:val="15"/>
              </w:rPr>
              <w:t xml:space="preserve">            33,901.58</w:t>
            </w:r>
          </w:p>
        </w:tc>
        <w:tc>
          <w:tcPr>
            <w:tcW w:w="1344" w:type="dxa"/>
            <w:tcBorders>
              <w:top w:val="nil"/>
              <w:left w:val="nil"/>
              <w:bottom w:val="single" w:sz="8" w:space="0" w:color="auto"/>
            </w:tcBorders>
            <w:shd w:val="clear" w:color="auto" w:fill="auto"/>
            <w:tcMar>
              <w:left w:w="43" w:type="dxa"/>
              <w:right w:w="43" w:type="dxa"/>
            </w:tcMar>
            <w:vAlign w:val="center"/>
          </w:tcPr>
          <w:p w:rsidR="006955D6" w:rsidRPr="00237C76" w:rsidRDefault="006955D6" w:rsidP="006955D6">
            <w:pPr>
              <w:jc w:val="right"/>
              <w:rPr>
                <w:color w:val="000000"/>
                <w:sz w:val="15"/>
                <w:szCs w:val="15"/>
              </w:rPr>
            </w:pPr>
          </w:p>
        </w:tc>
      </w:tr>
      <w:tr w:rsidR="006955D6" w:rsidRPr="00B631EC" w:rsidTr="00BB0883">
        <w:trPr>
          <w:gridBefore w:val="1"/>
          <w:wBefore w:w="20" w:type="dxa"/>
          <w:trHeight w:hRule="exact" w:val="315"/>
          <w:jc w:val="center"/>
        </w:trPr>
        <w:tc>
          <w:tcPr>
            <w:tcW w:w="1545" w:type="dxa"/>
            <w:tcBorders>
              <w:top w:val="single" w:sz="8" w:space="0" w:color="auto"/>
              <w:bottom w:val="single" w:sz="8" w:space="0" w:color="auto"/>
              <w:right w:val="single" w:sz="8" w:space="0" w:color="auto"/>
            </w:tcBorders>
            <w:shd w:val="clear" w:color="auto" w:fill="auto"/>
            <w:noWrap/>
            <w:vAlign w:val="center"/>
            <w:hideMark/>
          </w:tcPr>
          <w:p w:rsidR="006955D6" w:rsidRPr="0024736D" w:rsidRDefault="006955D6" w:rsidP="006955D6">
            <w:pPr>
              <w:jc w:val="center"/>
              <w:rPr>
                <w:b/>
                <w:bCs/>
                <w:sz w:val="16"/>
                <w:szCs w:val="16"/>
              </w:rPr>
            </w:pPr>
            <w:r w:rsidRPr="0024736D">
              <w:rPr>
                <w:b/>
                <w:bCs/>
                <w:sz w:val="16"/>
                <w:szCs w:val="16"/>
              </w:rPr>
              <w:t>Month</w:t>
            </w:r>
          </w:p>
        </w:tc>
        <w:tc>
          <w:tcPr>
            <w:tcW w:w="7864" w:type="dxa"/>
            <w:gridSpan w:val="5"/>
            <w:tcBorders>
              <w:top w:val="single" w:sz="8" w:space="0" w:color="auto"/>
              <w:left w:val="single" w:sz="8" w:space="0" w:color="auto"/>
              <w:bottom w:val="single" w:sz="8" w:space="0" w:color="auto"/>
            </w:tcBorders>
            <w:shd w:val="clear" w:color="auto" w:fill="auto"/>
            <w:vAlign w:val="center"/>
            <w:hideMark/>
          </w:tcPr>
          <w:p w:rsidR="006955D6" w:rsidRPr="0024736D" w:rsidRDefault="006955D6" w:rsidP="006955D6">
            <w:pPr>
              <w:jc w:val="center"/>
              <w:rPr>
                <w:b/>
                <w:bCs/>
                <w:sz w:val="16"/>
                <w:szCs w:val="16"/>
              </w:rPr>
            </w:pPr>
            <w:r w:rsidRPr="0024736D">
              <w:rPr>
                <w:b/>
                <w:bCs/>
                <w:sz w:val="16"/>
                <w:szCs w:val="16"/>
              </w:rPr>
              <w:t xml:space="preserve">  KSE All Share  Index </w:t>
            </w:r>
            <w:r w:rsidRPr="0024736D">
              <w:rPr>
                <w:b/>
                <w:sz w:val="16"/>
                <w:szCs w:val="16"/>
              </w:rPr>
              <w:t>(1995 = 1,000)</w:t>
            </w:r>
          </w:p>
        </w:tc>
      </w:tr>
      <w:tr w:rsidR="006955D6" w:rsidRPr="00B631EC" w:rsidTr="006955D6">
        <w:trPr>
          <w:trHeight w:val="250"/>
          <w:jc w:val="center"/>
        </w:trPr>
        <w:tc>
          <w:tcPr>
            <w:tcW w:w="1565" w:type="dxa"/>
            <w:gridSpan w:val="2"/>
            <w:tcBorders>
              <w:top w:val="single" w:sz="8" w:space="0" w:color="auto"/>
              <w:bottom w:val="single" w:sz="8" w:space="0" w:color="auto"/>
              <w:right w:val="single" w:sz="8" w:space="0" w:color="auto"/>
            </w:tcBorders>
            <w:shd w:val="clear" w:color="auto" w:fill="auto"/>
            <w:vAlign w:val="center"/>
            <w:hideMark/>
          </w:tcPr>
          <w:p w:rsidR="006955D6" w:rsidRPr="00B631EC" w:rsidRDefault="006955D6" w:rsidP="006955D6">
            <w:pPr>
              <w:jc w:val="center"/>
              <w:rPr>
                <w:b/>
                <w:bCs/>
                <w:sz w:val="15"/>
                <w:szCs w:val="15"/>
              </w:rPr>
            </w:pPr>
          </w:p>
        </w:tc>
        <w:tc>
          <w:tcPr>
            <w:tcW w:w="144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955D6" w:rsidRPr="00B631EC" w:rsidRDefault="006955D6" w:rsidP="006955D6">
            <w:pPr>
              <w:jc w:val="right"/>
              <w:rPr>
                <w:b/>
                <w:bCs/>
                <w:sz w:val="15"/>
                <w:szCs w:val="15"/>
              </w:rPr>
            </w:pPr>
            <w:r w:rsidRPr="00B631EC">
              <w:rPr>
                <w:b/>
                <w:bCs/>
                <w:sz w:val="15"/>
                <w:szCs w:val="15"/>
              </w:rPr>
              <w:t>FY16</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tcPr>
          <w:p w:rsidR="006955D6" w:rsidRPr="00B631EC" w:rsidRDefault="006955D6" w:rsidP="006955D6">
            <w:pPr>
              <w:jc w:val="right"/>
              <w:rPr>
                <w:b/>
                <w:bCs/>
                <w:sz w:val="15"/>
                <w:szCs w:val="15"/>
              </w:rPr>
            </w:pPr>
            <w:r w:rsidRPr="00B631EC">
              <w:rPr>
                <w:b/>
                <w:bCs/>
                <w:sz w:val="15"/>
                <w:szCs w:val="15"/>
              </w:rPr>
              <w:t>FY17</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tcPr>
          <w:p w:rsidR="006955D6" w:rsidRPr="00B631EC" w:rsidRDefault="006955D6" w:rsidP="006955D6">
            <w:pPr>
              <w:jc w:val="right"/>
              <w:rPr>
                <w:b/>
                <w:bCs/>
                <w:sz w:val="15"/>
                <w:szCs w:val="15"/>
              </w:rPr>
            </w:pPr>
            <w:r w:rsidRPr="00B631EC">
              <w:rPr>
                <w:b/>
                <w:bCs/>
                <w:sz w:val="15"/>
                <w:szCs w:val="15"/>
              </w:rPr>
              <w:t>FY1</w:t>
            </w:r>
            <w:r>
              <w:rPr>
                <w:b/>
                <w:bCs/>
                <w:sz w:val="15"/>
                <w:szCs w:val="15"/>
              </w:rPr>
              <w:t>8</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tcPr>
          <w:p w:rsidR="006955D6" w:rsidRPr="00B631EC" w:rsidRDefault="006955D6" w:rsidP="006955D6">
            <w:pPr>
              <w:jc w:val="right"/>
              <w:rPr>
                <w:b/>
                <w:bCs/>
                <w:sz w:val="15"/>
                <w:szCs w:val="15"/>
              </w:rPr>
            </w:pPr>
            <w:r>
              <w:rPr>
                <w:b/>
                <w:bCs/>
                <w:sz w:val="15"/>
                <w:szCs w:val="15"/>
              </w:rPr>
              <w:t>FY19</w:t>
            </w:r>
          </w:p>
        </w:tc>
        <w:tc>
          <w:tcPr>
            <w:tcW w:w="1344" w:type="dxa"/>
            <w:tcBorders>
              <w:top w:val="single" w:sz="8" w:space="0" w:color="auto"/>
              <w:left w:val="single" w:sz="8" w:space="0" w:color="auto"/>
              <w:bottom w:val="single" w:sz="8" w:space="0" w:color="auto"/>
            </w:tcBorders>
            <w:shd w:val="clear" w:color="auto" w:fill="auto"/>
            <w:vAlign w:val="center"/>
          </w:tcPr>
          <w:p w:rsidR="006955D6" w:rsidRPr="00B631EC" w:rsidRDefault="006955D6" w:rsidP="006955D6">
            <w:pPr>
              <w:jc w:val="right"/>
              <w:rPr>
                <w:b/>
                <w:bCs/>
                <w:sz w:val="15"/>
                <w:szCs w:val="15"/>
              </w:rPr>
            </w:pPr>
            <w:r>
              <w:rPr>
                <w:b/>
                <w:bCs/>
                <w:sz w:val="15"/>
                <w:szCs w:val="15"/>
              </w:rPr>
              <w:t>FY20</w:t>
            </w:r>
          </w:p>
        </w:tc>
      </w:tr>
      <w:tr w:rsidR="006955D6" w:rsidRPr="00B631EC" w:rsidTr="006955D6">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24,867.05 </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sidRPr="00B631EC">
              <w:rPr>
                <w:color w:val="000000"/>
                <w:sz w:val="15"/>
                <w:szCs w:val="15"/>
              </w:rPr>
              <w:t xml:space="preserve">          26,316.43 </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Pr>
                <w:color w:val="000000"/>
                <w:sz w:val="15"/>
                <w:szCs w:val="15"/>
              </w:rPr>
              <w:t xml:space="preserve">           32,553.38 </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Pr>
                <w:color w:val="000000"/>
                <w:sz w:val="15"/>
                <w:szCs w:val="15"/>
              </w:rPr>
              <w:t xml:space="preserve">           30,908.46 </w:t>
            </w:r>
          </w:p>
        </w:tc>
        <w:tc>
          <w:tcPr>
            <w:tcW w:w="1344" w:type="dxa"/>
            <w:tcBorders>
              <w:top w:val="single" w:sz="8" w:space="0" w:color="auto"/>
              <w:left w:val="nil"/>
              <w:bottom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Pr>
                <w:color w:val="000000"/>
                <w:sz w:val="15"/>
                <w:szCs w:val="15"/>
              </w:rPr>
              <w:t xml:space="preserve">             23,118.82</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24,345.61 </w:t>
            </w:r>
          </w:p>
        </w:tc>
        <w:tc>
          <w:tcPr>
            <w:tcW w:w="1691" w:type="dxa"/>
            <w:tcBorders>
              <w:top w:val="nil"/>
              <w:left w:val="nil"/>
              <w:bottom w:val="nil"/>
              <w:right w:val="nil"/>
            </w:tcBorders>
            <w:shd w:val="clear" w:color="auto" w:fill="auto"/>
            <w:tcMar>
              <w:left w:w="43" w:type="dxa"/>
              <w:right w:w="43" w:type="dxa"/>
            </w:tcMar>
            <w:vAlign w:val="center"/>
          </w:tcPr>
          <w:p w:rsidR="006955D6" w:rsidRPr="00221B0E" w:rsidRDefault="006955D6" w:rsidP="006955D6">
            <w:pPr>
              <w:jc w:val="right"/>
              <w:rPr>
                <w:color w:val="000000"/>
                <w:sz w:val="15"/>
                <w:szCs w:val="15"/>
              </w:rPr>
            </w:pPr>
            <w:r>
              <w:rPr>
                <w:color w:val="000000"/>
                <w:sz w:val="15"/>
                <w:szCs w:val="15"/>
              </w:rPr>
              <w:t xml:space="preserve">         26,762.56 </w:t>
            </w:r>
          </w:p>
        </w:tc>
        <w:tc>
          <w:tcPr>
            <w:tcW w:w="1691" w:type="dxa"/>
            <w:tcBorders>
              <w:top w:val="nil"/>
              <w:left w:val="nil"/>
              <w:bottom w:val="nil"/>
              <w:right w:val="nil"/>
            </w:tcBorders>
            <w:shd w:val="clear" w:color="auto" w:fill="auto"/>
            <w:tcMar>
              <w:left w:w="43" w:type="dxa"/>
              <w:right w:w="43" w:type="dxa"/>
            </w:tcMar>
            <w:vAlign w:val="center"/>
          </w:tcPr>
          <w:p w:rsidR="006955D6" w:rsidRPr="00221B0E" w:rsidRDefault="006955D6" w:rsidP="006955D6">
            <w:pPr>
              <w:jc w:val="right"/>
              <w:rPr>
                <w:color w:val="000000"/>
                <w:sz w:val="15"/>
                <w:szCs w:val="15"/>
              </w:rPr>
            </w:pPr>
            <w:r>
              <w:rPr>
                <w:color w:val="000000"/>
                <w:sz w:val="15"/>
                <w:szCs w:val="15"/>
              </w:rPr>
              <w:t xml:space="preserve">             29,519.51 </w:t>
            </w:r>
          </w:p>
        </w:tc>
        <w:tc>
          <w:tcPr>
            <w:tcW w:w="1691" w:type="dxa"/>
            <w:tcBorders>
              <w:top w:val="nil"/>
              <w:left w:val="nil"/>
              <w:bottom w:val="nil"/>
              <w:right w:val="nil"/>
            </w:tcBorders>
            <w:shd w:val="clear" w:color="auto" w:fill="auto"/>
            <w:tcMar>
              <w:left w:w="43" w:type="dxa"/>
              <w:right w:w="43" w:type="dxa"/>
            </w:tcMar>
            <w:vAlign w:val="center"/>
          </w:tcPr>
          <w:p w:rsidR="006955D6" w:rsidRPr="00221B0E" w:rsidRDefault="006955D6" w:rsidP="006955D6">
            <w:pPr>
              <w:jc w:val="right"/>
              <w:rPr>
                <w:color w:val="000000"/>
                <w:sz w:val="15"/>
                <w:szCs w:val="15"/>
              </w:rPr>
            </w:pPr>
            <w:r>
              <w:rPr>
                <w:color w:val="000000"/>
                <w:sz w:val="15"/>
                <w:szCs w:val="15"/>
              </w:rPr>
              <w:t xml:space="preserve">           30,653.83 </w:t>
            </w:r>
          </w:p>
        </w:tc>
        <w:tc>
          <w:tcPr>
            <w:tcW w:w="1344" w:type="dxa"/>
            <w:tcBorders>
              <w:top w:val="nil"/>
              <w:left w:val="nil"/>
              <w:bottom w:val="nil"/>
            </w:tcBorders>
            <w:shd w:val="clear" w:color="auto" w:fill="auto"/>
            <w:tcMar>
              <w:left w:w="43" w:type="dxa"/>
              <w:right w:w="43" w:type="dxa"/>
            </w:tcMar>
            <w:vAlign w:val="center"/>
          </w:tcPr>
          <w:p w:rsidR="006955D6" w:rsidRPr="00221B0E" w:rsidRDefault="00BC3AC8" w:rsidP="00BC3AC8">
            <w:pPr>
              <w:jc w:val="right"/>
              <w:rPr>
                <w:color w:val="000000"/>
                <w:sz w:val="15"/>
                <w:szCs w:val="15"/>
              </w:rPr>
            </w:pPr>
            <w:r>
              <w:rPr>
                <w:color w:val="000000"/>
                <w:sz w:val="15"/>
                <w:szCs w:val="15"/>
              </w:rPr>
              <w:t xml:space="preserve">            22,007.12</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22,708.70 </w:t>
            </w:r>
          </w:p>
        </w:tc>
        <w:tc>
          <w:tcPr>
            <w:tcW w:w="1691" w:type="dxa"/>
            <w:tcBorders>
              <w:top w:val="nil"/>
              <w:left w:val="nil"/>
              <w:bottom w:val="nil"/>
              <w:right w:val="nil"/>
            </w:tcBorders>
            <w:shd w:val="clear" w:color="auto" w:fill="auto"/>
            <w:tcMar>
              <w:left w:w="43" w:type="dxa"/>
              <w:right w:w="43" w:type="dxa"/>
            </w:tcMar>
            <w:vAlign w:val="center"/>
          </w:tcPr>
          <w:p w:rsidR="006955D6" w:rsidRPr="00A253C1" w:rsidRDefault="006955D6" w:rsidP="006955D6">
            <w:pPr>
              <w:jc w:val="right"/>
              <w:rPr>
                <w:color w:val="000000"/>
                <w:sz w:val="15"/>
                <w:szCs w:val="15"/>
              </w:rPr>
            </w:pPr>
            <w:r>
              <w:rPr>
                <w:color w:val="000000"/>
                <w:sz w:val="15"/>
                <w:szCs w:val="15"/>
              </w:rPr>
              <w:t xml:space="preserve">         27,682.25 </w:t>
            </w:r>
          </w:p>
        </w:tc>
        <w:tc>
          <w:tcPr>
            <w:tcW w:w="1691" w:type="dxa"/>
            <w:tcBorders>
              <w:top w:val="nil"/>
              <w:left w:val="nil"/>
              <w:bottom w:val="nil"/>
              <w:right w:val="nil"/>
            </w:tcBorders>
            <w:shd w:val="clear" w:color="auto" w:fill="auto"/>
            <w:tcMar>
              <w:left w:w="43" w:type="dxa"/>
              <w:right w:w="43" w:type="dxa"/>
            </w:tcMar>
            <w:vAlign w:val="center"/>
          </w:tcPr>
          <w:p w:rsidR="006955D6" w:rsidRPr="00A253C1" w:rsidRDefault="006955D6" w:rsidP="006955D6">
            <w:pPr>
              <w:jc w:val="right"/>
              <w:rPr>
                <w:color w:val="000000"/>
                <w:sz w:val="15"/>
                <w:szCs w:val="15"/>
              </w:rPr>
            </w:pPr>
            <w:r>
              <w:rPr>
                <w:color w:val="000000"/>
                <w:sz w:val="15"/>
                <w:szCs w:val="15"/>
              </w:rPr>
              <w:t xml:space="preserve">            30,395.71 </w:t>
            </w:r>
          </w:p>
        </w:tc>
        <w:tc>
          <w:tcPr>
            <w:tcW w:w="1691" w:type="dxa"/>
            <w:tcBorders>
              <w:top w:val="nil"/>
              <w:left w:val="nil"/>
              <w:bottom w:val="nil"/>
              <w:right w:val="nil"/>
            </w:tcBorders>
            <w:shd w:val="clear" w:color="auto" w:fill="auto"/>
            <w:tcMar>
              <w:left w:w="43" w:type="dxa"/>
              <w:right w:w="43" w:type="dxa"/>
            </w:tcMar>
            <w:vAlign w:val="center"/>
          </w:tcPr>
          <w:p w:rsidR="006955D6" w:rsidRPr="00A253C1" w:rsidRDefault="006955D6" w:rsidP="006955D6">
            <w:pPr>
              <w:jc w:val="right"/>
              <w:rPr>
                <w:color w:val="000000"/>
                <w:sz w:val="15"/>
                <w:szCs w:val="15"/>
              </w:rPr>
            </w:pPr>
            <w:r>
              <w:rPr>
                <w:color w:val="000000"/>
                <w:sz w:val="15"/>
                <w:szCs w:val="15"/>
              </w:rPr>
              <w:t xml:space="preserve">           29,944.47 </w:t>
            </w:r>
          </w:p>
        </w:tc>
        <w:tc>
          <w:tcPr>
            <w:tcW w:w="1344" w:type="dxa"/>
            <w:tcBorders>
              <w:top w:val="nil"/>
              <w:left w:val="nil"/>
              <w:bottom w:val="nil"/>
            </w:tcBorders>
            <w:shd w:val="clear" w:color="auto" w:fill="auto"/>
            <w:tcMar>
              <w:left w:w="43" w:type="dxa"/>
              <w:right w:w="43" w:type="dxa"/>
            </w:tcMar>
            <w:vAlign w:val="center"/>
          </w:tcPr>
          <w:p w:rsidR="006955D6" w:rsidRPr="00A253C1" w:rsidRDefault="00FF090C" w:rsidP="00FF090C">
            <w:pPr>
              <w:jc w:val="right"/>
              <w:rPr>
                <w:color w:val="000000"/>
                <w:sz w:val="15"/>
                <w:szCs w:val="15"/>
              </w:rPr>
            </w:pPr>
            <w:r>
              <w:rPr>
                <w:color w:val="000000"/>
                <w:sz w:val="15"/>
                <w:szCs w:val="15"/>
              </w:rPr>
              <w:t xml:space="preserve">           23,427.60</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23,945.47 </w:t>
            </w:r>
          </w:p>
        </w:tc>
        <w:tc>
          <w:tcPr>
            <w:tcW w:w="1691" w:type="dxa"/>
            <w:tcBorders>
              <w:top w:val="nil"/>
              <w:left w:val="nil"/>
              <w:bottom w:val="nil"/>
              <w:right w:val="nil"/>
            </w:tcBorders>
            <w:shd w:val="clear" w:color="auto" w:fill="auto"/>
            <w:tcMar>
              <w:left w:w="43" w:type="dxa"/>
              <w:right w:w="43" w:type="dxa"/>
            </w:tcMar>
            <w:vAlign w:val="center"/>
          </w:tcPr>
          <w:p w:rsidR="006955D6" w:rsidRPr="00C108E7" w:rsidRDefault="006955D6" w:rsidP="006955D6">
            <w:pPr>
              <w:jc w:val="right"/>
              <w:rPr>
                <w:color w:val="000000"/>
                <w:sz w:val="15"/>
                <w:szCs w:val="15"/>
              </w:rPr>
            </w:pPr>
            <w:r>
              <w:rPr>
                <w:color w:val="000000"/>
                <w:sz w:val="15"/>
                <w:szCs w:val="15"/>
              </w:rPr>
              <w:t xml:space="preserve">         27,348.66 </w:t>
            </w:r>
          </w:p>
        </w:tc>
        <w:tc>
          <w:tcPr>
            <w:tcW w:w="1691" w:type="dxa"/>
            <w:tcBorders>
              <w:top w:val="nil"/>
              <w:left w:val="nil"/>
              <w:bottom w:val="nil"/>
              <w:right w:val="nil"/>
            </w:tcBorders>
            <w:shd w:val="clear" w:color="auto" w:fill="auto"/>
            <w:tcMar>
              <w:left w:w="43" w:type="dxa"/>
              <w:right w:w="43" w:type="dxa"/>
            </w:tcMar>
            <w:vAlign w:val="center"/>
          </w:tcPr>
          <w:p w:rsidR="006955D6" w:rsidRPr="00C108E7" w:rsidRDefault="006955D6" w:rsidP="006955D6">
            <w:pPr>
              <w:jc w:val="right"/>
              <w:rPr>
                <w:color w:val="000000"/>
                <w:sz w:val="15"/>
                <w:szCs w:val="15"/>
              </w:rPr>
            </w:pPr>
            <w:r>
              <w:rPr>
                <w:color w:val="000000"/>
                <w:sz w:val="15"/>
                <w:szCs w:val="15"/>
              </w:rPr>
              <w:t xml:space="preserve">           28,596.60 </w:t>
            </w:r>
          </w:p>
        </w:tc>
        <w:tc>
          <w:tcPr>
            <w:tcW w:w="1691" w:type="dxa"/>
            <w:tcBorders>
              <w:top w:val="nil"/>
              <w:left w:val="nil"/>
              <w:bottom w:val="nil"/>
              <w:right w:val="nil"/>
            </w:tcBorders>
            <w:shd w:val="clear" w:color="auto" w:fill="auto"/>
            <w:tcMar>
              <w:left w:w="43" w:type="dxa"/>
              <w:right w:w="43" w:type="dxa"/>
            </w:tcMar>
            <w:vAlign w:val="center"/>
          </w:tcPr>
          <w:p w:rsidR="006955D6" w:rsidRPr="00C108E7" w:rsidRDefault="006955D6" w:rsidP="006955D6">
            <w:pPr>
              <w:jc w:val="right"/>
              <w:rPr>
                <w:color w:val="000000"/>
                <w:sz w:val="15"/>
                <w:szCs w:val="15"/>
              </w:rPr>
            </w:pPr>
            <w:r>
              <w:rPr>
                <w:color w:val="000000"/>
                <w:sz w:val="15"/>
                <w:szCs w:val="15"/>
              </w:rPr>
              <w:t xml:space="preserve">            30,220.10 </w:t>
            </w:r>
          </w:p>
        </w:tc>
        <w:tc>
          <w:tcPr>
            <w:tcW w:w="1344" w:type="dxa"/>
            <w:tcBorders>
              <w:top w:val="nil"/>
              <w:left w:val="nil"/>
              <w:bottom w:val="nil"/>
            </w:tcBorders>
            <w:shd w:val="clear" w:color="auto" w:fill="auto"/>
            <w:tcMar>
              <w:left w:w="43" w:type="dxa"/>
              <w:right w:w="43" w:type="dxa"/>
            </w:tcMar>
            <w:vAlign w:val="center"/>
          </w:tcPr>
          <w:p w:rsidR="006955D6" w:rsidRPr="00C108E7" w:rsidRDefault="00E3300E" w:rsidP="00E3300E">
            <w:pPr>
              <w:jc w:val="right"/>
              <w:rPr>
                <w:color w:val="000000"/>
                <w:sz w:val="15"/>
                <w:szCs w:val="15"/>
              </w:rPr>
            </w:pPr>
            <w:r>
              <w:rPr>
                <w:color w:val="000000"/>
                <w:sz w:val="15"/>
                <w:szCs w:val="15"/>
              </w:rPr>
              <w:t xml:space="preserve">           24,698.78</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22,688.92 </w:t>
            </w:r>
          </w:p>
        </w:tc>
        <w:tc>
          <w:tcPr>
            <w:tcW w:w="1691" w:type="dxa"/>
            <w:tcBorders>
              <w:top w:val="nil"/>
              <w:left w:val="nil"/>
              <w:bottom w:val="nil"/>
              <w:right w:val="nil"/>
            </w:tcBorders>
            <w:shd w:val="clear" w:color="auto" w:fill="auto"/>
            <w:tcMar>
              <w:left w:w="43" w:type="dxa"/>
              <w:right w:w="43" w:type="dxa"/>
            </w:tcMar>
            <w:vAlign w:val="center"/>
          </w:tcPr>
          <w:p w:rsidR="006955D6" w:rsidRPr="00B91EF6" w:rsidRDefault="006955D6" w:rsidP="006955D6">
            <w:pPr>
              <w:jc w:val="right"/>
              <w:rPr>
                <w:color w:val="000000"/>
                <w:sz w:val="14"/>
                <w:szCs w:val="14"/>
              </w:rPr>
            </w:pPr>
            <w:r>
              <w:rPr>
                <w:color w:val="000000"/>
                <w:sz w:val="14"/>
                <w:szCs w:val="14"/>
              </w:rPr>
              <w:t xml:space="preserve">               29,591.96 </w:t>
            </w:r>
          </w:p>
        </w:tc>
        <w:tc>
          <w:tcPr>
            <w:tcW w:w="1691" w:type="dxa"/>
            <w:tcBorders>
              <w:top w:val="nil"/>
              <w:left w:val="nil"/>
              <w:bottom w:val="nil"/>
              <w:right w:val="nil"/>
            </w:tcBorders>
            <w:shd w:val="clear" w:color="auto" w:fill="auto"/>
            <w:tcMar>
              <w:left w:w="43" w:type="dxa"/>
              <w:right w:w="43" w:type="dxa"/>
            </w:tcMar>
            <w:vAlign w:val="center"/>
          </w:tcPr>
          <w:p w:rsidR="006955D6" w:rsidRPr="0001504D" w:rsidRDefault="006955D6" w:rsidP="006955D6">
            <w:pPr>
              <w:jc w:val="right"/>
              <w:rPr>
                <w:color w:val="000000"/>
                <w:sz w:val="15"/>
                <w:szCs w:val="15"/>
              </w:rPr>
            </w:pPr>
            <w:r>
              <w:rPr>
                <w:color w:val="000000"/>
                <w:sz w:val="15"/>
                <w:szCs w:val="15"/>
              </w:rPr>
              <w:t xml:space="preserve">             29,112.94 </w:t>
            </w:r>
          </w:p>
        </w:tc>
        <w:tc>
          <w:tcPr>
            <w:tcW w:w="1691" w:type="dxa"/>
            <w:tcBorders>
              <w:top w:val="nil"/>
              <w:left w:val="nil"/>
              <w:bottom w:val="nil"/>
              <w:right w:val="nil"/>
            </w:tcBorders>
            <w:shd w:val="clear" w:color="auto" w:fill="auto"/>
            <w:tcMar>
              <w:left w:w="43" w:type="dxa"/>
              <w:right w:w="43" w:type="dxa"/>
            </w:tcMar>
            <w:vAlign w:val="center"/>
          </w:tcPr>
          <w:p w:rsidR="006955D6" w:rsidRPr="0001504D" w:rsidRDefault="006955D6" w:rsidP="006955D6">
            <w:pPr>
              <w:jc w:val="right"/>
              <w:rPr>
                <w:color w:val="000000"/>
                <w:sz w:val="15"/>
                <w:szCs w:val="15"/>
              </w:rPr>
            </w:pPr>
            <w:r>
              <w:rPr>
                <w:color w:val="000000"/>
                <w:sz w:val="15"/>
                <w:szCs w:val="15"/>
              </w:rPr>
              <w:t xml:space="preserve">            29,381.69 </w:t>
            </w:r>
          </w:p>
        </w:tc>
        <w:tc>
          <w:tcPr>
            <w:tcW w:w="1344" w:type="dxa"/>
            <w:tcBorders>
              <w:top w:val="nil"/>
              <w:left w:val="nil"/>
              <w:bottom w:val="nil"/>
            </w:tcBorders>
            <w:shd w:val="clear" w:color="auto" w:fill="auto"/>
            <w:tcMar>
              <w:left w:w="43" w:type="dxa"/>
              <w:right w:w="43" w:type="dxa"/>
            </w:tcMar>
            <w:vAlign w:val="center"/>
          </w:tcPr>
          <w:p w:rsidR="006955D6" w:rsidRPr="0001504D" w:rsidRDefault="00687609" w:rsidP="00687609">
            <w:pPr>
              <w:jc w:val="right"/>
              <w:rPr>
                <w:color w:val="000000"/>
                <w:sz w:val="15"/>
                <w:szCs w:val="15"/>
              </w:rPr>
            </w:pPr>
            <w:r>
              <w:rPr>
                <w:color w:val="000000"/>
                <w:sz w:val="15"/>
                <w:szCs w:val="15"/>
              </w:rPr>
              <w:t xml:space="preserve">           27,838.52</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22,936.80 </w:t>
            </w:r>
          </w:p>
        </w:tc>
        <w:tc>
          <w:tcPr>
            <w:tcW w:w="1691" w:type="dxa"/>
            <w:tcBorders>
              <w:top w:val="nil"/>
              <w:left w:val="nil"/>
              <w:bottom w:val="nil"/>
              <w:right w:val="nil"/>
            </w:tcBorders>
            <w:shd w:val="clear" w:color="auto" w:fill="auto"/>
            <w:tcMar>
              <w:left w:w="43" w:type="dxa"/>
              <w:right w:w="43" w:type="dxa"/>
            </w:tcMar>
            <w:vAlign w:val="center"/>
          </w:tcPr>
          <w:p w:rsidR="006955D6" w:rsidRPr="00366DFE" w:rsidRDefault="006955D6" w:rsidP="006955D6">
            <w:pPr>
              <w:jc w:val="right"/>
              <w:rPr>
                <w:color w:val="000000"/>
                <w:sz w:val="14"/>
                <w:szCs w:val="14"/>
              </w:rPr>
            </w:pPr>
            <w:r w:rsidRPr="00366DFE">
              <w:rPr>
                <w:color w:val="000000"/>
                <w:sz w:val="14"/>
                <w:szCs w:val="14"/>
              </w:rPr>
              <w:t xml:space="preserve">         32,842.44 </w:t>
            </w:r>
          </w:p>
        </w:tc>
        <w:tc>
          <w:tcPr>
            <w:tcW w:w="1691" w:type="dxa"/>
            <w:tcBorders>
              <w:top w:val="nil"/>
              <w:left w:val="nil"/>
              <w:bottom w:val="nil"/>
              <w:right w:val="nil"/>
            </w:tcBorders>
            <w:shd w:val="clear" w:color="auto" w:fill="auto"/>
            <w:tcMar>
              <w:left w:w="43" w:type="dxa"/>
              <w:right w:w="43" w:type="dxa"/>
            </w:tcMar>
            <w:vAlign w:val="center"/>
          </w:tcPr>
          <w:p w:rsidR="006955D6" w:rsidRPr="000B4407" w:rsidRDefault="006955D6" w:rsidP="006955D6">
            <w:pPr>
              <w:jc w:val="right"/>
              <w:rPr>
                <w:color w:val="000000"/>
                <w:sz w:val="15"/>
                <w:szCs w:val="15"/>
              </w:rPr>
            </w:pPr>
            <w:r>
              <w:rPr>
                <w:color w:val="000000"/>
                <w:sz w:val="15"/>
                <w:szCs w:val="15"/>
              </w:rPr>
              <w:t xml:space="preserve">           29,774.24 </w:t>
            </w:r>
          </w:p>
        </w:tc>
        <w:tc>
          <w:tcPr>
            <w:tcW w:w="1691" w:type="dxa"/>
            <w:tcBorders>
              <w:top w:val="nil"/>
              <w:left w:val="nil"/>
              <w:bottom w:val="nil"/>
              <w:right w:val="nil"/>
            </w:tcBorders>
            <w:shd w:val="clear" w:color="auto" w:fill="auto"/>
            <w:tcMar>
              <w:left w:w="43" w:type="dxa"/>
              <w:right w:w="43" w:type="dxa"/>
            </w:tcMar>
            <w:vAlign w:val="center"/>
          </w:tcPr>
          <w:p w:rsidR="006955D6" w:rsidRPr="000B4407" w:rsidRDefault="006955D6" w:rsidP="006955D6">
            <w:pPr>
              <w:jc w:val="right"/>
              <w:rPr>
                <w:color w:val="000000"/>
                <w:sz w:val="15"/>
                <w:szCs w:val="15"/>
              </w:rPr>
            </w:pPr>
            <w:r>
              <w:rPr>
                <w:color w:val="000000"/>
                <w:sz w:val="15"/>
                <w:szCs w:val="15"/>
              </w:rPr>
              <w:t xml:space="preserve">           28,043.38 </w:t>
            </w:r>
          </w:p>
        </w:tc>
        <w:tc>
          <w:tcPr>
            <w:tcW w:w="1344" w:type="dxa"/>
            <w:tcBorders>
              <w:top w:val="nil"/>
              <w:left w:val="nil"/>
              <w:bottom w:val="nil"/>
            </w:tcBorders>
            <w:shd w:val="clear" w:color="auto" w:fill="auto"/>
            <w:tcMar>
              <w:left w:w="43" w:type="dxa"/>
              <w:right w:w="43" w:type="dxa"/>
            </w:tcMar>
            <w:vAlign w:val="center"/>
          </w:tcPr>
          <w:p w:rsidR="006955D6" w:rsidRPr="000B4407" w:rsidRDefault="00A90D72" w:rsidP="00A90D72">
            <w:pPr>
              <w:jc w:val="right"/>
              <w:rPr>
                <w:color w:val="000000"/>
                <w:sz w:val="15"/>
                <w:szCs w:val="15"/>
              </w:rPr>
            </w:pPr>
            <w:r>
              <w:rPr>
                <w:color w:val="000000"/>
                <w:sz w:val="15"/>
                <w:szCs w:val="15"/>
              </w:rPr>
              <w:t xml:space="preserve">             29,011.73</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22,098.31 </w:t>
            </w:r>
          </w:p>
        </w:tc>
        <w:tc>
          <w:tcPr>
            <w:tcW w:w="1691" w:type="dxa"/>
            <w:tcBorders>
              <w:top w:val="nil"/>
              <w:left w:val="nil"/>
              <w:bottom w:val="nil"/>
              <w:right w:val="nil"/>
            </w:tcBorders>
            <w:shd w:val="clear" w:color="auto" w:fill="auto"/>
            <w:tcMar>
              <w:left w:w="43" w:type="dxa"/>
              <w:right w:w="43" w:type="dxa"/>
            </w:tcMar>
            <w:vAlign w:val="center"/>
          </w:tcPr>
          <w:p w:rsidR="006955D6" w:rsidRPr="00AC6EBC" w:rsidRDefault="006955D6" w:rsidP="006955D6">
            <w:pPr>
              <w:jc w:val="right"/>
              <w:rPr>
                <w:color w:val="000000"/>
                <w:sz w:val="14"/>
                <w:szCs w:val="14"/>
              </w:rPr>
            </w:pPr>
            <w:r>
              <w:rPr>
                <w:color w:val="000000"/>
                <w:sz w:val="14"/>
                <w:szCs w:val="14"/>
              </w:rPr>
              <w:t xml:space="preserve">               33,187.00 </w:t>
            </w:r>
          </w:p>
        </w:tc>
        <w:tc>
          <w:tcPr>
            <w:tcW w:w="1691" w:type="dxa"/>
            <w:tcBorders>
              <w:top w:val="nil"/>
              <w:left w:val="nil"/>
              <w:bottom w:val="nil"/>
              <w:right w:val="nil"/>
            </w:tcBorders>
            <w:shd w:val="clear" w:color="auto" w:fill="auto"/>
            <w:tcMar>
              <w:left w:w="43" w:type="dxa"/>
              <w:right w:w="43" w:type="dxa"/>
            </w:tcMar>
            <w:vAlign w:val="center"/>
          </w:tcPr>
          <w:p w:rsidR="006955D6" w:rsidRPr="0014082F" w:rsidRDefault="006955D6" w:rsidP="006955D6">
            <w:pPr>
              <w:jc w:val="right"/>
              <w:rPr>
                <w:color w:val="000000"/>
                <w:sz w:val="15"/>
                <w:szCs w:val="15"/>
              </w:rPr>
            </w:pPr>
            <w:r>
              <w:rPr>
                <w:color w:val="000000"/>
                <w:sz w:val="15"/>
                <w:szCs w:val="15"/>
              </w:rPr>
              <w:t xml:space="preserve">            31,762.42 </w:t>
            </w:r>
          </w:p>
        </w:tc>
        <w:tc>
          <w:tcPr>
            <w:tcW w:w="1691" w:type="dxa"/>
            <w:tcBorders>
              <w:top w:val="nil"/>
              <w:left w:val="nil"/>
              <w:bottom w:val="nil"/>
              <w:right w:val="nil"/>
            </w:tcBorders>
            <w:shd w:val="clear" w:color="auto" w:fill="auto"/>
            <w:tcMar>
              <w:left w:w="43" w:type="dxa"/>
              <w:right w:w="43" w:type="dxa"/>
            </w:tcMar>
            <w:vAlign w:val="center"/>
          </w:tcPr>
          <w:p w:rsidR="006955D6" w:rsidRPr="0014082F" w:rsidRDefault="006955D6" w:rsidP="006955D6">
            <w:pPr>
              <w:jc w:val="right"/>
              <w:rPr>
                <w:color w:val="000000"/>
                <w:sz w:val="15"/>
                <w:szCs w:val="15"/>
              </w:rPr>
            </w:pPr>
            <w:r>
              <w:rPr>
                <w:color w:val="000000"/>
                <w:sz w:val="15"/>
                <w:szCs w:val="15"/>
              </w:rPr>
              <w:t xml:space="preserve">           29,663.42 </w:t>
            </w:r>
          </w:p>
        </w:tc>
        <w:tc>
          <w:tcPr>
            <w:tcW w:w="1344" w:type="dxa"/>
            <w:tcBorders>
              <w:top w:val="nil"/>
              <w:left w:val="nil"/>
              <w:bottom w:val="nil"/>
            </w:tcBorders>
            <w:shd w:val="clear" w:color="auto" w:fill="auto"/>
            <w:tcMar>
              <w:left w:w="43" w:type="dxa"/>
              <w:right w:w="43" w:type="dxa"/>
            </w:tcMar>
            <w:vAlign w:val="center"/>
          </w:tcPr>
          <w:p w:rsidR="006955D6" w:rsidRPr="0014082F" w:rsidRDefault="00491499" w:rsidP="00491499">
            <w:pPr>
              <w:jc w:val="right"/>
              <w:rPr>
                <w:color w:val="000000"/>
                <w:sz w:val="15"/>
                <w:szCs w:val="15"/>
              </w:rPr>
            </w:pPr>
            <w:r>
              <w:rPr>
                <w:color w:val="000000"/>
                <w:sz w:val="15"/>
                <w:szCs w:val="15"/>
              </w:rPr>
              <w:t xml:space="preserve">           29,067.54</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21,714.93 </w:t>
            </w:r>
          </w:p>
        </w:tc>
        <w:tc>
          <w:tcPr>
            <w:tcW w:w="1691" w:type="dxa"/>
            <w:tcBorders>
              <w:top w:val="nil"/>
              <w:left w:val="nil"/>
              <w:bottom w:val="nil"/>
              <w:right w:val="nil"/>
            </w:tcBorders>
            <w:shd w:val="clear" w:color="auto" w:fill="auto"/>
            <w:tcMar>
              <w:left w:w="43" w:type="dxa"/>
              <w:right w:w="43" w:type="dxa"/>
            </w:tcMar>
            <w:vAlign w:val="center"/>
          </w:tcPr>
          <w:p w:rsidR="006955D6" w:rsidRPr="00CF65C3" w:rsidRDefault="006955D6" w:rsidP="006955D6">
            <w:pPr>
              <w:jc w:val="right"/>
              <w:rPr>
                <w:color w:val="000000"/>
                <w:sz w:val="14"/>
                <w:szCs w:val="14"/>
              </w:rPr>
            </w:pPr>
            <w:r>
              <w:rPr>
                <w:color w:val="000000"/>
                <w:sz w:val="14"/>
                <w:szCs w:val="14"/>
              </w:rPr>
              <w:t xml:space="preserve">              32,846.05 </w:t>
            </w:r>
          </w:p>
        </w:tc>
        <w:tc>
          <w:tcPr>
            <w:tcW w:w="1691" w:type="dxa"/>
            <w:tcBorders>
              <w:top w:val="nil"/>
              <w:left w:val="nil"/>
              <w:bottom w:val="nil"/>
              <w:right w:val="nil"/>
            </w:tcBorders>
            <w:shd w:val="clear" w:color="auto" w:fill="auto"/>
            <w:tcMar>
              <w:left w:w="43" w:type="dxa"/>
              <w:right w:w="43" w:type="dxa"/>
            </w:tcMar>
            <w:vAlign w:val="center"/>
          </w:tcPr>
          <w:p w:rsidR="006955D6" w:rsidRPr="00F529BF" w:rsidRDefault="006955D6" w:rsidP="006955D6">
            <w:pPr>
              <w:jc w:val="right"/>
              <w:rPr>
                <w:color w:val="000000"/>
                <w:sz w:val="15"/>
                <w:szCs w:val="15"/>
              </w:rPr>
            </w:pPr>
            <w:r>
              <w:rPr>
                <w:color w:val="000000"/>
                <w:sz w:val="15"/>
                <w:szCs w:val="15"/>
              </w:rPr>
              <w:t xml:space="preserve">            31,372.25 </w:t>
            </w:r>
          </w:p>
        </w:tc>
        <w:tc>
          <w:tcPr>
            <w:tcW w:w="1691" w:type="dxa"/>
            <w:tcBorders>
              <w:top w:val="nil"/>
              <w:left w:val="nil"/>
              <w:bottom w:val="nil"/>
              <w:right w:val="nil"/>
            </w:tcBorders>
            <w:shd w:val="clear" w:color="auto" w:fill="auto"/>
            <w:tcMar>
              <w:left w:w="43" w:type="dxa"/>
              <w:right w:w="43" w:type="dxa"/>
            </w:tcMar>
            <w:vAlign w:val="center"/>
          </w:tcPr>
          <w:p w:rsidR="006955D6" w:rsidRPr="00F529BF" w:rsidRDefault="006955D6" w:rsidP="006955D6">
            <w:pPr>
              <w:jc w:val="right"/>
              <w:rPr>
                <w:color w:val="000000"/>
                <w:sz w:val="15"/>
                <w:szCs w:val="15"/>
              </w:rPr>
            </w:pPr>
            <w:r>
              <w:rPr>
                <w:color w:val="000000"/>
                <w:sz w:val="15"/>
                <w:szCs w:val="15"/>
              </w:rPr>
              <w:t xml:space="preserve">           28,506.65</w:t>
            </w:r>
          </w:p>
        </w:tc>
        <w:tc>
          <w:tcPr>
            <w:tcW w:w="1344" w:type="dxa"/>
            <w:tcBorders>
              <w:top w:val="nil"/>
              <w:left w:val="nil"/>
              <w:bottom w:val="nil"/>
            </w:tcBorders>
            <w:shd w:val="clear" w:color="auto" w:fill="auto"/>
            <w:tcMar>
              <w:left w:w="43" w:type="dxa"/>
              <w:right w:w="43" w:type="dxa"/>
            </w:tcMar>
            <w:vAlign w:val="center"/>
          </w:tcPr>
          <w:p w:rsidR="006955D6" w:rsidRPr="00F529BF" w:rsidRDefault="00D83AAE" w:rsidP="00D83AAE">
            <w:pPr>
              <w:jc w:val="right"/>
              <w:rPr>
                <w:color w:val="000000"/>
                <w:sz w:val="15"/>
                <w:szCs w:val="15"/>
              </w:rPr>
            </w:pPr>
            <w:r>
              <w:rPr>
                <w:color w:val="000000"/>
                <w:sz w:val="15"/>
                <w:szCs w:val="15"/>
              </w:rPr>
              <w:t xml:space="preserve">           26,289.38 </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22,896.99 </w:t>
            </w:r>
          </w:p>
        </w:tc>
        <w:tc>
          <w:tcPr>
            <w:tcW w:w="1691" w:type="dxa"/>
            <w:tcBorders>
              <w:top w:val="nil"/>
              <w:left w:val="nil"/>
              <w:bottom w:val="nil"/>
              <w:right w:val="nil"/>
            </w:tcBorders>
            <w:shd w:val="clear" w:color="auto" w:fill="auto"/>
            <w:tcMar>
              <w:left w:w="43" w:type="dxa"/>
              <w:right w:w="43" w:type="dxa"/>
            </w:tcMar>
            <w:vAlign w:val="center"/>
          </w:tcPr>
          <w:p w:rsidR="006955D6" w:rsidRPr="00324F3E" w:rsidRDefault="006955D6" w:rsidP="006955D6">
            <w:pPr>
              <w:jc w:val="right"/>
              <w:rPr>
                <w:color w:val="000000"/>
                <w:sz w:val="14"/>
                <w:szCs w:val="14"/>
              </w:rPr>
            </w:pPr>
            <w:r>
              <w:rPr>
                <w:color w:val="000000"/>
                <w:sz w:val="14"/>
                <w:szCs w:val="14"/>
              </w:rPr>
              <w:t xml:space="preserve">              32,985.40 </w:t>
            </w:r>
          </w:p>
        </w:tc>
        <w:tc>
          <w:tcPr>
            <w:tcW w:w="1691" w:type="dxa"/>
            <w:tcBorders>
              <w:top w:val="nil"/>
              <w:left w:val="nil"/>
              <w:bottom w:val="nil"/>
              <w:right w:val="nil"/>
            </w:tcBorders>
            <w:shd w:val="clear" w:color="auto" w:fill="auto"/>
            <w:tcMar>
              <w:left w:w="43" w:type="dxa"/>
              <w:right w:w="43" w:type="dxa"/>
            </w:tcMar>
            <w:vAlign w:val="center"/>
          </w:tcPr>
          <w:p w:rsidR="006955D6" w:rsidRPr="009706C0" w:rsidRDefault="006955D6" w:rsidP="006955D6">
            <w:pPr>
              <w:jc w:val="right"/>
              <w:rPr>
                <w:color w:val="000000"/>
                <w:sz w:val="15"/>
                <w:szCs w:val="15"/>
              </w:rPr>
            </w:pPr>
            <w:r>
              <w:rPr>
                <w:color w:val="000000"/>
                <w:sz w:val="15"/>
                <w:szCs w:val="15"/>
              </w:rPr>
              <w:t xml:space="preserve">           32,727.24 </w:t>
            </w:r>
          </w:p>
        </w:tc>
        <w:tc>
          <w:tcPr>
            <w:tcW w:w="1691" w:type="dxa"/>
            <w:tcBorders>
              <w:top w:val="nil"/>
              <w:left w:val="nil"/>
              <w:bottom w:val="nil"/>
              <w:right w:val="nil"/>
            </w:tcBorders>
            <w:shd w:val="clear" w:color="auto" w:fill="auto"/>
            <w:tcMar>
              <w:left w:w="43" w:type="dxa"/>
              <w:right w:w="43" w:type="dxa"/>
            </w:tcMar>
            <w:vAlign w:val="center"/>
          </w:tcPr>
          <w:p w:rsidR="006955D6" w:rsidRPr="009706C0" w:rsidRDefault="006955D6" w:rsidP="006955D6">
            <w:pPr>
              <w:jc w:val="right"/>
              <w:rPr>
                <w:color w:val="000000"/>
                <w:sz w:val="15"/>
                <w:szCs w:val="15"/>
              </w:rPr>
            </w:pPr>
            <w:r>
              <w:rPr>
                <w:color w:val="000000"/>
                <w:sz w:val="15"/>
                <w:szCs w:val="15"/>
              </w:rPr>
              <w:t xml:space="preserve">           28,279.32 </w:t>
            </w:r>
          </w:p>
        </w:tc>
        <w:tc>
          <w:tcPr>
            <w:tcW w:w="1344" w:type="dxa"/>
            <w:tcBorders>
              <w:top w:val="nil"/>
              <w:left w:val="nil"/>
              <w:bottom w:val="nil"/>
            </w:tcBorders>
            <w:shd w:val="clear" w:color="auto" w:fill="auto"/>
            <w:tcMar>
              <w:left w:w="43" w:type="dxa"/>
              <w:right w:w="43" w:type="dxa"/>
            </w:tcMar>
            <w:vAlign w:val="center"/>
          </w:tcPr>
          <w:p w:rsidR="006955D6" w:rsidRPr="009706C0"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color w:val="000000"/>
                <w:sz w:val="15"/>
                <w:szCs w:val="15"/>
              </w:rPr>
            </w:pPr>
            <w:r w:rsidRPr="00B631EC">
              <w:rPr>
                <w:color w:val="000000"/>
                <w:sz w:val="15"/>
                <w:szCs w:val="15"/>
              </w:rPr>
              <w:t xml:space="preserve">         23,953.98 </w:t>
            </w:r>
          </w:p>
        </w:tc>
        <w:tc>
          <w:tcPr>
            <w:tcW w:w="1691" w:type="dxa"/>
            <w:tcBorders>
              <w:top w:val="nil"/>
              <w:left w:val="nil"/>
              <w:bottom w:val="nil"/>
              <w:right w:val="nil"/>
            </w:tcBorders>
            <w:shd w:val="clear" w:color="auto" w:fill="auto"/>
            <w:tcMar>
              <w:left w:w="43" w:type="dxa"/>
              <w:right w:w="43" w:type="dxa"/>
            </w:tcMar>
            <w:vAlign w:val="center"/>
          </w:tcPr>
          <w:p w:rsidR="006955D6" w:rsidRPr="009A2FBF" w:rsidRDefault="006955D6" w:rsidP="006955D6">
            <w:pPr>
              <w:jc w:val="right"/>
              <w:rPr>
                <w:color w:val="000000"/>
                <w:sz w:val="14"/>
                <w:szCs w:val="14"/>
              </w:rPr>
            </w:pPr>
            <w:r>
              <w:rPr>
                <w:color w:val="000000"/>
                <w:sz w:val="14"/>
                <w:szCs w:val="14"/>
              </w:rPr>
              <w:t xml:space="preserve">               34,010.77 </w:t>
            </w:r>
          </w:p>
        </w:tc>
        <w:tc>
          <w:tcPr>
            <w:tcW w:w="1691" w:type="dxa"/>
            <w:tcBorders>
              <w:top w:val="nil"/>
              <w:left w:val="nil"/>
              <w:bottom w:val="nil"/>
              <w:right w:val="nil"/>
            </w:tcBorders>
            <w:shd w:val="clear" w:color="auto" w:fill="auto"/>
            <w:tcMar>
              <w:left w:w="43" w:type="dxa"/>
              <w:right w:w="43" w:type="dxa"/>
            </w:tcMar>
            <w:vAlign w:val="center"/>
          </w:tcPr>
          <w:p w:rsidR="006955D6" w:rsidRPr="008E33DC" w:rsidRDefault="006955D6" w:rsidP="006955D6">
            <w:pPr>
              <w:jc w:val="right"/>
              <w:rPr>
                <w:color w:val="000000"/>
                <w:sz w:val="15"/>
                <w:szCs w:val="15"/>
              </w:rPr>
            </w:pPr>
            <w:r>
              <w:rPr>
                <w:color w:val="000000"/>
                <w:sz w:val="15"/>
                <w:szCs w:val="15"/>
              </w:rPr>
              <w:t xml:space="preserve">           32,980.77 </w:t>
            </w:r>
          </w:p>
        </w:tc>
        <w:tc>
          <w:tcPr>
            <w:tcW w:w="1691" w:type="dxa"/>
            <w:tcBorders>
              <w:top w:val="nil"/>
              <w:left w:val="nil"/>
              <w:bottom w:val="nil"/>
              <w:right w:val="nil"/>
            </w:tcBorders>
            <w:shd w:val="clear" w:color="auto" w:fill="auto"/>
            <w:tcMar>
              <w:left w:w="43" w:type="dxa"/>
              <w:right w:w="43" w:type="dxa"/>
            </w:tcMar>
            <w:vAlign w:val="center"/>
          </w:tcPr>
          <w:p w:rsidR="006955D6" w:rsidRPr="008E33DC" w:rsidRDefault="006955D6" w:rsidP="006955D6">
            <w:pPr>
              <w:jc w:val="right"/>
              <w:rPr>
                <w:color w:val="000000"/>
                <w:sz w:val="15"/>
                <w:szCs w:val="15"/>
              </w:rPr>
            </w:pPr>
            <w:r>
              <w:rPr>
                <w:color w:val="000000"/>
                <w:sz w:val="15"/>
                <w:szCs w:val="15"/>
              </w:rPr>
              <w:t xml:space="preserve">             27,014.21</w:t>
            </w:r>
          </w:p>
        </w:tc>
        <w:tc>
          <w:tcPr>
            <w:tcW w:w="1344" w:type="dxa"/>
            <w:tcBorders>
              <w:top w:val="nil"/>
              <w:left w:val="nil"/>
              <w:bottom w:val="nil"/>
            </w:tcBorders>
            <w:shd w:val="clear" w:color="auto" w:fill="auto"/>
            <w:tcMar>
              <w:left w:w="43" w:type="dxa"/>
              <w:right w:w="43" w:type="dxa"/>
            </w:tcMar>
            <w:vAlign w:val="center"/>
          </w:tcPr>
          <w:p w:rsidR="006955D6" w:rsidRPr="008E33DC"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6955D6" w:rsidRPr="00B631EC" w:rsidRDefault="006955D6" w:rsidP="006955D6">
            <w:pPr>
              <w:jc w:val="right"/>
              <w:rPr>
                <w:color w:val="000000"/>
                <w:sz w:val="15"/>
                <w:szCs w:val="15"/>
              </w:rPr>
            </w:pPr>
            <w:r w:rsidRPr="00B631EC">
              <w:rPr>
                <w:color w:val="000000"/>
                <w:sz w:val="15"/>
                <w:szCs w:val="15"/>
              </w:rPr>
              <w:t xml:space="preserve">          24,493.91 </w:t>
            </w:r>
          </w:p>
        </w:tc>
        <w:tc>
          <w:tcPr>
            <w:tcW w:w="1691" w:type="dxa"/>
            <w:tcBorders>
              <w:top w:val="nil"/>
              <w:left w:val="nil"/>
              <w:right w:val="nil"/>
            </w:tcBorders>
            <w:shd w:val="clear" w:color="auto" w:fill="auto"/>
            <w:tcMar>
              <w:left w:w="43" w:type="dxa"/>
              <w:right w:w="43" w:type="dxa"/>
            </w:tcMar>
            <w:vAlign w:val="center"/>
          </w:tcPr>
          <w:p w:rsidR="006955D6" w:rsidRPr="00BF2442" w:rsidRDefault="006955D6" w:rsidP="006955D6">
            <w:pPr>
              <w:jc w:val="right"/>
              <w:rPr>
                <w:color w:val="000000"/>
                <w:sz w:val="14"/>
                <w:szCs w:val="14"/>
              </w:rPr>
            </w:pPr>
            <w:r>
              <w:rPr>
                <w:color w:val="000000"/>
                <w:sz w:val="14"/>
                <w:szCs w:val="14"/>
              </w:rPr>
              <w:t xml:space="preserve">              35,000.88 </w:t>
            </w:r>
          </w:p>
        </w:tc>
        <w:tc>
          <w:tcPr>
            <w:tcW w:w="1691" w:type="dxa"/>
            <w:tcBorders>
              <w:top w:val="nil"/>
              <w:left w:val="nil"/>
              <w:right w:val="nil"/>
            </w:tcBorders>
            <w:shd w:val="clear" w:color="auto" w:fill="auto"/>
            <w:tcMar>
              <w:left w:w="43" w:type="dxa"/>
              <w:right w:w="43" w:type="dxa"/>
            </w:tcMar>
            <w:vAlign w:val="center"/>
          </w:tcPr>
          <w:p w:rsidR="006955D6" w:rsidRPr="00E1289B" w:rsidRDefault="006955D6" w:rsidP="006955D6">
            <w:pPr>
              <w:jc w:val="right"/>
              <w:rPr>
                <w:color w:val="000000"/>
                <w:sz w:val="15"/>
                <w:szCs w:val="15"/>
              </w:rPr>
            </w:pPr>
            <w:r>
              <w:rPr>
                <w:color w:val="000000"/>
                <w:sz w:val="15"/>
                <w:szCs w:val="15"/>
              </w:rPr>
              <w:t xml:space="preserve">            31,362.28 </w:t>
            </w:r>
          </w:p>
        </w:tc>
        <w:tc>
          <w:tcPr>
            <w:tcW w:w="1691" w:type="dxa"/>
            <w:tcBorders>
              <w:top w:val="nil"/>
              <w:left w:val="nil"/>
              <w:right w:val="nil"/>
            </w:tcBorders>
            <w:shd w:val="clear" w:color="auto" w:fill="auto"/>
            <w:tcMar>
              <w:left w:w="43" w:type="dxa"/>
              <w:right w:w="43" w:type="dxa"/>
            </w:tcMar>
            <w:vAlign w:val="center"/>
          </w:tcPr>
          <w:p w:rsidR="006955D6" w:rsidRPr="00E1289B" w:rsidRDefault="006955D6" w:rsidP="006955D6">
            <w:pPr>
              <w:jc w:val="right"/>
              <w:rPr>
                <w:color w:val="000000"/>
                <w:sz w:val="15"/>
                <w:szCs w:val="15"/>
              </w:rPr>
            </w:pPr>
            <w:r>
              <w:rPr>
                <w:color w:val="000000"/>
                <w:sz w:val="15"/>
                <w:szCs w:val="15"/>
              </w:rPr>
              <w:t xml:space="preserve">            26,155.49</w:t>
            </w:r>
          </w:p>
        </w:tc>
        <w:tc>
          <w:tcPr>
            <w:tcW w:w="1344" w:type="dxa"/>
            <w:tcBorders>
              <w:top w:val="nil"/>
              <w:left w:val="nil"/>
            </w:tcBorders>
            <w:shd w:val="clear" w:color="auto" w:fill="auto"/>
            <w:tcMar>
              <w:left w:w="43" w:type="dxa"/>
              <w:right w:w="43" w:type="dxa"/>
            </w:tcMar>
            <w:vAlign w:val="center"/>
          </w:tcPr>
          <w:p w:rsidR="006955D6" w:rsidRPr="00E1289B"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single" w:sz="8" w:space="0" w:color="auto"/>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Jun</w:t>
            </w:r>
          </w:p>
        </w:tc>
        <w:tc>
          <w:tcPr>
            <w:tcW w:w="1447" w:type="dxa"/>
            <w:tcBorders>
              <w:top w:val="nil"/>
              <w:left w:val="nil"/>
              <w:bottom w:val="single" w:sz="8" w:space="0" w:color="auto"/>
              <w:right w:val="nil"/>
            </w:tcBorders>
            <w:shd w:val="clear" w:color="auto" w:fill="auto"/>
            <w:tcMar>
              <w:left w:w="43" w:type="dxa"/>
              <w:right w:w="43" w:type="dxa"/>
            </w:tcMar>
            <w:vAlign w:val="center"/>
            <w:hideMark/>
          </w:tcPr>
          <w:p w:rsidR="006955D6" w:rsidRPr="00B631EC" w:rsidRDefault="006955D6" w:rsidP="006955D6">
            <w:pPr>
              <w:jc w:val="right"/>
              <w:rPr>
                <w:color w:val="000000"/>
                <w:sz w:val="15"/>
                <w:szCs w:val="15"/>
              </w:rPr>
            </w:pPr>
            <w:r w:rsidRPr="00B631EC">
              <w:rPr>
                <w:color w:val="000000"/>
                <w:sz w:val="15"/>
                <w:szCs w:val="15"/>
              </w:rPr>
              <w:t xml:space="preserve">           25,313.12 </w:t>
            </w:r>
          </w:p>
        </w:tc>
        <w:tc>
          <w:tcPr>
            <w:tcW w:w="1691" w:type="dxa"/>
            <w:tcBorders>
              <w:top w:val="nil"/>
              <w:left w:val="nil"/>
              <w:bottom w:val="single" w:sz="8" w:space="0" w:color="auto"/>
              <w:right w:val="nil"/>
            </w:tcBorders>
            <w:shd w:val="clear" w:color="auto" w:fill="auto"/>
            <w:tcMar>
              <w:left w:w="43" w:type="dxa"/>
              <w:right w:w="43" w:type="dxa"/>
            </w:tcMar>
            <w:vAlign w:val="center"/>
          </w:tcPr>
          <w:p w:rsidR="006955D6" w:rsidRPr="00C80428" w:rsidRDefault="006955D6" w:rsidP="006955D6">
            <w:pPr>
              <w:jc w:val="right"/>
              <w:rPr>
                <w:color w:val="000000"/>
                <w:sz w:val="14"/>
                <w:szCs w:val="14"/>
              </w:rPr>
            </w:pPr>
            <w:r>
              <w:rPr>
                <w:color w:val="000000"/>
                <w:sz w:val="14"/>
                <w:szCs w:val="14"/>
              </w:rPr>
              <w:t xml:space="preserve">              32,494.30 </w:t>
            </w:r>
          </w:p>
        </w:tc>
        <w:tc>
          <w:tcPr>
            <w:tcW w:w="1691" w:type="dxa"/>
            <w:tcBorders>
              <w:top w:val="nil"/>
              <w:left w:val="nil"/>
              <w:bottom w:val="single" w:sz="8" w:space="0" w:color="auto"/>
              <w:right w:val="nil"/>
            </w:tcBorders>
            <w:shd w:val="clear" w:color="auto" w:fill="auto"/>
            <w:tcMar>
              <w:left w:w="43" w:type="dxa"/>
              <w:right w:w="43" w:type="dxa"/>
            </w:tcMar>
            <w:vAlign w:val="center"/>
          </w:tcPr>
          <w:p w:rsidR="006955D6" w:rsidRPr="00237C76" w:rsidRDefault="006955D6" w:rsidP="006955D6">
            <w:pPr>
              <w:jc w:val="right"/>
              <w:rPr>
                <w:color w:val="000000"/>
                <w:sz w:val="15"/>
                <w:szCs w:val="15"/>
              </w:rPr>
            </w:pPr>
            <w:r>
              <w:rPr>
                <w:color w:val="000000"/>
                <w:sz w:val="15"/>
                <w:szCs w:val="15"/>
              </w:rPr>
              <w:t xml:space="preserve">            30,582.91 </w:t>
            </w:r>
          </w:p>
        </w:tc>
        <w:tc>
          <w:tcPr>
            <w:tcW w:w="1691" w:type="dxa"/>
            <w:tcBorders>
              <w:top w:val="nil"/>
              <w:left w:val="nil"/>
              <w:bottom w:val="single" w:sz="8" w:space="0" w:color="auto"/>
              <w:right w:val="nil"/>
            </w:tcBorders>
            <w:shd w:val="clear" w:color="auto" w:fill="auto"/>
            <w:tcMar>
              <w:left w:w="43" w:type="dxa"/>
              <w:right w:w="43" w:type="dxa"/>
            </w:tcMar>
            <w:vAlign w:val="center"/>
          </w:tcPr>
          <w:p w:rsidR="006955D6" w:rsidRPr="00237C76" w:rsidRDefault="006955D6" w:rsidP="006955D6">
            <w:pPr>
              <w:jc w:val="right"/>
              <w:rPr>
                <w:color w:val="000000"/>
                <w:sz w:val="15"/>
                <w:szCs w:val="15"/>
              </w:rPr>
            </w:pPr>
            <w:r>
              <w:rPr>
                <w:color w:val="000000"/>
                <w:sz w:val="15"/>
                <w:szCs w:val="15"/>
              </w:rPr>
              <w:t xml:space="preserve">           24,986.05</w:t>
            </w:r>
          </w:p>
        </w:tc>
        <w:tc>
          <w:tcPr>
            <w:tcW w:w="1344" w:type="dxa"/>
            <w:tcBorders>
              <w:top w:val="nil"/>
              <w:left w:val="nil"/>
              <w:bottom w:val="single" w:sz="8" w:space="0" w:color="auto"/>
            </w:tcBorders>
            <w:shd w:val="clear" w:color="auto" w:fill="auto"/>
            <w:tcMar>
              <w:left w:w="43" w:type="dxa"/>
              <w:right w:w="43" w:type="dxa"/>
            </w:tcMar>
            <w:vAlign w:val="center"/>
          </w:tcPr>
          <w:p w:rsidR="006955D6" w:rsidRPr="00237C76" w:rsidRDefault="006955D6" w:rsidP="006955D6">
            <w:pPr>
              <w:jc w:val="right"/>
              <w:rPr>
                <w:color w:val="000000"/>
                <w:sz w:val="15"/>
                <w:szCs w:val="15"/>
              </w:rPr>
            </w:pPr>
          </w:p>
        </w:tc>
      </w:tr>
      <w:tr w:rsidR="006955D6" w:rsidRPr="00B631EC" w:rsidTr="00BB0883">
        <w:trPr>
          <w:gridBefore w:val="1"/>
          <w:wBefore w:w="20" w:type="dxa"/>
          <w:trHeight w:hRule="exact" w:val="315"/>
          <w:jc w:val="center"/>
        </w:trPr>
        <w:tc>
          <w:tcPr>
            <w:tcW w:w="1545" w:type="dxa"/>
            <w:tcBorders>
              <w:top w:val="single" w:sz="8" w:space="0" w:color="auto"/>
              <w:bottom w:val="single" w:sz="8" w:space="0" w:color="auto"/>
              <w:right w:val="single" w:sz="4" w:space="0" w:color="auto"/>
            </w:tcBorders>
            <w:shd w:val="clear" w:color="auto" w:fill="auto"/>
            <w:noWrap/>
            <w:vAlign w:val="center"/>
            <w:hideMark/>
          </w:tcPr>
          <w:p w:rsidR="006955D6" w:rsidRPr="0024736D" w:rsidRDefault="006955D6" w:rsidP="006955D6">
            <w:pPr>
              <w:jc w:val="center"/>
              <w:rPr>
                <w:b/>
                <w:bCs/>
                <w:sz w:val="16"/>
                <w:szCs w:val="16"/>
              </w:rPr>
            </w:pPr>
            <w:r w:rsidRPr="0024736D">
              <w:rPr>
                <w:b/>
                <w:bCs/>
                <w:sz w:val="16"/>
                <w:szCs w:val="16"/>
              </w:rPr>
              <w:t>Month</w:t>
            </w:r>
          </w:p>
        </w:tc>
        <w:tc>
          <w:tcPr>
            <w:tcW w:w="7864" w:type="dxa"/>
            <w:gridSpan w:val="5"/>
            <w:tcBorders>
              <w:top w:val="single" w:sz="8" w:space="0" w:color="auto"/>
              <w:left w:val="single" w:sz="4" w:space="0" w:color="auto"/>
              <w:bottom w:val="single" w:sz="8" w:space="0" w:color="auto"/>
            </w:tcBorders>
            <w:shd w:val="clear" w:color="auto" w:fill="auto"/>
            <w:vAlign w:val="center"/>
            <w:hideMark/>
          </w:tcPr>
          <w:p w:rsidR="006955D6" w:rsidRPr="0024736D" w:rsidRDefault="006955D6" w:rsidP="006955D6">
            <w:pPr>
              <w:jc w:val="center"/>
              <w:rPr>
                <w:b/>
                <w:bCs/>
                <w:sz w:val="16"/>
                <w:szCs w:val="16"/>
              </w:rPr>
            </w:pPr>
            <w:r w:rsidRPr="0024736D">
              <w:rPr>
                <w:b/>
                <w:bCs/>
                <w:sz w:val="16"/>
                <w:szCs w:val="16"/>
              </w:rPr>
              <w:t xml:space="preserve">KMI-30 Index </w:t>
            </w:r>
            <w:r w:rsidRPr="0024736D">
              <w:rPr>
                <w:b/>
                <w:sz w:val="16"/>
                <w:szCs w:val="16"/>
              </w:rPr>
              <w:t>(Base: June 2008)</w:t>
            </w:r>
          </w:p>
        </w:tc>
      </w:tr>
      <w:tr w:rsidR="006955D6" w:rsidRPr="00B631EC" w:rsidTr="006955D6">
        <w:trPr>
          <w:trHeight w:val="250"/>
          <w:jc w:val="center"/>
        </w:trPr>
        <w:tc>
          <w:tcPr>
            <w:tcW w:w="1565" w:type="dxa"/>
            <w:gridSpan w:val="2"/>
            <w:tcBorders>
              <w:top w:val="single" w:sz="8" w:space="0" w:color="auto"/>
              <w:bottom w:val="single" w:sz="8" w:space="0" w:color="auto"/>
              <w:right w:val="single" w:sz="4" w:space="0" w:color="auto"/>
            </w:tcBorders>
            <w:shd w:val="clear" w:color="auto" w:fill="auto"/>
            <w:vAlign w:val="center"/>
            <w:hideMark/>
          </w:tcPr>
          <w:p w:rsidR="006955D6" w:rsidRPr="00B631EC" w:rsidRDefault="006955D6" w:rsidP="006955D6">
            <w:pPr>
              <w:jc w:val="center"/>
              <w:rPr>
                <w:b/>
                <w:bCs/>
                <w:sz w:val="15"/>
                <w:szCs w:val="15"/>
              </w:rPr>
            </w:pPr>
          </w:p>
        </w:tc>
        <w:tc>
          <w:tcPr>
            <w:tcW w:w="1447"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6955D6" w:rsidRPr="00B631EC" w:rsidRDefault="006955D6" w:rsidP="006955D6">
            <w:pPr>
              <w:jc w:val="right"/>
              <w:rPr>
                <w:b/>
                <w:bCs/>
                <w:sz w:val="15"/>
                <w:szCs w:val="15"/>
              </w:rPr>
            </w:pPr>
            <w:r w:rsidRPr="00B631EC">
              <w:rPr>
                <w:b/>
                <w:bCs/>
                <w:sz w:val="15"/>
                <w:szCs w:val="15"/>
              </w:rPr>
              <w:t>FY16</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tcPr>
          <w:p w:rsidR="006955D6" w:rsidRPr="00B631EC" w:rsidRDefault="006955D6" w:rsidP="006955D6">
            <w:pPr>
              <w:jc w:val="right"/>
              <w:rPr>
                <w:b/>
                <w:bCs/>
                <w:sz w:val="15"/>
                <w:szCs w:val="15"/>
              </w:rPr>
            </w:pPr>
            <w:r w:rsidRPr="00B631EC">
              <w:rPr>
                <w:b/>
                <w:bCs/>
                <w:sz w:val="15"/>
                <w:szCs w:val="15"/>
              </w:rPr>
              <w:t>FY17</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tcPr>
          <w:p w:rsidR="006955D6" w:rsidRPr="00B631EC" w:rsidRDefault="006955D6" w:rsidP="006955D6">
            <w:pPr>
              <w:jc w:val="right"/>
              <w:rPr>
                <w:b/>
                <w:bCs/>
                <w:sz w:val="15"/>
                <w:szCs w:val="15"/>
              </w:rPr>
            </w:pPr>
            <w:r w:rsidRPr="00B631EC">
              <w:rPr>
                <w:b/>
                <w:bCs/>
                <w:sz w:val="15"/>
                <w:szCs w:val="15"/>
              </w:rPr>
              <w:t>FY1</w:t>
            </w:r>
            <w:r>
              <w:rPr>
                <w:b/>
                <w:bCs/>
                <w:sz w:val="15"/>
                <w:szCs w:val="15"/>
              </w:rPr>
              <w:t>8</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tcPr>
          <w:p w:rsidR="006955D6" w:rsidRPr="00B631EC" w:rsidRDefault="006955D6" w:rsidP="006955D6">
            <w:pPr>
              <w:jc w:val="right"/>
              <w:rPr>
                <w:b/>
                <w:bCs/>
                <w:sz w:val="15"/>
                <w:szCs w:val="15"/>
              </w:rPr>
            </w:pPr>
            <w:r>
              <w:rPr>
                <w:b/>
                <w:bCs/>
                <w:sz w:val="15"/>
                <w:szCs w:val="15"/>
              </w:rPr>
              <w:t>FY19</w:t>
            </w:r>
          </w:p>
        </w:tc>
        <w:tc>
          <w:tcPr>
            <w:tcW w:w="1344" w:type="dxa"/>
            <w:tcBorders>
              <w:top w:val="single" w:sz="8" w:space="0" w:color="auto"/>
              <w:left w:val="single" w:sz="4" w:space="0" w:color="auto"/>
              <w:bottom w:val="single" w:sz="8" w:space="0" w:color="auto"/>
            </w:tcBorders>
            <w:shd w:val="clear" w:color="auto" w:fill="auto"/>
            <w:vAlign w:val="center"/>
          </w:tcPr>
          <w:p w:rsidR="006955D6" w:rsidRPr="00B631EC" w:rsidRDefault="006955D6" w:rsidP="006955D6">
            <w:pPr>
              <w:jc w:val="right"/>
              <w:rPr>
                <w:b/>
                <w:bCs/>
                <w:sz w:val="15"/>
                <w:szCs w:val="15"/>
              </w:rPr>
            </w:pPr>
            <w:r>
              <w:rPr>
                <w:b/>
                <w:bCs/>
                <w:sz w:val="15"/>
                <w:szCs w:val="15"/>
              </w:rPr>
              <w:t>FY20</w:t>
            </w:r>
          </w:p>
        </w:tc>
      </w:tr>
      <w:tr w:rsidR="006955D6" w:rsidRPr="00B631EC" w:rsidTr="006955D6">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58,553.60 </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70,099.03</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79,160.97 </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AA1067" w:rsidRDefault="006955D6" w:rsidP="006955D6">
            <w:pPr>
              <w:jc w:val="right"/>
              <w:rPr>
                <w:color w:val="000000"/>
                <w:sz w:val="15"/>
                <w:szCs w:val="15"/>
              </w:rPr>
            </w:pPr>
            <w:r>
              <w:rPr>
                <w:color w:val="000000"/>
                <w:sz w:val="15"/>
                <w:szCs w:val="15"/>
              </w:rPr>
              <w:t xml:space="preserve">             72,341.14 </w:t>
            </w:r>
          </w:p>
        </w:tc>
        <w:tc>
          <w:tcPr>
            <w:tcW w:w="1344" w:type="dxa"/>
            <w:tcBorders>
              <w:top w:val="single" w:sz="8" w:space="0" w:color="auto"/>
              <w:left w:val="nil"/>
              <w:bottom w:val="nil"/>
            </w:tcBorders>
            <w:shd w:val="clear" w:color="auto" w:fill="auto"/>
            <w:tcMar>
              <w:left w:w="43" w:type="dxa"/>
              <w:right w:w="43" w:type="dxa"/>
            </w:tcMar>
            <w:vAlign w:val="center"/>
          </w:tcPr>
          <w:p w:rsidR="006955D6" w:rsidRPr="00AA1067" w:rsidRDefault="006955D6" w:rsidP="006955D6">
            <w:pPr>
              <w:jc w:val="right"/>
              <w:rPr>
                <w:color w:val="000000"/>
                <w:sz w:val="15"/>
                <w:szCs w:val="15"/>
              </w:rPr>
            </w:pPr>
            <w:r>
              <w:rPr>
                <w:color w:val="000000"/>
                <w:sz w:val="15"/>
                <w:szCs w:val="15"/>
              </w:rPr>
              <w:t xml:space="preserve">           50,569.36</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57,835.02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69,403.74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69,706.82 </w:t>
            </w:r>
          </w:p>
        </w:tc>
        <w:tc>
          <w:tcPr>
            <w:tcW w:w="1691" w:type="dxa"/>
            <w:tcBorders>
              <w:top w:val="nil"/>
              <w:left w:val="nil"/>
              <w:bottom w:val="nil"/>
              <w:right w:val="nil"/>
            </w:tcBorders>
            <w:shd w:val="clear" w:color="auto" w:fill="auto"/>
            <w:tcMar>
              <w:left w:w="43" w:type="dxa"/>
              <w:right w:w="43" w:type="dxa"/>
            </w:tcMar>
            <w:vAlign w:val="center"/>
          </w:tcPr>
          <w:p w:rsidR="006955D6" w:rsidRPr="00D80787" w:rsidRDefault="006955D6" w:rsidP="006955D6">
            <w:pPr>
              <w:jc w:val="right"/>
              <w:rPr>
                <w:color w:val="000000"/>
                <w:sz w:val="15"/>
                <w:szCs w:val="15"/>
              </w:rPr>
            </w:pPr>
            <w:r>
              <w:rPr>
                <w:color w:val="000000"/>
                <w:sz w:val="15"/>
                <w:szCs w:val="15"/>
              </w:rPr>
              <w:t xml:space="preserve">            70,817.42 </w:t>
            </w:r>
          </w:p>
        </w:tc>
        <w:tc>
          <w:tcPr>
            <w:tcW w:w="1344" w:type="dxa"/>
            <w:tcBorders>
              <w:top w:val="nil"/>
              <w:left w:val="nil"/>
              <w:bottom w:val="nil"/>
            </w:tcBorders>
            <w:shd w:val="clear" w:color="auto" w:fill="auto"/>
            <w:tcMar>
              <w:left w:w="43" w:type="dxa"/>
              <w:right w:w="43" w:type="dxa"/>
            </w:tcMar>
            <w:vAlign w:val="center"/>
          </w:tcPr>
          <w:p w:rsidR="006955D6" w:rsidRPr="00D80787" w:rsidRDefault="00BC3AC8" w:rsidP="00BC3AC8">
            <w:pPr>
              <w:jc w:val="right"/>
              <w:rPr>
                <w:color w:val="000000"/>
                <w:sz w:val="15"/>
                <w:szCs w:val="15"/>
              </w:rPr>
            </w:pPr>
            <w:r>
              <w:rPr>
                <w:color w:val="000000"/>
                <w:sz w:val="15"/>
                <w:szCs w:val="15"/>
              </w:rPr>
              <w:t xml:space="preserve">           46,226.30</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54,084.96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68,959.68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71,442.66 </w:t>
            </w:r>
          </w:p>
        </w:tc>
        <w:tc>
          <w:tcPr>
            <w:tcW w:w="1691" w:type="dxa"/>
            <w:tcBorders>
              <w:top w:val="nil"/>
              <w:left w:val="nil"/>
              <w:bottom w:val="nil"/>
              <w:right w:val="nil"/>
            </w:tcBorders>
            <w:shd w:val="clear" w:color="auto" w:fill="auto"/>
            <w:tcMar>
              <w:left w:w="43" w:type="dxa"/>
              <w:right w:w="43" w:type="dxa"/>
            </w:tcMar>
            <w:vAlign w:val="center"/>
          </w:tcPr>
          <w:p w:rsidR="006955D6" w:rsidRPr="002F3632" w:rsidRDefault="006955D6" w:rsidP="006955D6">
            <w:pPr>
              <w:jc w:val="right"/>
              <w:rPr>
                <w:color w:val="000000"/>
                <w:sz w:val="15"/>
                <w:szCs w:val="15"/>
              </w:rPr>
            </w:pPr>
            <w:r>
              <w:rPr>
                <w:color w:val="000000"/>
                <w:sz w:val="15"/>
                <w:szCs w:val="15"/>
              </w:rPr>
              <w:t xml:space="preserve">           69,230.73 </w:t>
            </w:r>
          </w:p>
        </w:tc>
        <w:tc>
          <w:tcPr>
            <w:tcW w:w="1344" w:type="dxa"/>
            <w:tcBorders>
              <w:top w:val="nil"/>
              <w:left w:val="nil"/>
              <w:bottom w:val="nil"/>
            </w:tcBorders>
            <w:shd w:val="clear" w:color="auto" w:fill="auto"/>
            <w:tcMar>
              <w:left w:w="43" w:type="dxa"/>
              <w:right w:w="43" w:type="dxa"/>
            </w:tcMar>
            <w:vAlign w:val="center"/>
          </w:tcPr>
          <w:p w:rsidR="006955D6" w:rsidRPr="002F3632" w:rsidRDefault="00FF090C" w:rsidP="00FF090C">
            <w:pPr>
              <w:jc w:val="right"/>
              <w:rPr>
                <w:color w:val="000000"/>
                <w:sz w:val="15"/>
                <w:szCs w:val="15"/>
              </w:rPr>
            </w:pPr>
            <w:r>
              <w:rPr>
                <w:color w:val="000000"/>
                <w:sz w:val="15"/>
                <w:szCs w:val="15"/>
              </w:rPr>
              <w:t xml:space="preserve">             51,150.82</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57,362.34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66,644.45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67,296.45 </w:t>
            </w:r>
          </w:p>
        </w:tc>
        <w:tc>
          <w:tcPr>
            <w:tcW w:w="1691" w:type="dxa"/>
            <w:tcBorders>
              <w:top w:val="nil"/>
              <w:left w:val="nil"/>
              <w:bottom w:val="nil"/>
              <w:right w:val="nil"/>
            </w:tcBorders>
            <w:shd w:val="clear" w:color="auto" w:fill="auto"/>
            <w:tcMar>
              <w:left w:w="43" w:type="dxa"/>
              <w:right w:w="43" w:type="dxa"/>
            </w:tcMar>
            <w:vAlign w:val="center"/>
          </w:tcPr>
          <w:p w:rsidR="006955D6" w:rsidRPr="00B8572A" w:rsidRDefault="006955D6" w:rsidP="006955D6">
            <w:pPr>
              <w:jc w:val="right"/>
              <w:rPr>
                <w:color w:val="000000"/>
                <w:sz w:val="15"/>
                <w:szCs w:val="15"/>
              </w:rPr>
            </w:pPr>
            <w:r>
              <w:rPr>
                <w:color w:val="000000"/>
                <w:sz w:val="15"/>
                <w:szCs w:val="15"/>
              </w:rPr>
              <w:t xml:space="preserve">            71,738.68 </w:t>
            </w:r>
          </w:p>
        </w:tc>
        <w:tc>
          <w:tcPr>
            <w:tcW w:w="1344" w:type="dxa"/>
            <w:tcBorders>
              <w:top w:val="nil"/>
              <w:left w:val="nil"/>
              <w:bottom w:val="nil"/>
            </w:tcBorders>
            <w:shd w:val="clear" w:color="auto" w:fill="auto"/>
            <w:tcMar>
              <w:left w:w="43" w:type="dxa"/>
              <w:right w:w="43" w:type="dxa"/>
            </w:tcMar>
            <w:vAlign w:val="center"/>
          </w:tcPr>
          <w:p w:rsidR="006955D6" w:rsidRPr="00B8572A" w:rsidRDefault="00E3300E" w:rsidP="00E3300E">
            <w:pPr>
              <w:jc w:val="right"/>
              <w:rPr>
                <w:color w:val="000000"/>
                <w:sz w:val="15"/>
                <w:szCs w:val="15"/>
              </w:rPr>
            </w:pPr>
            <w:r>
              <w:rPr>
                <w:color w:val="000000"/>
                <w:sz w:val="15"/>
                <w:szCs w:val="15"/>
              </w:rPr>
              <w:t xml:space="preserve">            55,842.17</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53,483.00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71,431.72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68,096.01 </w:t>
            </w:r>
          </w:p>
        </w:tc>
        <w:tc>
          <w:tcPr>
            <w:tcW w:w="1691" w:type="dxa"/>
            <w:tcBorders>
              <w:top w:val="nil"/>
              <w:left w:val="nil"/>
              <w:bottom w:val="nil"/>
              <w:right w:val="nil"/>
            </w:tcBorders>
            <w:shd w:val="clear" w:color="auto" w:fill="auto"/>
            <w:tcMar>
              <w:left w:w="43" w:type="dxa"/>
              <w:right w:w="43" w:type="dxa"/>
            </w:tcMar>
            <w:vAlign w:val="center"/>
          </w:tcPr>
          <w:p w:rsidR="006955D6" w:rsidRPr="00E65A1E" w:rsidRDefault="006955D6" w:rsidP="006955D6">
            <w:pPr>
              <w:jc w:val="right"/>
              <w:rPr>
                <w:color w:val="000000"/>
                <w:sz w:val="15"/>
                <w:szCs w:val="15"/>
              </w:rPr>
            </w:pPr>
            <w:r>
              <w:rPr>
                <w:color w:val="000000"/>
                <w:sz w:val="15"/>
                <w:szCs w:val="15"/>
              </w:rPr>
              <w:t xml:space="preserve">           68,388.96 </w:t>
            </w:r>
          </w:p>
        </w:tc>
        <w:tc>
          <w:tcPr>
            <w:tcW w:w="1344" w:type="dxa"/>
            <w:tcBorders>
              <w:top w:val="nil"/>
              <w:left w:val="nil"/>
              <w:bottom w:val="nil"/>
            </w:tcBorders>
            <w:shd w:val="clear" w:color="auto" w:fill="auto"/>
            <w:tcMar>
              <w:left w:w="43" w:type="dxa"/>
              <w:right w:w="43" w:type="dxa"/>
            </w:tcMar>
            <w:vAlign w:val="center"/>
          </w:tcPr>
          <w:p w:rsidR="006955D6" w:rsidRPr="00E65A1E" w:rsidRDefault="00687609" w:rsidP="00687609">
            <w:pPr>
              <w:jc w:val="right"/>
              <w:rPr>
                <w:color w:val="000000"/>
                <w:sz w:val="15"/>
                <w:szCs w:val="15"/>
              </w:rPr>
            </w:pPr>
            <w:r>
              <w:rPr>
                <w:color w:val="000000"/>
                <w:sz w:val="15"/>
                <w:szCs w:val="15"/>
              </w:rPr>
              <w:t xml:space="preserve">            62,713.95</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55,604.30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81,794.73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68,611.63 </w:t>
            </w:r>
          </w:p>
        </w:tc>
        <w:tc>
          <w:tcPr>
            <w:tcW w:w="1691" w:type="dxa"/>
            <w:tcBorders>
              <w:top w:val="nil"/>
              <w:left w:val="nil"/>
              <w:bottom w:val="nil"/>
              <w:right w:val="nil"/>
            </w:tcBorders>
            <w:shd w:val="clear" w:color="auto" w:fill="auto"/>
            <w:tcMar>
              <w:left w:w="43" w:type="dxa"/>
              <w:right w:w="43" w:type="dxa"/>
            </w:tcMar>
            <w:vAlign w:val="center"/>
          </w:tcPr>
          <w:p w:rsidR="006955D6" w:rsidRPr="00DC04B1" w:rsidRDefault="006955D6" w:rsidP="006955D6">
            <w:pPr>
              <w:jc w:val="right"/>
              <w:rPr>
                <w:color w:val="000000"/>
                <w:sz w:val="15"/>
                <w:szCs w:val="15"/>
              </w:rPr>
            </w:pPr>
            <w:r>
              <w:rPr>
                <w:color w:val="000000"/>
                <w:sz w:val="15"/>
                <w:szCs w:val="15"/>
              </w:rPr>
              <w:t xml:space="preserve">             61,173.56 </w:t>
            </w:r>
          </w:p>
        </w:tc>
        <w:tc>
          <w:tcPr>
            <w:tcW w:w="1344" w:type="dxa"/>
            <w:tcBorders>
              <w:top w:val="nil"/>
              <w:left w:val="nil"/>
              <w:bottom w:val="nil"/>
            </w:tcBorders>
            <w:shd w:val="clear" w:color="auto" w:fill="auto"/>
            <w:tcMar>
              <w:left w:w="43" w:type="dxa"/>
              <w:right w:w="43" w:type="dxa"/>
            </w:tcMar>
            <w:vAlign w:val="center"/>
          </w:tcPr>
          <w:p w:rsidR="006955D6" w:rsidRPr="00DC04B1" w:rsidRDefault="00A90D72" w:rsidP="00A90D72">
            <w:pPr>
              <w:jc w:val="right"/>
              <w:rPr>
                <w:color w:val="000000"/>
                <w:sz w:val="15"/>
                <w:szCs w:val="15"/>
              </w:rPr>
            </w:pPr>
            <w:r>
              <w:rPr>
                <w:color w:val="000000"/>
                <w:sz w:val="15"/>
                <w:szCs w:val="15"/>
              </w:rPr>
              <w:t xml:space="preserve">             66,031.51</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53,835.21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83,811.59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74,610.02 </w:t>
            </w:r>
          </w:p>
        </w:tc>
        <w:tc>
          <w:tcPr>
            <w:tcW w:w="1691" w:type="dxa"/>
            <w:tcBorders>
              <w:top w:val="nil"/>
              <w:left w:val="nil"/>
              <w:bottom w:val="nil"/>
              <w:right w:val="nil"/>
            </w:tcBorders>
            <w:shd w:val="clear" w:color="auto" w:fill="auto"/>
            <w:tcMar>
              <w:left w:w="43" w:type="dxa"/>
              <w:right w:w="43" w:type="dxa"/>
            </w:tcMar>
            <w:vAlign w:val="center"/>
          </w:tcPr>
          <w:p w:rsidR="006955D6" w:rsidRPr="00586AE8" w:rsidRDefault="006955D6" w:rsidP="006955D6">
            <w:pPr>
              <w:jc w:val="right"/>
              <w:rPr>
                <w:color w:val="000000"/>
                <w:sz w:val="15"/>
                <w:szCs w:val="15"/>
              </w:rPr>
            </w:pPr>
            <w:r>
              <w:rPr>
                <w:color w:val="000000"/>
                <w:sz w:val="15"/>
                <w:szCs w:val="15"/>
              </w:rPr>
              <w:t xml:space="preserve">           68,267.23 </w:t>
            </w:r>
          </w:p>
        </w:tc>
        <w:tc>
          <w:tcPr>
            <w:tcW w:w="1344" w:type="dxa"/>
            <w:tcBorders>
              <w:top w:val="nil"/>
              <w:left w:val="nil"/>
              <w:bottom w:val="nil"/>
            </w:tcBorders>
            <w:shd w:val="clear" w:color="auto" w:fill="auto"/>
            <w:tcMar>
              <w:left w:w="43" w:type="dxa"/>
              <w:right w:w="43" w:type="dxa"/>
            </w:tcMar>
            <w:vAlign w:val="center"/>
          </w:tcPr>
          <w:p w:rsidR="006955D6" w:rsidRPr="00586AE8" w:rsidRDefault="00491499" w:rsidP="00491499">
            <w:pPr>
              <w:jc w:val="right"/>
              <w:rPr>
                <w:color w:val="000000"/>
                <w:sz w:val="15"/>
                <w:szCs w:val="15"/>
              </w:rPr>
            </w:pPr>
            <w:r>
              <w:rPr>
                <w:color w:val="000000"/>
                <w:sz w:val="15"/>
                <w:szCs w:val="15"/>
              </w:rPr>
              <w:t xml:space="preserve">           67,075.02</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53,754.19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83,568.66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73,105.16 </w:t>
            </w:r>
          </w:p>
        </w:tc>
        <w:tc>
          <w:tcPr>
            <w:tcW w:w="1691" w:type="dxa"/>
            <w:tcBorders>
              <w:top w:val="nil"/>
              <w:left w:val="nil"/>
              <w:bottom w:val="nil"/>
              <w:right w:val="nil"/>
            </w:tcBorders>
            <w:shd w:val="clear" w:color="auto" w:fill="auto"/>
            <w:tcMar>
              <w:left w:w="43" w:type="dxa"/>
              <w:right w:w="43" w:type="dxa"/>
            </w:tcMar>
            <w:vAlign w:val="center"/>
          </w:tcPr>
          <w:p w:rsidR="006955D6" w:rsidRPr="00515238" w:rsidRDefault="006955D6" w:rsidP="006955D6">
            <w:pPr>
              <w:jc w:val="right"/>
              <w:rPr>
                <w:color w:val="000000"/>
                <w:sz w:val="15"/>
                <w:szCs w:val="15"/>
              </w:rPr>
            </w:pPr>
            <w:r>
              <w:rPr>
                <w:color w:val="000000"/>
                <w:sz w:val="15"/>
                <w:szCs w:val="15"/>
              </w:rPr>
              <w:t xml:space="preserve">            65,510.03</w:t>
            </w:r>
          </w:p>
        </w:tc>
        <w:tc>
          <w:tcPr>
            <w:tcW w:w="1344" w:type="dxa"/>
            <w:tcBorders>
              <w:top w:val="nil"/>
              <w:left w:val="nil"/>
              <w:bottom w:val="nil"/>
            </w:tcBorders>
            <w:shd w:val="clear" w:color="auto" w:fill="auto"/>
            <w:tcMar>
              <w:left w:w="43" w:type="dxa"/>
              <w:right w:w="43" w:type="dxa"/>
            </w:tcMar>
            <w:vAlign w:val="center"/>
          </w:tcPr>
          <w:p w:rsidR="006955D6" w:rsidRPr="00515238" w:rsidRDefault="00D83AAE" w:rsidP="00D83AAE">
            <w:pPr>
              <w:jc w:val="right"/>
              <w:rPr>
                <w:color w:val="000000"/>
                <w:sz w:val="15"/>
                <w:szCs w:val="15"/>
              </w:rPr>
            </w:pPr>
            <w:r>
              <w:rPr>
                <w:color w:val="000000"/>
                <w:sz w:val="15"/>
                <w:szCs w:val="15"/>
              </w:rPr>
              <w:t xml:space="preserve">            59,433.31 </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58,218.03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81,825.29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76,988.02 </w:t>
            </w:r>
          </w:p>
        </w:tc>
        <w:tc>
          <w:tcPr>
            <w:tcW w:w="1691" w:type="dxa"/>
            <w:tcBorders>
              <w:top w:val="nil"/>
              <w:left w:val="nil"/>
              <w:bottom w:val="nil"/>
              <w:right w:val="nil"/>
            </w:tcBorders>
            <w:shd w:val="clear" w:color="auto" w:fill="auto"/>
            <w:tcMar>
              <w:left w:w="43" w:type="dxa"/>
              <w:right w:w="43" w:type="dxa"/>
            </w:tcMar>
            <w:vAlign w:val="center"/>
          </w:tcPr>
          <w:p w:rsidR="006955D6" w:rsidRPr="00C51CF8" w:rsidRDefault="006955D6" w:rsidP="006955D6">
            <w:pPr>
              <w:jc w:val="right"/>
              <w:rPr>
                <w:color w:val="000000"/>
                <w:sz w:val="15"/>
                <w:szCs w:val="15"/>
              </w:rPr>
            </w:pPr>
            <w:r>
              <w:rPr>
                <w:color w:val="000000"/>
                <w:sz w:val="15"/>
                <w:szCs w:val="15"/>
              </w:rPr>
              <w:t xml:space="preserve">            63,313.99</w:t>
            </w:r>
          </w:p>
        </w:tc>
        <w:tc>
          <w:tcPr>
            <w:tcW w:w="1344" w:type="dxa"/>
            <w:tcBorders>
              <w:top w:val="nil"/>
              <w:left w:val="nil"/>
              <w:bottom w:val="nil"/>
            </w:tcBorders>
            <w:shd w:val="clear" w:color="auto" w:fill="auto"/>
            <w:tcMar>
              <w:left w:w="43" w:type="dxa"/>
              <w:right w:w="43" w:type="dxa"/>
            </w:tcMar>
            <w:vAlign w:val="center"/>
          </w:tcPr>
          <w:p w:rsidR="006955D6" w:rsidRPr="00C51CF8"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6955D6" w:rsidRPr="00BB0883" w:rsidRDefault="006955D6" w:rsidP="006955D6">
            <w:pPr>
              <w:jc w:val="right"/>
              <w:rPr>
                <w:sz w:val="15"/>
                <w:szCs w:val="15"/>
              </w:rPr>
            </w:pPr>
            <w:r w:rsidRPr="00BB0883">
              <w:rPr>
                <w:sz w:val="15"/>
                <w:szCs w:val="15"/>
              </w:rPr>
              <w:t xml:space="preserve">         60,532.83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84,468.18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77,027.88 </w:t>
            </w:r>
          </w:p>
        </w:tc>
        <w:tc>
          <w:tcPr>
            <w:tcW w:w="1691" w:type="dxa"/>
            <w:tcBorders>
              <w:top w:val="nil"/>
              <w:left w:val="nil"/>
              <w:bottom w:val="nil"/>
              <w:right w:val="nil"/>
            </w:tcBorders>
            <w:shd w:val="clear" w:color="auto" w:fill="auto"/>
            <w:tcMar>
              <w:left w:w="43" w:type="dxa"/>
              <w:right w:w="43" w:type="dxa"/>
            </w:tcMar>
            <w:vAlign w:val="center"/>
          </w:tcPr>
          <w:p w:rsidR="006955D6" w:rsidRPr="00347DE4" w:rsidRDefault="006955D6" w:rsidP="006955D6">
            <w:pPr>
              <w:jc w:val="right"/>
              <w:rPr>
                <w:color w:val="000000"/>
                <w:sz w:val="15"/>
                <w:szCs w:val="15"/>
              </w:rPr>
            </w:pPr>
            <w:r>
              <w:rPr>
                <w:color w:val="000000"/>
                <w:sz w:val="15"/>
                <w:szCs w:val="15"/>
              </w:rPr>
              <w:t xml:space="preserve">            59,213.25</w:t>
            </w:r>
          </w:p>
        </w:tc>
        <w:tc>
          <w:tcPr>
            <w:tcW w:w="1344" w:type="dxa"/>
            <w:tcBorders>
              <w:top w:val="nil"/>
              <w:left w:val="nil"/>
              <w:bottom w:val="nil"/>
            </w:tcBorders>
            <w:shd w:val="clear" w:color="auto" w:fill="auto"/>
            <w:tcMar>
              <w:left w:w="43" w:type="dxa"/>
              <w:right w:w="43" w:type="dxa"/>
            </w:tcMar>
            <w:vAlign w:val="center"/>
          </w:tcPr>
          <w:p w:rsidR="006955D6" w:rsidRPr="00347DE4"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6955D6" w:rsidRPr="00BB0883" w:rsidRDefault="006955D6" w:rsidP="006955D6">
            <w:pPr>
              <w:jc w:val="right"/>
              <w:rPr>
                <w:sz w:val="15"/>
                <w:szCs w:val="15"/>
              </w:rPr>
            </w:pPr>
            <w:r w:rsidRPr="00BB0883">
              <w:rPr>
                <w:sz w:val="15"/>
                <w:szCs w:val="15"/>
              </w:rPr>
              <w:t xml:space="preserve">         63,264.38 </w:t>
            </w:r>
          </w:p>
        </w:tc>
        <w:tc>
          <w:tcPr>
            <w:tcW w:w="1691" w:type="dxa"/>
            <w:tcBorders>
              <w:top w:val="nil"/>
              <w:left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87,447.53 </w:t>
            </w:r>
          </w:p>
        </w:tc>
        <w:tc>
          <w:tcPr>
            <w:tcW w:w="1691" w:type="dxa"/>
            <w:tcBorders>
              <w:top w:val="nil"/>
              <w:left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72,982.08 </w:t>
            </w:r>
          </w:p>
        </w:tc>
        <w:tc>
          <w:tcPr>
            <w:tcW w:w="1691" w:type="dxa"/>
            <w:tcBorders>
              <w:top w:val="nil"/>
              <w:left w:val="nil"/>
              <w:right w:val="nil"/>
            </w:tcBorders>
            <w:shd w:val="clear" w:color="auto" w:fill="auto"/>
            <w:tcMar>
              <w:left w:w="43" w:type="dxa"/>
              <w:right w:w="43" w:type="dxa"/>
            </w:tcMar>
            <w:vAlign w:val="center"/>
          </w:tcPr>
          <w:p w:rsidR="006955D6" w:rsidRPr="00461D79" w:rsidRDefault="006955D6" w:rsidP="006955D6">
            <w:pPr>
              <w:jc w:val="right"/>
              <w:rPr>
                <w:color w:val="000000"/>
                <w:sz w:val="15"/>
                <w:szCs w:val="15"/>
              </w:rPr>
            </w:pPr>
            <w:r>
              <w:rPr>
                <w:color w:val="000000"/>
                <w:sz w:val="15"/>
                <w:szCs w:val="15"/>
              </w:rPr>
              <w:t xml:space="preserve">           58,233.69</w:t>
            </w:r>
          </w:p>
        </w:tc>
        <w:tc>
          <w:tcPr>
            <w:tcW w:w="1344" w:type="dxa"/>
            <w:tcBorders>
              <w:top w:val="nil"/>
              <w:left w:val="nil"/>
            </w:tcBorders>
            <w:shd w:val="clear" w:color="auto" w:fill="auto"/>
            <w:tcMar>
              <w:left w:w="43" w:type="dxa"/>
              <w:right w:w="43" w:type="dxa"/>
            </w:tcMar>
            <w:vAlign w:val="center"/>
          </w:tcPr>
          <w:p w:rsidR="006955D6" w:rsidRPr="00461D79"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single" w:sz="6" w:space="0" w:color="auto"/>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Jun</w:t>
            </w:r>
          </w:p>
        </w:tc>
        <w:tc>
          <w:tcPr>
            <w:tcW w:w="1447" w:type="dxa"/>
            <w:tcBorders>
              <w:top w:val="nil"/>
              <w:left w:val="nil"/>
              <w:bottom w:val="single" w:sz="6" w:space="0" w:color="auto"/>
              <w:right w:val="nil"/>
            </w:tcBorders>
            <w:shd w:val="clear" w:color="auto" w:fill="auto"/>
            <w:tcMar>
              <w:left w:w="43" w:type="dxa"/>
              <w:right w:w="43" w:type="dxa"/>
            </w:tcMar>
            <w:vAlign w:val="center"/>
            <w:hideMark/>
          </w:tcPr>
          <w:p w:rsidR="006955D6" w:rsidRPr="00BB0883" w:rsidRDefault="006955D6" w:rsidP="006955D6">
            <w:pPr>
              <w:jc w:val="right"/>
              <w:rPr>
                <w:sz w:val="15"/>
                <w:szCs w:val="15"/>
              </w:rPr>
            </w:pPr>
            <w:r w:rsidRPr="00BB0883">
              <w:rPr>
                <w:sz w:val="15"/>
                <w:szCs w:val="15"/>
              </w:rPr>
              <w:t xml:space="preserve">          66,162.77 </w:t>
            </w:r>
          </w:p>
        </w:tc>
        <w:tc>
          <w:tcPr>
            <w:tcW w:w="1691" w:type="dxa"/>
            <w:tcBorders>
              <w:top w:val="nil"/>
              <w:left w:val="nil"/>
              <w:bottom w:val="single" w:sz="6" w:space="0" w:color="auto"/>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78,598.22 </w:t>
            </w:r>
          </w:p>
        </w:tc>
        <w:tc>
          <w:tcPr>
            <w:tcW w:w="1691" w:type="dxa"/>
            <w:tcBorders>
              <w:top w:val="nil"/>
              <w:left w:val="nil"/>
              <w:bottom w:val="single" w:sz="6" w:space="0" w:color="auto"/>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71,060.34 </w:t>
            </w:r>
          </w:p>
        </w:tc>
        <w:tc>
          <w:tcPr>
            <w:tcW w:w="1691" w:type="dxa"/>
            <w:tcBorders>
              <w:top w:val="nil"/>
              <w:left w:val="nil"/>
              <w:bottom w:val="single" w:sz="6" w:space="0" w:color="auto"/>
              <w:right w:val="nil"/>
            </w:tcBorders>
            <w:shd w:val="clear" w:color="auto" w:fill="auto"/>
            <w:tcMar>
              <w:left w:w="43" w:type="dxa"/>
              <w:right w:w="43" w:type="dxa"/>
            </w:tcMar>
            <w:vAlign w:val="center"/>
          </w:tcPr>
          <w:p w:rsidR="006955D6" w:rsidRPr="00E617AD" w:rsidRDefault="006955D6" w:rsidP="006955D6">
            <w:pPr>
              <w:jc w:val="right"/>
              <w:rPr>
                <w:color w:val="000000"/>
                <w:sz w:val="15"/>
                <w:szCs w:val="15"/>
              </w:rPr>
            </w:pPr>
            <w:r>
              <w:rPr>
                <w:color w:val="000000"/>
                <w:sz w:val="15"/>
                <w:szCs w:val="15"/>
              </w:rPr>
              <w:t xml:space="preserve">              54,118.51</w:t>
            </w:r>
          </w:p>
        </w:tc>
        <w:tc>
          <w:tcPr>
            <w:tcW w:w="1344" w:type="dxa"/>
            <w:tcBorders>
              <w:top w:val="nil"/>
              <w:left w:val="nil"/>
              <w:bottom w:val="single" w:sz="6" w:space="0" w:color="auto"/>
            </w:tcBorders>
            <w:shd w:val="clear" w:color="auto" w:fill="auto"/>
            <w:tcMar>
              <w:left w:w="43" w:type="dxa"/>
              <w:right w:w="43" w:type="dxa"/>
            </w:tcMar>
            <w:vAlign w:val="center"/>
          </w:tcPr>
          <w:p w:rsidR="006955D6" w:rsidRPr="00E617AD" w:rsidRDefault="006955D6" w:rsidP="006955D6">
            <w:pPr>
              <w:jc w:val="right"/>
              <w:rPr>
                <w:color w:val="000000"/>
                <w:sz w:val="15"/>
                <w:szCs w:val="15"/>
              </w:rPr>
            </w:pPr>
          </w:p>
        </w:tc>
      </w:tr>
    </w:tbl>
    <w:p w:rsidR="00091FEC" w:rsidRPr="00B631EC" w:rsidRDefault="00B567B5" w:rsidP="00B631EC">
      <w:r>
        <w:rPr>
          <w:sz w:val="15"/>
          <w:szCs w:val="15"/>
        </w:rPr>
        <w:t xml:space="preserve">    </w:t>
      </w:r>
      <w:proofErr w:type="gramStart"/>
      <w:r w:rsidR="00091FEC" w:rsidRPr="00B631EC">
        <w:rPr>
          <w:sz w:val="15"/>
          <w:szCs w:val="15"/>
        </w:rPr>
        <w:t>As per last working day.</w:t>
      </w:r>
      <w:proofErr w:type="gramEnd"/>
    </w:p>
    <w:p w:rsidR="0071239A" w:rsidRPr="00B631EC" w:rsidRDefault="00801BE5" w:rsidP="00B631EC">
      <w:pPr>
        <w:rPr>
          <w:sz w:val="15"/>
          <w:szCs w:val="15"/>
        </w:rPr>
      </w:pPr>
      <w:r w:rsidRPr="00B631EC">
        <w:rPr>
          <w:sz w:val="15"/>
          <w:szCs w:val="15"/>
        </w:rPr>
        <w:t xml:space="preserve"> </w:t>
      </w:r>
    </w:p>
    <w:p w:rsidR="00382A7D" w:rsidRPr="00B631EC" w:rsidRDefault="00C82F3A" w:rsidP="00B631EC">
      <w:pPr>
        <w:jc w:val="center"/>
      </w:pPr>
      <w:r w:rsidRPr="00B631EC">
        <w:br w:type="page"/>
      </w:r>
    </w:p>
    <w:tbl>
      <w:tblPr>
        <w:tblW w:w="9891" w:type="dxa"/>
        <w:jc w:val="center"/>
        <w:tblLayout w:type="fixed"/>
        <w:tblLook w:val="04A0" w:firstRow="1" w:lastRow="0" w:firstColumn="1" w:lastColumn="0" w:noHBand="0" w:noVBand="1"/>
      </w:tblPr>
      <w:tblGrid>
        <w:gridCol w:w="297"/>
        <w:gridCol w:w="2574"/>
        <w:gridCol w:w="837"/>
        <w:gridCol w:w="720"/>
        <w:gridCol w:w="788"/>
        <w:gridCol w:w="810"/>
        <w:gridCol w:w="720"/>
        <w:gridCol w:w="716"/>
        <w:gridCol w:w="814"/>
        <w:gridCol w:w="810"/>
        <w:gridCol w:w="805"/>
      </w:tblGrid>
      <w:tr w:rsidR="004E2F16" w:rsidRPr="00B631EC" w:rsidTr="000D1749">
        <w:trPr>
          <w:trHeight w:hRule="exact" w:val="360"/>
          <w:jc w:val="center"/>
        </w:trPr>
        <w:tc>
          <w:tcPr>
            <w:tcW w:w="9891" w:type="dxa"/>
            <w:gridSpan w:val="11"/>
            <w:tcBorders>
              <w:top w:val="nil"/>
              <w:left w:val="nil"/>
              <w:bottom w:val="nil"/>
              <w:right w:val="nil"/>
            </w:tcBorders>
          </w:tcPr>
          <w:p w:rsidR="004E2F16" w:rsidRPr="00B631EC" w:rsidRDefault="004E2F16" w:rsidP="00B631EC">
            <w:pPr>
              <w:jc w:val="center"/>
              <w:rPr>
                <w:b/>
                <w:bCs/>
                <w:sz w:val="28"/>
                <w:szCs w:val="28"/>
              </w:rPr>
            </w:pPr>
            <w:r w:rsidRPr="00B631EC">
              <w:rPr>
                <w:b/>
                <w:bCs/>
                <w:sz w:val="28"/>
                <w:szCs w:val="28"/>
              </w:rPr>
              <w:lastRenderedPageBreak/>
              <w:t>7.3 Market Capitalization of PSX all Shares</w:t>
            </w:r>
          </w:p>
        </w:tc>
      </w:tr>
      <w:tr w:rsidR="004E2F16" w:rsidRPr="00B631EC" w:rsidTr="000D1749">
        <w:trPr>
          <w:trHeight w:hRule="exact" w:val="117"/>
          <w:jc w:val="center"/>
        </w:trPr>
        <w:tc>
          <w:tcPr>
            <w:tcW w:w="9891" w:type="dxa"/>
            <w:gridSpan w:val="11"/>
            <w:tcBorders>
              <w:top w:val="nil"/>
              <w:left w:val="nil"/>
              <w:right w:val="nil"/>
            </w:tcBorders>
          </w:tcPr>
          <w:p w:rsidR="004E2F16" w:rsidRPr="00B631EC" w:rsidRDefault="004E2F16" w:rsidP="00B631EC">
            <w:pPr>
              <w:jc w:val="right"/>
            </w:pPr>
            <w:r w:rsidRPr="00B631EC">
              <w:rPr>
                <w:sz w:val="14"/>
                <w:szCs w:val="14"/>
              </w:rPr>
              <w:t xml:space="preserve">.                                                                                                                                                                                                                      </w:t>
            </w:r>
          </w:p>
        </w:tc>
      </w:tr>
      <w:tr w:rsidR="004E2F16" w:rsidRPr="00B631EC" w:rsidTr="000D1749">
        <w:trPr>
          <w:trHeight w:hRule="exact" w:val="270"/>
          <w:jc w:val="center"/>
        </w:trPr>
        <w:tc>
          <w:tcPr>
            <w:tcW w:w="9891" w:type="dxa"/>
            <w:gridSpan w:val="11"/>
            <w:tcBorders>
              <w:top w:val="nil"/>
              <w:left w:val="nil"/>
              <w:bottom w:val="single" w:sz="8" w:space="0" w:color="auto"/>
              <w:right w:val="nil"/>
            </w:tcBorders>
            <w:vAlign w:val="center"/>
          </w:tcPr>
          <w:p w:rsidR="004E2F16" w:rsidRPr="00B631EC" w:rsidRDefault="004E2F16" w:rsidP="00AF3E2C">
            <w:pPr>
              <w:jc w:val="right"/>
              <w:rPr>
                <w:sz w:val="14"/>
                <w:szCs w:val="14"/>
              </w:rPr>
            </w:pPr>
            <w:r w:rsidRPr="00B631EC">
              <w:rPr>
                <w:sz w:val="14"/>
                <w:szCs w:val="14"/>
              </w:rPr>
              <w:t xml:space="preserve">(Million </w:t>
            </w:r>
            <w:proofErr w:type="spellStart"/>
            <w:r w:rsidR="00AF3E2C">
              <w:rPr>
                <w:sz w:val="14"/>
                <w:szCs w:val="14"/>
              </w:rPr>
              <w:t>R</w:t>
            </w:r>
            <w:r w:rsidR="00097161">
              <w:rPr>
                <w:sz w:val="14"/>
                <w:szCs w:val="14"/>
              </w:rPr>
              <w:t>s</w:t>
            </w:r>
            <w:proofErr w:type="spellEnd"/>
            <w:r w:rsidR="00AF3E2C">
              <w:rPr>
                <w:sz w:val="14"/>
                <w:szCs w:val="14"/>
              </w:rPr>
              <w:t>.</w:t>
            </w:r>
            <w:r w:rsidRPr="00B631EC">
              <w:rPr>
                <w:sz w:val="14"/>
                <w:szCs w:val="14"/>
              </w:rPr>
              <w:t>)</w:t>
            </w:r>
          </w:p>
        </w:tc>
      </w:tr>
      <w:tr w:rsidR="005D413F" w:rsidRPr="00B631EC" w:rsidTr="005D413F">
        <w:trPr>
          <w:trHeight w:hRule="exact" w:val="300"/>
          <w:jc w:val="center"/>
        </w:trPr>
        <w:tc>
          <w:tcPr>
            <w:tcW w:w="2871" w:type="dxa"/>
            <w:gridSpan w:val="2"/>
            <w:tcBorders>
              <w:top w:val="single" w:sz="8" w:space="0" w:color="auto"/>
              <w:left w:val="nil"/>
              <w:right w:val="single" w:sz="4" w:space="0" w:color="auto"/>
            </w:tcBorders>
            <w:shd w:val="clear" w:color="auto" w:fill="auto"/>
            <w:noWrap/>
            <w:vAlign w:val="center"/>
            <w:hideMark/>
          </w:tcPr>
          <w:p w:rsidR="005D413F" w:rsidRPr="00B631EC" w:rsidRDefault="005D413F" w:rsidP="00B631EC">
            <w:pPr>
              <w:jc w:val="center"/>
              <w:rPr>
                <w:b/>
                <w:bCs/>
              </w:rPr>
            </w:pPr>
            <w:r w:rsidRPr="00B631EC">
              <w:rPr>
                <w:b/>
                <w:bCs/>
                <w:szCs w:val="24"/>
              </w:rPr>
              <w:t>Sector Name</w:t>
            </w:r>
          </w:p>
        </w:tc>
        <w:tc>
          <w:tcPr>
            <w:tcW w:w="1557" w:type="dxa"/>
            <w:gridSpan w:val="2"/>
            <w:tcBorders>
              <w:top w:val="single" w:sz="8" w:space="0" w:color="auto"/>
              <w:left w:val="single" w:sz="4" w:space="0" w:color="auto"/>
            </w:tcBorders>
            <w:shd w:val="clear" w:color="auto" w:fill="auto"/>
            <w:vAlign w:val="center"/>
            <w:hideMark/>
          </w:tcPr>
          <w:p w:rsidR="005D413F" w:rsidRPr="00B631EC" w:rsidRDefault="005D413F" w:rsidP="00D10756">
            <w:pPr>
              <w:jc w:val="center"/>
              <w:rPr>
                <w:b/>
                <w:sz w:val="16"/>
                <w:szCs w:val="16"/>
              </w:rPr>
            </w:pPr>
          </w:p>
        </w:tc>
        <w:tc>
          <w:tcPr>
            <w:tcW w:w="3848" w:type="dxa"/>
            <w:gridSpan w:val="5"/>
            <w:tcBorders>
              <w:top w:val="single" w:sz="8" w:space="0" w:color="auto"/>
              <w:left w:val="single" w:sz="4" w:space="0" w:color="auto"/>
              <w:bottom w:val="single" w:sz="4" w:space="0" w:color="auto"/>
            </w:tcBorders>
            <w:shd w:val="clear" w:color="auto" w:fill="auto"/>
            <w:vAlign w:val="center"/>
          </w:tcPr>
          <w:p w:rsidR="005D413F" w:rsidRPr="00B631EC" w:rsidRDefault="005D413F" w:rsidP="00D10756">
            <w:pPr>
              <w:jc w:val="center"/>
              <w:rPr>
                <w:b/>
                <w:sz w:val="16"/>
                <w:szCs w:val="16"/>
              </w:rPr>
            </w:pPr>
            <w:r>
              <w:rPr>
                <w:b/>
                <w:sz w:val="16"/>
                <w:szCs w:val="16"/>
              </w:rPr>
              <w:t>2019</w:t>
            </w:r>
          </w:p>
        </w:tc>
        <w:tc>
          <w:tcPr>
            <w:tcW w:w="1615" w:type="dxa"/>
            <w:gridSpan w:val="2"/>
            <w:tcBorders>
              <w:top w:val="single" w:sz="8" w:space="0" w:color="auto"/>
              <w:left w:val="single" w:sz="4" w:space="0" w:color="auto"/>
              <w:bottom w:val="single" w:sz="4" w:space="0" w:color="auto"/>
            </w:tcBorders>
            <w:shd w:val="clear" w:color="auto" w:fill="auto"/>
            <w:vAlign w:val="center"/>
          </w:tcPr>
          <w:p w:rsidR="005D413F" w:rsidRPr="00B631EC" w:rsidRDefault="005D413F" w:rsidP="00D10756">
            <w:pPr>
              <w:jc w:val="center"/>
              <w:rPr>
                <w:b/>
                <w:sz w:val="16"/>
                <w:szCs w:val="16"/>
              </w:rPr>
            </w:pPr>
            <w:r>
              <w:rPr>
                <w:b/>
                <w:sz w:val="16"/>
                <w:szCs w:val="16"/>
              </w:rPr>
              <w:t>2020</w:t>
            </w:r>
          </w:p>
        </w:tc>
      </w:tr>
      <w:tr w:rsidR="005D413F" w:rsidRPr="00B631EC" w:rsidTr="005D413F">
        <w:trPr>
          <w:trHeight w:hRule="exact" w:val="273"/>
          <w:jc w:val="center"/>
        </w:trPr>
        <w:tc>
          <w:tcPr>
            <w:tcW w:w="297" w:type="dxa"/>
            <w:tcBorders>
              <w:left w:val="nil"/>
              <w:bottom w:val="single" w:sz="8" w:space="0" w:color="auto"/>
            </w:tcBorders>
            <w:shd w:val="clear" w:color="auto" w:fill="auto"/>
            <w:vAlign w:val="center"/>
            <w:hideMark/>
          </w:tcPr>
          <w:p w:rsidR="005D413F" w:rsidRPr="00B631EC" w:rsidRDefault="005D413F" w:rsidP="00491499">
            <w:pPr>
              <w:rPr>
                <w:b/>
                <w:bCs/>
              </w:rPr>
            </w:pPr>
          </w:p>
        </w:tc>
        <w:tc>
          <w:tcPr>
            <w:tcW w:w="2574" w:type="dxa"/>
            <w:tcBorders>
              <w:left w:val="nil"/>
              <w:bottom w:val="single" w:sz="8" w:space="0" w:color="auto"/>
              <w:right w:val="single" w:sz="4" w:space="0" w:color="auto"/>
            </w:tcBorders>
            <w:shd w:val="clear" w:color="auto" w:fill="auto"/>
            <w:vAlign w:val="center"/>
          </w:tcPr>
          <w:p w:rsidR="005D413F" w:rsidRPr="00B631EC" w:rsidRDefault="005D413F" w:rsidP="00491499">
            <w:pPr>
              <w:rPr>
                <w:b/>
                <w:bCs/>
              </w:rPr>
            </w:pPr>
          </w:p>
        </w:tc>
        <w:tc>
          <w:tcPr>
            <w:tcW w:w="837" w:type="dxa"/>
            <w:tcBorders>
              <w:left w:val="single" w:sz="4" w:space="0" w:color="auto"/>
              <w:bottom w:val="single" w:sz="8" w:space="0" w:color="auto"/>
            </w:tcBorders>
            <w:shd w:val="clear" w:color="auto" w:fill="auto"/>
            <w:tcMar>
              <w:left w:w="29" w:type="dxa"/>
              <w:right w:w="29" w:type="dxa"/>
            </w:tcMar>
            <w:vAlign w:val="center"/>
            <w:hideMark/>
          </w:tcPr>
          <w:p w:rsidR="005D413F" w:rsidRPr="00B8262F" w:rsidRDefault="005D413F" w:rsidP="00491499">
            <w:pPr>
              <w:jc w:val="right"/>
              <w:rPr>
                <w:b/>
                <w:sz w:val="16"/>
                <w:szCs w:val="16"/>
              </w:rPr>
            </w:pPr>
            <w:r w:rsidRPr="00B8262F">
              <w:rPr>
                <w:b/>
                <w:sz w:val="16"/>
                <w:szCs w:val="16"/>
              </w:rPr>
              <w:t>Jun-1</w:t>
            </w:r>
            <w:r>
              <w:rPr>
                <w:b/>
                <w:sz w:val="16"/>
                <w:szCs w:val="16"/>
              </w:rPr>
              <w:t>8</w:t>
            </w:r>
          </w:p>
        </w:tc>
        <w:tc>
          <w:tcPr>
            <w:tcW w:w="720" w:type="dxa"/>
            <w:tcBorders>
              <w:bottom w:val="single" w:sz="8" w:space="0" w:color="auto"/>
              <w:right w:val="single" w:sz="4" w:space="0" w:color="auto"/>
            </w:tcBorders>
            <w:shd w:val="clear" w:color="auto" w:fill="auto"/>
            <w:tcMar>
              <w:left w:w="29" w:type="dxa"/>
              <w:right w:w="29" w:type="dxa"/>
            </w:tcMar>
            <w:vAlign w:val="center"/>
          </w:tcPr>
          <w:p w:rsidR="005D413F" w:rsidRPr="00B8262F" w:rsidRDefault="005D413F" w:rsidP="00491499">
            <w:pPr>
              <w:jc w:val="right"/>
              <w:rPr>
                <w:b/>
                <w:sz w:val="16"/>
                <w:szCs w:val="16"/>
              </w:rPr>
            </w:pPr>
            <w:r w:rsidRPr="00B8262F">
              <w:rPr>
                <w:b/>
                <w:sz w:val="16"/>
                <w:szCs w:val="16"/>
              </w:rPr>
              <w:t>Jun-1</w:t>
            </w:r>
            <w:r>
              <w:rPr>
                <w:b/>
                <w:sz w:val="16"/>
                <w:szCs w:val="16"/>
              </w:rPr>
              <w:t>9</w:t>
            </w:r>
          </w:p>
        </w:tc>
        <w:tc>
          <w:tcPr>
            <w:tcW w:w="788" w:type="dxa"/>
            <w:tcBorders>
              <w:left w:val="single" w:sz="4" w:space="0" w:color="auto"/>
              <w:bottom w:val="single" w:sz="8" w:space="0" w:color="auto"/>
            </w:tcBorders>
            <w:shd w:val="clear" w:color="auto" w:fill="auto"/>
            <w:tcMar>
              <w:left w:w="29" w:type="dxa"/>
              <w:right w:w="29" w:type="dxa"/>
            </w:tcMar>
            <w:vAlign w:val="center"/>
            <w:hideMark/>
          </w:tcPr>
          <w:p w:rsidR="005D413F" w:rsidRPr="00B8262F" w:rsidRDefault="005D413F" w:rsidP="00BF5307">
            <w:pPr>
              <w:jc w:val="right"/>
              <w:rPr>
                <w:b/>
                <w:bCs/>
                <w:sz w:val="14"/>
                <w:szCs w:val="14"/>
              </w:rPr>
            </w:pPr>
            <w:r>
              <w:rPr>
                <w:b/>
                <w:bCs/>
                <w:sz w:val="14"/>
                <w:szCs w:val="14"/>
              </w:rPr>
              <w:t>Jan</w:t>
            </w:r>
          </w:p>
        </w:tc>
        <w:tc>
          <w:tcPr>
            <w:tcW w:w="810" w:type="dxa"/>
            <w:tcBorders>
              <w:bottom w:val="single" w:sz="8" w:space="0" w:color="auto"/>
              <w:right w:val="single" w:sz="4" w:space="0" w:color="auto"/>
            </w:tcBorders>
            <w:shd w:val="clear" w:color="auto" w:fill="auto"/>
            <w:tcMar>
              <w:left w:w="29" w:type="dxa"/>
              <w:right w:w="29" w:type="dxa"/>
            </w:tcMar>
            <w:vAlign w:val="center"/>
          </w:tcPr>
          <w:p w:rsidR="005D413F" w:rsidRPr="00B8262F" w:rsidRDefault="005D413F" w:rsidP="00491499">
            <w:pPr>
              <w:jc w:val="right"/>
              <w:rPr>
                <w:b/>
                <w:bCs/>
                <w:sz w:val="14"/>
                <w:szCs w:val="14"/>
              </w:rPr>
            </w:pPr>
            <w:r>
              <w:rPr>
                <w:b/>
                <w:bCs/>
                <w:sz w:val="14"/>
                <w:szCs w:val="14"/>
              </w:rPr>
              <w:t>Feb</w:t>
            </w:r>
          </w:p>
        </w:tc>
        <w:tc>
          <w:tcPr>
            <w:tcW w:w="720" w:type="dxa"/>
            <w:tcBorders>
              <w:left w:val="single" w:sz="4" w:space="0" w:color="auto"/>
              <w:bottom w:val="single" w:sz="8" w:space="0" w:color="auto"/>
            </w:tcBorders>
            <w:shd w:val="clear" w:color="auto" w:fill="auto"/>
            <w:tcMar>
              <w:left w:w="29" w:type="dxa"/>
              <w:right w:w="29" w:type="dxa"/>
            </w:tcMar>
            <w:vAlign w:val="center"/>
            <w:hideMark/>
          </w:tcPr>
          <w:p w:rsidR="005D413F" w:rsidRPr="00B8262F" w:rsidRDefault="005D413F" w:rsidP="003D61B9">
            <w:pPr>
              <w:jc w:val="right"/>
              <w:rPr>
                <w:b/>
                <w:bCs/>
                <w:sz w:val="14"/>
                <w:szCs w:val="14"/>
              </w:rPr>
            </w:pPr>
            <w:r>
              <w:rPr>
                <w:b/>
                <w:bCs/>
                <w:sz w:val="14"/>
                <w:szCs w:val="14"/>
              </w:rPr>
              <w:t>Oct</w:t>
            </w:r>
          </w:p>
        </w:tc>
        <w:tc>
          <w:tcPr>
            <w:tcW w:w="716" w:type="dxa"/>
            <w:tcBorders>
              <w:bottom w:val="single" w:sz="8" w:space="0" w:color="auto"/>
            </w:tcBorders>
            <w:shd w:val="clear" w:color="auto" w:fill="auto"/>
            <w:tcMar>
              <w:left w:w="29" w:type="dxa"/>
              <w:right w:w="29" w:type="dxa"/>
            </w:tcMar>
            <w:vAlign w:val="center"/>
          </w:tcPr>
          <w:p w:rsidR="005D413F" w:rsidRPr="00B8262F" w:rsidRDefault="005D413F" w:rsidP="003D61B9">
            <w:pPr>
              <w:jc w:val="right"/>
              <w:rPr>
                <w:b/>
                <w:bCs/>
                <w:sz w:val="14"/>
                <w:szCs w:val="14"/>
              </w:rPr>
            </w:pPr>
            <w:r>
              <w:rPr>
                <w:b/>
                <w:bCs/>
                <w:sz w:val="14"/>
                <w:szCs w:val="14"/>
              </w:rPr>
              <w:t>Nov</w:t>
            </w:r>
          </w:p>
        </w:tc>
        <w:tc>
          <w:tcPr>
            <w:tcW w:w="814" w:type="dxa"/>
            <w:tcBorders>
              <w:top w:val="single" w:sz="4" w:space="0" w:color="auto"/>
              <w:bottom w:val="single" w:sz="8" w:space="0" w:color="auto"/>
              <w:right w:val="single" w:sz="4" w:space="0" w:color="auto"/>
            </w:tcBorders>
            <w:shd w:val="clear" w:color="auto" w:fill="auto"/>
            <w:tcMar>
              <w:left w:w="29" w:type="dxa"/>
              <w:right w:w="29" w:type="dxa"/>
            </w:tcMar>
            <w:vAlign w:val="center"/>
          </w:tcPr>
          <w:p w:rsidR="005D413F" w:rsidRPr="00B8262F" w:rsidRDefault="005D413F" w:rsidP="003D61B9">
            <w:pPr>
              <w:jc w:val="right"/>
              <w:rPr>
                <w:b/>
                <w:bCs/>
                <w:sz w:val="14"/>
                <w:szCs w:val="14"/>
              </w:rPr>
            </w:pPr>
            <w:r>
              <w:rPr>
                <w:b/>
                <w:bCs/>
                <w:sz w:val="14"/>
                <w:szCs w:val="14"/>
              </w:rPr>
              <w:t>Dec</w:t>
            </w:r>
          </w:p>
        </w:tc>
        <w:tc>
          <w:tcPr>
            <w:tcW w:w="810" w:type="dxa"/>
            <w:tcBorders>
              <w:top w:val="single" w:sz="4" w:space="0" w:color="auto"/>
              <w:left w:val="single" w:sz="4" w:space="0" w:color="auto"/>
              <w:bottom w:val="single" w:sz="8" w:space="0" w:color="auto"/>
            </w:tcBorders>
            <w:shd w:val="clear" w:color="auto" w:fill="auto"/>
            <w:tcMar>
              <w:left w:w="29" w:type="dxa"/>
              <w:right w:w="29" w:type="dxa"/>
            </w:tcMar>
            <w:vAlign w:val="center"/>
          </w:tcPr>
          <w:p w:rsidR="005D413F" w:rsidRPr="00B8262F" w:rsidRDefault="005D413F" w:rsidP="003D61B9">
            <w:pPr>
              <w:jc w:val="right"/>
              <w:rPr>
                <w:b/>
                <w:bCs/>
                <w:sz w:val="14"/>
                <w:szCs w:val="14"/>
              </w:rPr>
            </w:pPr>
            <w:r>
              <w:rPr>
                <w:b/>
                <w:bCs/>
                <w:sz w:val="14"/>
                <w:szCs w:val="14"/>
              </w:rPr>
              <w:t>Jan</w:t>
            </w:r>
          </w:p>
        </w:tc>
        <w:tc>
          <w:tcPr>
            <w:tcW w:w="805" w:type="dxa"/>
            <w:tcBorders>
              <w:top w:val="single" w:sz="4" w:space="0" w:color="auto"/>
              <w:bottom w:val="single" w:sz="8" w:space="0" w:color="auto"/>
            </w:tcBorders>
            <w:shd w:val="clear" w:color="auto" w:fill="auto"/>
            <w:tcMar>
              <w:left w:w="29" w:type="dxa"/>
              <w:right w:w="29" w:type="dxa"/>
            </w:tcMar>
            <w:vAlign w:val="center"/>
          </w:tcPr>
          <w:p w:rsidR="005D413F" w:rsidRPr="00B8262F" w:rsidRDefault="005D413F" w:rsidP="00491499">
            <w:pPr>
              <w:jc w:val="right"/>
              <w:rPr>
                <w:b/>
                <w:bCs/>
                <w:sz w:val="14"/>
                <w:szCs w:val="14"/>
              </w:rPr>
            </w:pPr>
            <w:r>
              <w:rPr>
                <w:b/>
                <w:bCs/>
                <w:sz w:val="14"/>
                <w:szCs w:val="14"/>
              </w:rPr>
              <w:t>Feb</w:t>
            </w:r>
          </w:p>
        </w:tc>
      </w:tr>
      <w:tr w:rsidR="00D83AAE" w:rsidRPr="00CF65C3" w:rsidTr="00491499">
        <w:trPr>
          <w:trHeight w:hRule="exact" w:val="288"/>
          <w:jc w:val="center"/>
        </w:trPr>
        <w:tc>
          <w:tcPr>
            <w:tcW w:w="297" w:type="dxa"/>
            <w:tcBorders>
              <w:top w:val="single" w:sz="8" w:space="0" w:color="auto"/>
              <w:left w:val="nil"/>
              <w:bottom w:val="nil"/>
              <w:right w:val="nil"/>
            </w:tcBorders>
            <w:shd w:val="clear" w:color="auto" w:fill="auto"/>
            <w:tcMar>
              <w:left w:w="29" w:type="dxa"/>
              <w:right w:w="29" w:type="dxa"/>
            </w:tcMar>
            <w:vAlign w:val="center"/>
            <w:hideMark/>
          </w:tcPr>
          <w:p w:rsidR="00D83AAE" w:rsidRPr="0024736D" w:rsidRDefault="00D83AAE" w:rsidP="00491499">
            <w:pPr>
              <w:rPr>
                <w:sz w:val="14"/>
                <w:szCs w:val="14"/>
              </w:rPr>
            </w:pPr>
            <w:r w:rsidRPr="0024736D">
              <w:rPr>
                <w:bCs/>
                <w:sz w:val="14"/>
                <w:szCs w:val="14"/>
              </w:rPr>
              <w:t>1</w:t>
            </w:r>
          </w:p>
        </w:tc>
        <w:tc>
          <w:tcPr>
            <w:tcW w:w="2574" w:type="dxa"/>
            <w:tcBorders>
              <w:top w:val="single" w:sz="8" w:space="0" w:color="auto"/>
              <w:left w:val="nil"/>
              <w:bottom w:val="nil"/>
              <w:right w:val="nil"/>
            </w:tcBorders>
            <w:shd w:val="clear" w:color="auto" w:fill="auto"/>
            <w:tcMar>
              <w:left w:w="29" w:type="dxa"/>
              <w:right w:w="29" w:type="dxa"/>
            </w:tcMar>
            <w:vAlign w:val="center"/>
            <w:hideMark/>
          </w:tcPr>
          <w:p w:rsidR="00D83AAE" w:rsidRPr="0024736D" w:rsidRDefault="00D83AAE" w:rsidP="00491499">
            <w:pPr>
              <w:rPr>
                <w:color w:val="000000"/>
                <w:sz w:val="14"/>
                <w:szCs w:val="14"/>
              </w:rPr>
            </w:pPr>
            <w:r w:rsidRPr="0024736D">
              <w:rPr>
                <w:color w:val="000000"/>
                <w:sz w:val="14"/>
                <w:szCs w:val="14"/>
              </w:rPr>
              <w:t>Automobile Assembler</w:t>
            </w:r>
          </w:p>
        </w:tc>
        <w:tc>
          <w:tcPr>
            <w:tcW w:w="837" w:type="dxa"/>
            <w:tcBorders>
              <w:top w:val="single" w:sz="8" w:space="0" w:color="auto"/>
              <w:left w:val="nil"/>
              <w:bottom w:val="nil"/>
              <w:right w:val="nil"/>
            </w:tcBorders>
            <w:shd w:val="clear" w:color="auto" w:fill="auto"/>
            <w:tcMar>
              <w:left w:w="29" w:type="dxa"/>
              <w:right w:w="29" w:type="dxa"/>
            </w:tcMar>
            <w:vAlign w:val="center"/>
            <w:hideMark/>
          </w:tcPr>
          <w:p w:rsidR="00D83AAE" w:rsidRDefault="00D83AAE" w:rsidP="00491499">
            <w:pPr>
              <w:jc w:val="right"/>
              <w:rPr>
                <w:color w:val="000000"/>
                <w:sz w:val="14"/>
                <w:szCs w:val="14"/>
              </w:rPr>
            </w:pPr>
            <w:r>
              <w:rPr>
                <w:color w:val="000000"/>
                <w:sz w:val="14"/>
                <w:szCs w:val="14"/>
              </w:rPr>
              <w:t>377,652</w:t>
            </w:r>
          </w:p>
        </w:tc>
        <w:tc>
          <w:tcPr>
            <w:tcW w:w="720" w:type="dxa"/>
            <w:tcBorders>
              <w:top w:val="single" w:sz="8" w:space="0" w:color="auto"/>
              <w:left w:val="nil"/>
              <w:bottom w:val="nil"/>
              <w:right w:val="nil"/>
            </w:tcBorders>
            <w:shd w:val="clear" w:color="auto" w:fill="auto"/>
            <w:tcMar>
              <w:left w:w="29" w:type="dxa"/>
              <w:right w:w="29" w:type="dxa"/>
            </w:tcMar>
            <w:vAlign w:val="center"/>
          </w:tcPr>
          <w:p w:rsidR="00D83AAE" w:rsidRDefault="00D83AAE" w:rsidP="00491499">
            <w:pPr>
              <w:jc w:val="right"/>
              <w:rPr>
                <w:color w:val="000000"/>
                <w:sz w:val="14"/>
                <w:szCs w:val="14"/>
              </w:rPr>
            </w:pPr>
            <w:r>
              <w:rPr>
                <w:color w:val="000000"/>
                <w:sz w:val="14"/>
                <w:szCs w:val="14"/>
              </w:rPr>
              <w:t>247,717</w:t>
            </w:r>
          </w:p>
        </w:tc>
        <w:tc>
          <w:tcPr>
            <w:tcW w:w="788" w:type="dxa"/>
            <w:tcBorders>
              <w:top w:val="single" w:sz="8" w:space="0" w:color="auto"/>
              <w:left w:val="nil"/>
              <w:bottom w:val="nil"/>
              <w:right w:val="nil"/>
            </w:tcBorders>
            <w:shd w:val="clear" w:color="auto" w:fill="auto"/>
            <w:tcMar>
              <w:left w:w="29" w:type="dxa"/>
              <w:right w:w="29" w:type="dxa"/>
            </w:tcMar>
            <w:vAlign w:val="center"/>
            <w:hideMark/>
          </w:tcPr>
          <w:p w:rsidR="00D83AAE" w:rsidRDefault="00D83AAE" w:rsidP="00BF5307">
            <w:pPr>
              <w:jc w:val="right"/>
              <w:rPr>
                <w:color w:val="000000"/>
                <w:sz w:val="14"/>
                <w:szCs w:val="14"/>
              </w:rPr>
            </w:pPr>
            <w:r>
              <w:rPr>
                <w:color w:val="000000"/>
                <w:sz w:val="14"/>
                <w:szCs w:val="14"/>
              </w:rPr>
              <w:t>294,362</w:t>
            </w:r>
          </w:p>
        </w:tc>
        <w:tc>
          <w:tcPr>
            <w:tcW w:w="810" w:type="dxa"/>
            <w:tcBorders>
              <w:top w:val="single" w:sz="8" w:space="0" w:color="auto"/>
              <w:left w:val="nil"/>
              <w:bottom w:val="nil"/>
              <w:right w:val="nil"/>
            </w:tcBorders>
            <w:tcMar>
              <w:left w:w="29" w:type="dxa"/>
              <w:right w:w="29" w:type="dxa"/>
            </w:tcMar>
            <w:vAlign w:val="center"/>
          </w:tcPr>
          <w:p w:rsidR="00D83AAE" w:rsidRDefault="00D83AAE" w:rsidP="00D83AAE">
            <w:pPr>
              <w:jc w:val="right"/>
              <w:rPr>
                <w:color w:val="000000"/>
                <w:sz w:val="14"/>
                <w:szCs w:val="14"/>
              </w:rPr>
            </w:pPr>
            <w:r>
              <w:rPr>
                <w:color w:val="000000"/>
                <w:sz w:val="14"/>
                <w:szCs w:val="14"/>
              </w:rPr>
              <w:t>276,946</w:t>
            </w:r>
          </w:p>
        </w:tc>
        <w:tc>
          <w:tcPr>
            <w:tcW w:w="720" w:type="dxa"/>
            <w:tcBorders>
              <w:top w:val="single" w:sz="8" w:space="0" w:color="auto"/>
              <w:left w:val="nil"/>
              <w:bottom w:val="nil"/>
              <w:right w:val="nil"/>
            </w:tcBorders>
            <w:shd w:val="clear" w:color="auto" w:fill="auto"/>
            <w:tcMar>
              <w:left w:w="29" w:type="dxa"/>
              <w:right w:w="29" w:type="dxa"/>
            </w:tcMar>
            <w:vAlign w:val="center"/>
            <w:hideMark/>
          </w:tcPr>
          <w:p w:rsidR="00D83AAE" w:rsidRDefault="00D83AAE" w:rsidP="003D61B9">
            <w:pPr>
              <w:jc w:val="right"/>
              <w:rPr>
                <w:color w:val="000000"/>
                <w:sz w:val="14"/>
                <w:szCs w:val="14"/>
              </w:rPr>
            </w:pPr>
            <w:r>
              <w:rPr>
                <w:color w:val="000000"/>
                <w:sz w:val="14"/>
                <w:szCs w:val="14"/>
              </w:rPr>
              <w:t>203,652</w:t>
            </w:r>
          </w:p>
        </w:tc>
        <w:tc>
          <w:tcPr>
            <w:tcW w:w="716" w:type="dxa"/>
            <w:tcBorders>
              <w:top w:val="single" w:sz="8" w:space="0" w:color="auto"/>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275,996</w:t>
            </w:r>
          </w:p>
        </w:tc>
        <w:tc>
          <w:tcPr>
            <w:tcW w:w="814" w:type="dxa"/>
            <w:tcBorders>
              <w:top w:val="single" w:sz="8" w:space="0" w:color="auto"/>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267,562</w:t>
            </w:r>
          </w:p>
        </w:tc>
        <w:tc>
          <w:tcPr>
            <w:tcW w:w="810" w:type="dxa"/>
            <w:tcBorders>
              <w:top w:val="single" w:sz="8" w:space="0" w:color="auto"/>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260,008</w:t>
            </w:r>
          </w:p>
        </w:tc>
        <w:tc>
          <w:tcPr>
            <w:tcW w:w="805" w:type="dxa"/>
            <w:tcBorders>
              <w:top w:val="single" w:sz="8" w:space="0" w:color="auto"/>
              <w:left w:val="nil"/>
              <w:bottom w:val="nil"/>
              <w:right w:val="nil"/>
            </w:tcBorders>
            <w:shd w:val="clear" w:color="auto" w:fill="auto"/>
            <w:tcMar>
              <w:left w:w="29" w:type="dxa"/>
              <w:right w:w="29" w:type="dxa"/>
            </w:tcMar>
            <w:vAlign w:val="center"/>
          </w:tcPr>
          <w:p w:rsidR="00D83AAE" w:rsidRDefault="00D83AAE" w:rsidP="00D83AAE">
            <w:pPr>
              <w:jc w:val="right"/>
              <w:rPr>
                <w:color w:val="000000"/>
                <w:sz w:val="14"/>
                <w:szCs w:val="14"/>
              </w:rPr>
            </w:pPr>
            <w:r>
              <w:rPr>
                <w:color w:val="000000"/>
                <w:sz w:val="14"/>
                <w:szCs w:val="14"/>
              </w:rPr>
              <w:t>236,043</w:t>
            </w:r>
          </w:p>
        </w:tc>
      </w:tr>
      <w:tr w:rsidR="00D83AAE" w:rsidRPr="00CF65C3" w:rsidTr="00491499">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D83AAE" w:rsidRPr="0024736D" w:rsidRDefault="00D83AAE" w:rsidP="00491499">
            <w:pPr>
              <w:rPr>
                <w:sz w:val="14"/>
                <w:szCs w:val="14"/>
              </w:rPr>
            </w:pPr>
            <w:r w:rsidRPr="0024736D">
              <w:rPr>
                <w:bCs/>
                <w:sz w:val="14"/>
                <w:szCs w:val="14"/>
              </w:rPr>
              <w:t>2</w:t>
            </w:r>
          </w:p>
        </w:tc>
        <w:tc>
          <w:tcPr>
            <w:tcW w:w="2574" w:type="dxa"/>
            <w:tcBorders>
              <w:top w:val="nil"/>
              <w:left w:val="nil"/>
              <w:bottom w:val="nil"/>
              <w:right w:val="nil"/>
            </w:tcBorders>
            <w:shd w:val="clear" w:color="auto" w:fill="auto"/>
            <w:tcMar>
              <w:left w:w="29" w:type="dxa"/>
              <w:right w:w="29" w:type="dxa"/>
            </w:tcMar>
            <w:vAlign w:val="center"/>
            <w:hideMark/>
          </w:tcPr>
          <w:p w:rsidR="00D83AAE" w:rsidRPr="0024736D" w:rsidRDefault="00D83AAE" w:rsidP="00491499">
            <w:pPr>
              <w:rPr>
                <w:color w:val="000000"/>
                <w:sz w:val="14"/>
                <w:szCs w:val="14"/>
              </w:rPr>
            </w:pPr>
            <w:r w:rsidRPr="0024736D">
              <w:rPr>
                <w:color w:val="000000"/>
                <w:sz w:val="14"/>
                <w:szCs w:val="14"/>
              </w:rPr>
              <w:t>Automobile parts &amp; Accessories</w:t>
            </w:r>
          </w:p>
        </w:tc>
        <w:tc>
          <w:tcPr>
            <w:tcW w:w="837" w:type="dxa"/>
            <w:tcBorders>
              <w:top w:val="nil"/>
              <w:left w:val="nil"/>
              <w:bottom w:val="nil"/>
              <w:right w:val="nil"/>
            </w:tcBorders>
            <w:shd w:val="clear" w:color="auto" w:fill="auto"/>
            <w:tcMar>
              <w:left w:w="29" w:type="dxa"/>
              <w:right w:w="29" w:type="dxa"/>
            </w:tcMar>
            <w:vAlign w:val="center"/>
            <w:hideMark/>
          </w:tcPr>
          <w:p w:rsidR="00D83AAE" w:rsidRDefault="00D83AAE" w:rsidP="00491499">
            <w:pPr>
              <w:jc w:val="right"/>
              <w:rPr>
                <w:color w:val="000000"/>
                <w:sz w:val="14"/>
                <w:szCs w:val="14"/>
              </w:rPr>
            </w:pPr>
            <w:r>
              <w:rPr>
                <w:color w:val="000000"/>
                <w:sz w:val="14"/>
                <w:szCs w:val="14"/>
              </w:rPr>
              <w:t>73,138</w:t>
            </w:r>
          </w:p>
        </w:tc>
        <w:tc>
          <w:tcPr>
            <w:tcW w:w="720" w:type="dxa"/>
            <w:tcBorders>
              <w:top w:val="nil"/>
              <w:left w:val="nil"/>
              <w:bottom w:val="nil"/>
              <w:right w:val="nil"/>
            </w:tcBorders>
            <w:shd w:val="clear" w:color="auto" w:fill="auto"/>
            <w:tcMar>
              <w:left w:w="29" w:type="dxa"/>
              <w:right w:w="29" w:type="dxa"/>
            </w:tcMar>
            <w:vAlign w:val="center"/>
          </w:tcPr>
          <w:p w:rsidR="00D83AAE" w:rsidRDefault="00D83AAE" w:rsidP="00491499">
            <w:pPr>
              <w:jc w:val="right"/>
              <w:rPr>
                <w:color w:val="000000"/>
                <w:sz w:val="14"/>
                <w:szCs w:val="14"/>
              </w:rPr>
            </w:pPr>
            <w:r>
              <w:rPr>
                <w:color w:val="000000"/>
                <w:sz w:val="14"/>
                <w:szCs w:val="14"/>
              </w:rPr>
              <w:t>47,103</w:t>
            </w:r>
          </w:p>
        </w:tc>
        <w:tc>
          <w:tcPr>
            <w:tcW w:w="788" w:type="dxa"/>
            <w:tcBorders>
              <w:top w:val="nil"/>
              <w:left w:val="nil"/>
              <w:bottom w:val="nil"/>
              <w:right w:val="nil"/>
            </w:tcBorders>
            <w:shd w:val="clear" w:color="auto" w:fill="auto"/>
            <w:tcMar>
              <w:left w:w="29" w:type="dxa"/>
              <w:right w:w="29" w:type="dxa"/>
            </w:tcMar>
            <w:vAlign w:val="center"/>
            <w:hideMark/>
          </w:tcPr>
          <w:p w:rsidR="00D83AAE" w:rsidRDefault="00D83AAE" w:rsidP="00BF5307">
            <w:pPr>
              <w:jc w:val="right"/>
              <w:rPr>
                <w:color w:val="000000"/>
                <w:sz w:val="14"/>
                <w:szCs w:val="14"/>
              </w:rPr>
            </w:pPr>
            <w:r>
              <w:rPr>
                <w:color w:val="000000"/>
                <w:sz w:val="14"/>
                <w:szCs w:val="14"/>
              </w:rPr>
              <w:t>60,418</w:t>
            </w:r>
          </w:p>
        </w:tc>
        <w:tc>
          <w:tcPr>
            <w:tcW w:w="810" w:type="dxa"/>
            <w:tcBorders>
              <w:top w:val="nil"/>
              <w:left w:val="nil"/>
              <w:bottom w:val="nil"/>
              <w:right w:val="nil"/>
            </w:tcBorders>
            <w:tcMar>
              <w:left w:w="29" w:type="dxa"/>
              <w:right w:w="29" w:type="dxa"/>
            </w:tcMar>
            <w:vAlign w:val="center"/>
          </w:tcPr>
          <w:p w:rsidR="00D83AAE" w:rsidRDefault="00D83AAE" w:rsidP="00D83AAE">
            <w:pPr>
              <w:jc w:val="right"/>
              <w:rPr>
                <w:color w:val="000000"/>
                <w:sz w:val="14"/>
                <w:szCs w:val="14"/>
              </w:rPr>
            </w:pPr>
            <w:r>
              <w:rPr>
                <w:color w:val="000000"/>
                <w:sz w:val="14"/>
                <w:szCs w:val="14"/>
              </w:rPr>
              <w:t>59,620</w:t>
            </w:r>
          </w:p>
        </w:tc>
        <w:tc>
          <w:tcPr>
            <w:tcW w:w="720" w:type="dxa"/>
            <w:tcBorders>
              <w:top w:val="nil"/>
              <w:left w:val="nil"/>
              <w:bottom w:val="nil"/>
              <w:right w:val="nil"/>
            </w:tcBorders>
            <w:shd w:val="clear" w:color="auto" w:fill="auto"/>
            <w:tcMar>
              <w:left w:w="29" w:type="dxa"/>
              <w:right w:w="29" w:type="dxa"/>
            </w:tcMar>
            <w:vAlign w:val="center"/>
            <w:hideMark/>
          </w:tcPr>
          <w:p w:rsidR="00D83AAE" w:rsidRDefault="00D83AAE" w:rsidP="003D61B9">
            <w:pPr>
              <w:jc w:val="right"/>
              <w:rPr>
                <w:color w:val="000000"/>
                <w:sz w:val="14"/>
                <w:szCs w:val="14"/>
              </w:rPr>
            </w:pPr>
            <w:r>
              <w:rPr>
                <w:color w:val="000000"/>
                <w:sz w:val="14"/>
                <w:szCs w:val="14"/>
              </w:rPr>
              <w:t>34,313</w:t>
            </w:r>
          </w:p>
        </w:tc>
        <w:tc>
          <w:tcPr>
            <w:tcW w:w="716"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52,092</w:t>
            </w:r>
          </w:p>
        </w:tc>
        <w:tc>
          <w:tcPr>
            <w:tcW w:w="814"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49,727</w:t>
            </w:r>
          </w:p>
        </w:tc>
        <w:tc>
          <w:tcPr>
            <w:tcW w:w="810"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53,950</w:t>
            </w:r>
          </w:p>
        </w:tc>
        <w:tc>
          <w:tcPr>
            <w:tcW w:w="805" w:type="dxa"/>
            <w:tcBorders>
              <w:top w:val="nil"/>
              <w:left w:val="nil"/>
              <w:bottom w:val="nil"/>
              <w:right w:val="nil"/>
            </w:tcBorders>
            <w:shd w:val="clear" w:color="auto" w:fill="auto"/>
            <w:tcMar>
              <w:left w:w="29" w:type="dxa"/>
              <w:right w:w="29" w:type="dxa"/>
            </w:tcMar>
            <w:vAlign w:val="center"/>
          </w:tcPr>
          <w:p w:rsidR="00D83AAE" w:rsidRDefault="00D83AAE" w:rsidP="00D83AAE">
            <w:pPr>
              <w:jc w:val="right"/>
              <w:rPr>
                <w:color w:val="000000"/>
                <w:sz w:val="14"/>
                <w:szCs w:val="14"/>
              </w:rPr>
            </w:pPr>
            <w:r>
              <w:rPr>
                <w:color w:val="000000"/>
                <w:sz w:val="14"/>
                <w:szCs w:val="14"/>
              </w:rPr>
              <w:t>49,067</w:t>
            </w:r>
          </w:p>
        </w:tc>
      </w:tr>
      <w:tr w:rsidR="00D83AAE" w:rsidRPr="00CF65C3" w:rsidTr="00491499">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D83AAE" w:rsidRPr="0024736D" w:rsidRDefault="00D83AAE" w:rsidP="00491499">
            <w:pPr>
              <w:rPr>
                <w:sz w:val="14"/>
                <w:szCs w:val="14"/>
              </w:rPr>
            </w:pPr>
            <w:r w:rsidRPr="0024736D">
              <w:rPr>
                <w:bCs/>
                <w:sz w:val="14"/>
                <w:szCs w:val="14"/>
              </w:rPr>
              <w:t>3</w:t>
            </w:r>
          </w:p>
        </w:tc>
        <w:tc>
          <w:tcPr>
            <w:tcW w:w="2574" w:type="dxa"/>
            <w:tcBorders>
              <w:top w:val="nil"/>
              <w:left w:val="nil"/>
              <w:bottom w:val="nil"/>
              <w:right w:val="nil"/>
            </w:tcBorders>
            <w:shd w:val="clear" w:color="auto" w:fill="auto"/>
            <w:tcMar>
              <w:left w:w="29" w:type="dxa"/>
              <w:right w:w="29" w:type="dxa"/>
            </w:tcMar>
            <w:vAlign w:val="center"/>
            <w:hideMark/>
          </w:tcPr>
          <w:p w:rsidR="00D83AAE" w:rsidRPr="0024736D" w:rsidRDefault="00D83AAE" w:rsidP="00491499">
            <w:pPr>
              <w:rPr>
                <w:color w:val="000000"/>
                <w:sz w:val="14"/>
                <w:szCs w:val="14"/>
              </w:rPr>
            </w:pPr>
            <w:r w:rsidRPr="0024736D">
              <w:rPr>
                <w:color w:val="000000"/>
                <w:sz w:val="14"/>
                <w:szCs w:val="14"/>
              </w:rPr>
              <w:t>Cable &amp; Electrical Goods</w:t>
            </w:r>
          </w:p>
        </w:tc>
        <w:tc>
          <w:tcPr>
            <w:tcW w:w="837" w:type="dxa"/>
            <w:tcBorders>
              <w:top w:val="nil"/>
              <w:left w:val="nil"/>
              <w:bottom w:val="nil"/>
              <w:right w:val="nil"/>
            </w:tcBorders>
            <w:shd w:val="clear" w:color="auto" w:fill="auto"/>
            <w:tcMar>
              <w:left w:w="29" w:type="dxa"/>
              <w:right w:w="29" w:type="dxa"/>
            </w:tcMar>
            <w:vAlign w:val="center"/>
            <w:hideMark/>
          </w:tcPr>
          <w:p w:rsidR="00D83AAE" w:rsidRDefault="00D83AAE" w:rsidP="00491499">
            <w:pPr>
              <w:jc w:val="right"/>
              <w:rPr>
                <w:color w:val="000000"/>
                <w:sz w:val="14"/>
                <w:szCs w:val="14"/>
              </w:rPr>
            </w:pPr>
            <w:r>
              <w:rPr>
                <w:color w:val="000000"/>
                <w:sz w:val="14"/>
                <w:szCs w:val="14"/>
              </w:rPr>
              <w:t>34,557</w:t>
            </w:r>
          </w:p>
        </w:tc>
        <w:tc>
          <w:tcPr>
            <w:tcW w:w="720" w:type="dxa"/>
            <w:tcBorders>
              <w:top w:val="nil"/>
              <w:left w:val="nil"/>
              <w:bottom w:val="nil"/>
              <w:right w:val="nil"/>
            </w:tcBorders>
            <w:shd w:val="clear" w:color="auto" w:fill="auto"/>
            <w:tcMar>
              <w:left w:w="29" w:type="dxa"/>
              <w:right w:w="29" w:type="dxa"/>
            </w:tcMar>
            <w:vAlign w:val="center"/>
          </w:tcPr>
          <w:p w:rsidR="00D83AAE" w:rsidRDefault="00D83AAE" w:rsidP="00491499">
            <w:pPr>
              <w:jc w:val="right"/>
              <w:rPr>
                <w:color w:val="000000"/>
                <w:sz w:val="14"/>
                <w:szCs w:val="14"/>
              </w:rPr>
            </w:pPr>
            <w:r>
              <w:rPr>
                <w:color w:val="000000"/>
                <w:sz w:val="14"/>
                <w:szCs w:val="14"/>
              </w:rPr>
              <w:t>25,204</w:t>
            </w:r>
          </w:p>
        </w:tc>
        <w:tc>
          <w:tcPr>
            <w:tcW w:w="788" w:type="dxa"/>
            <w:tcBorders>
              <w:top w:val="nil"/>
              <w:left w:val="nil"/>
              <w:bottom w:val="nil"/>
              <w:right w:val="nil"/>
            </w:tcBorders>
            <w:shd w:val="clear" w:color="auto" w:fill="auto"/>
            <w:tcMar>
              <w:left w:w="29" w:type="dxa"/>
              <w:right w:w="29" w:type="dxa"/>
            </w:tcMar>
            <w:vAlign w:val="center"/>
            <w:hideMark/>
          </w:tcPr>
          <w:p w:rsidR="00D83AAE" w:rsidRDefault="00D83AAE" w:rsidP="00BF5307">
            <w:pPr>
              <w:jc w:val="right"/>
              <w:rPr>
                <w:color w:val="000000"/>
                <w:sz w:val="14"/>
                <w:szCs w:val="14"/>
              </w:rPr>
            </w:pPr>
            <w:r>
              <w:rPr>
                <w:color w:val="000000"/>
                <w:sz w:val="14"/>
                <w:szCs w:val="14"/>
              </w:rPr>
              <w:t>31,617</w:t>
            </w:r>
          </w:p>
        </w:tc>
        <w:tc>
          <w:tcPr>
            <w:tcW w:w="810" w:type="dxa"/>
            <w:tcBorders>
              <w:top w:val="nil"/>
              <w:left w:val="nil"/>
              <w:bottom w:val="nil"/>
              <w:right w:val="nil"/>
            </w:tcBorders>
            <w:tcMar>
              <w:left w:w="29" w:type="dxa"/>
              <w:right w:w="29" w:type="dxa"/>
            </w:tcMar>
            <w:vAlign w:val="center"/>
          </w:tcPr>
          <w:p w:rsidR="00D83AAE" w:rsidRDefault="00D83AAE" w:rsidP="00D83AAE">
            <w:pPr>
              <w:jc w:val="right"/>
              <w:rPr>
                <w:color w:val="000000"/>
                <w:sz w:val="14"/>
                <w:szCs w:val="14"/>
              </w:rPr>
            </w:pPr>
            <w:r>
              <w:rPr>
                <w:color w:val="000000"/>
                <w:sz w:val="14"/>
                <w:szCs w:val="14"/>
              </w:rPr>
              <w:t>28,548</w:t>
            </w:r>
          </w:p>
        </w:tc>
        <w:tc>
          <w:tcPr>
            <w:tcW w:w="720" w:type="dxa"/>
            <w:tcBorders>
              <w:top w:val="nil"/>
              <w:left w:val="nil"/>
              <w:bottom w:val="nil"/>
              <w:right w:val="nil"/>
            </w:tcBorders>
            <w:shd w:val="clear" w:color="auto" w:fill="auto"/>
            <w:tcMar>
              <w:left w:w="29" w:type="dxa"/>
              <w:right w:w="29" w:type="dxa"/>
            </w:tcMar>
            <w:vAlign w:val="center"/>
            <w:hideMark/>
          </w:tcPr>
          <w:p w:rsidR="00D83AAE" w:rsidRDefault="00D83AAE" w:rsidP="003D61B9">
            <w:pPr>
              <w:jc w:val="right"/>
              <w:rPr>
                <w:color w:val="000000"/>
                <w:sz w:val="14"/>
                <w:szCs w:val="14"/>
              </w:rPr>
            </w:pPr>
            <w:r>
              <w:rPr>
                <w:color w:val="000000"/>
                <w:sz w:val="14"/>
                <w:szCs w:val="14"/>
              </w:rPr>
              <w:t>24,542</w:t>
            </w:r>
          </w:p>
        </w:tc>
        <w:tc>
          <w:tcPr>
            <w:tcW w:w="716"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31,898</w:t>
            </w:r>
          </w:p>
        </w:tc>
        <w:tc>
          <w:tcPr>
            <w:tcW w:w="814"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31,107</w:t>
            </w:r>
          </w:p>
        </w:tc>
        <w:tc>
          <w:tcPr>
            <w:tcW w:w="810"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28,566</w:t>
            </w:r>
          </w:p>
        </w:tc>
        <w:tc>
          <w:tcPr>
            <w:tcW w:w="805" w:type="dxa"/>
            <w:tcBorders>
              <w:top w:val="nil"/>
              <w:left w:val="nil"/>
              <w:bottom w:val="nil"/>
              <w:right w:val="nil"/>
            </w:tcBorders>
            <w:shd w:val="clear" w:color="auto" w:fill="auto"/>
            <w:tcMar>
              <w:left w:w="29" w:type="dxa"/>
              <w:right w:w="29" w:type="dxa"/>
            </w:tcMar>
            <w:vAlign w:val="center"/>
          </w:tcPr>
          <w:p w:rsidR="00D83AAE" w:rsidRDefault="00D83AAE" w:rsidP="00D83AAE">
            <w:pPr>
              <w:jc w:val="right"/>
              <w:rPr>
                <w:color w:val="000000"/>
                <w:sz w:val="14"/>
                <w:szCs w:val="14"/>
              </w:rPr>
            </w:pPr>
            <w:r>
              <w:rPr>
                <w:color w:val="000000"/>
                <w:sz w:val="14"/>
                <w:szCs w:val="14"/>
              </w:rPr>
              <w:t>25,450</w:t>
            </w:r>
          </w:p>
        </w:tc>
      </w:tr>
      <w:tr w:rsidR="00D83AAE" w:rsidRPr="00CF65C3" w:rsidTr="00491499">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D83AAE" w:rsidRPr="0024736D" w:rsidRDefault="00D83AAE" w:rsidP="00491499">
            <w:pPr>
              <w:rPr>
                <w:sz w:val="14"/>
                <w:szCs w:val="14"/>
              </w:rPr>
            </w:pPr>
            <w:r w:rsidRPr="0024736D">
              <w:rPr>
                <w:bCs/>
                <w:sz w:val="14"/>
                <w:szCs w:val="14"/>
              </w:rPr>
              <w:t>4</w:t>
            </w:r>
          </w:p>
        </w:tc>
        <w:tc>
          <w:tcPr>
            <w:tcW w:w="2574" w:type="dxa"/>
            <w:tcBorders>
              <w:top w:val="nil"/>
              <w:left w:val="nil"/>
              <w:bottom w:val="nil"/>
              <w:right w:val="nil"/>
            </w:tcBorders>
            <w:shd w:val="clear" w:color="auto" w:fill="auto"/>
            <w:tcMar>
              <w:left w:w="29" w:type="dxa"/>
              <w:right w:w="29" w:type="dxa"/>
            </w:tcMar>
            <w:vAlign w:val="center"/>
            <w:hideMark/>
          </w:tcPr>
          <w:p w:rsidR="00D83AAE" w:rsidRPr="0024736D" w:rsidRDefault="00D83AAE" w:rsidP="00491499">
            <w:pPr>
              <w:rPr>
                <w:color w:val="000000"/>
                <w:sz w:val="14"/>
                <w:szCs w:val="14"/>
              </w:rPr>
            </w:pPr>
            <w:r w:rsidRPr="0024736D">
              <w:rPr>
                <w:color w:val="000000"/>
                <w:sz w:val="14"/>
                <w:szCs w:val="14"/>
              </w:rPr>
              <w:t>Cement</w:t>
            </w:r>
          </w:p>
        </w:tc>
        <w:tc>
          <w:tcPr>
            <w:tcW w:w="837" w:type="dxa"/>
            <w:tcBorders>
              <w:top w:val="nil"/>
              <w:left w:val="nil"/>
              <w:bottom w:val="nil"/>
              <w:right w:val="nil"/>
            </w:tcBorders>
            <w:shd w:val="clear" w:color="auto" w:fill="auto"/>
            <w:tcMar>
              <w:left w:w="29" w:type="dxa"/>
              <w:right w:w="29" w:type="dxa"/>
            </w:tcMar>
            <w:vAlign w:val="center"/>
            <w:hideMark/>
          </w:tcPr>
          <w:p w:rsidR="00D83AAE" w:rsidRDefault="00D83AAE" w:rsidP="00491499">
            <w:pPr>
              <w:jc w:val="right"/>
              <w:rPr>
                <w:color w:val="000000"/>
                <w:sz w:val="14"/>
                <w:szCs w:val="14"/>
              </w:rPr>
            </w:pPr>
            <w:r>
              <w:rPr>
                <w:color w:val="000000"/>
                <w:sz w:val="14"/>
                <w:szCs w:val="14"/>
              </w:rPr>
              <w:t>460,799</w:t>
            </w:r>
          </w:p>
        </w:tc>
        <w:tc>
          <w:tcPr>
            <w:tcW w:w="720" w:type="dxa"/>
            <w:tcBorders>
              <w:top w:val="nil"/>
              <w:left w:val="nil"/>
              <w:bottom w:val="nil"/>
              <w:right w:val="nil"/>
            </w:tcBorders>
            <w:shd w:val="clear" w:color="auto" w:fill="auto"/>
            <w:tcMar>
              <w:left w:w="29" w:type="dxa"/>
              <w:right w:w="29" w:type="dxa"/>
            </w:tcMar>
            <w:vAlign w:val="center"/>
          </w:tcPr>
          <w:p w:rsidR="00D83AAE" w:rsidRDefault="00D83AAE" w:rsidP="00491499">
            <w:pPr>
              <w:jc w:val="right"/>
              <w:rPr>
                <w:color w:val="000000"/>
                <w:sz w:val="14"/>
                <w:szCs w:val="14"/>
              </w:rPr>
            </w:pPr>
            <w:r>
              <w:rPr>
                <w:color w:val="000000"/>
                <w:sz w:val="14"/>
                <w:szCs w:val="14"/>
              </w:rPr>
              <w:t>306,192</w:t>
            </w:r>
          </w:p>
        </w:tc>
        <w:tc>
          <w:tcPr>
            <w:tcW w:w="788" w:type="dxa"/>
            <w:tcBorders>
              <w:top w:val="nil"/>
              <w:left w:val="nil"/>
              <w:bottom w:val="nil"/>
              <w:right w:val="nil"/>
            </w:tcBorders>
            <w:shd w:val="clear" w:color="auto" w:fill="auto"/>
            <w:tcMar>
              <w:left w:w="29" w:type="dxa"/>
              <w:right w:w="29" w:type="dxa"/>
            </w:tcMar>
            <w:vAlign w:val="center"/>
            <w:hideMark/>
          </w:tcPr>
          <w:p w:rsidR="00D83AAE" w:rsidRDefault="00D83AAE" w:rsidP="00BF5307">
            <w:pPr>
              <w:jc w:val="right"/>
              <w:rPr>
                <w:color w:val="000000"/>
                <w:sz w:val="14"/>
                <w:szCs w:val="14"/>
              </w:rPr>
            </w:pPr>
            <w:r>
              <w:rPr>
                <w:color w:val="000000"/>
                <w:sz w:val="14"/>
                <w:szCs w:val="14"/>
              </w:rPr>
              <w:t>406,395</w:t>
            </w:r>
          </w:p>
        </w:tc>
        <w:tc>
          <w:tcPr>
            <w:tcW w:w="810" w:type="dxa"/>
            <w:tcBorders>
              <w:top w:val="nil"/>
              <w:left w:val="nil"/>
              <w:bottom w:val="nil"/>
              <w:right w:val="nil"/>
            </w:tcBorders>
            <w:tcMar>
              <w:left w:w="29" w:type="dxa"/>
              <w:right w:w="29" w:type="dxa"/>
            </w:tcMar>
            <w:vAlign w:val="center"/>
          </w:tcPr>
          <w:p w:rsidR="00D83AAE" w:rsidRDefault="00D83AAE" w:rsidP="00D83AAE">
            <w:pPr>
              <w:jc w:val="right"/>
              <w:rPr>
                <w:color w:val="000000"/>
                <w:sz w:val="14"/>
                <w:szCs w:val="14"/>
              </w:rPr>
            </w:pPr>
            <w:r>
              <w:rPr>
                <w:color w:val="000000"/>
                <w:sz w:val="14"/>
                <w:szCs w:val="14"/>
              </w:rPr>
              <w:t>410,019</w:t>
            </w:r>
          </w:p>
        </w:tc>
        <w:tc>
          <w:tcPr>
            <w:tcW w:w="720" w:type="dxa"/>
            <w:tcBorders>
              <w:top w:val="nil"/>
              <w:left w:val="nil"/>
              <w:bottom w:val="nil"/>
              <w:right w:val="nil"/>
            </w:tcBorders>
            <w:shd w:val="clear" w:color="auto" w:fill="auto"/>
            <w:tcMar>
              <w:left w:w="29" w:type="dxa"/>
              <w:right w:w="29" w:type="dxa"/>
            </w:tcMar>
            <w:vAlign w:val="center"/>
            <w:hideMark/>
          </w:tcPr>
          <w:p w:rsidR="00D83AAE" w:rsidRDefault="00D83AAE" w:rsidP="003D61B9">
            <w:pPr>
              <w:jc w:val="right"/>
              <w:rPr>
                <w:color w:val="000000"/>
                <w:sz w:val="14"/>
                <w:szCs w:val="14"/>
              </w:rPr>
            </w:pPr>
            <w:r>
              <w:rPr>
                <w:color w:val="000000"/>
                <w:sz w:val="14"/>
                <w:szCs w:val="14"/>
              </w:rPr>
              <w:t>284,610</w:t>
            </w:r>
          </w:p>
        </w:tc>
        <w:tc>
          <w:tcPr>
            <w:tcW w:w="716"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355,634</w:t>
            </w:r>
          </w:p>
        </w:tc>
        <w:tc>
          <w:tcPr>
            <w:tcW w:w="814"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353,131</w:t>
            </w:r>
          </w:p>
        </w:tc>
        <w:tc>
          <w:tcPr>
            <w:tcW w:w="810"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382,976</w:t>
            </w:r>
          </w:p>
        </w:tc>
        <w:tc>
          <w:tcPr>
            <w:tcW w:w="805" w:type="dxa"/>
            <w:tcBorders>
              <w:top w:val="nil"/>
              <w:left w:val="nil"/>
              <w:bottom w:val="nil"/>
              <w:right w:val="nil"/>
            </w:tcBorders>
            <w:shd w:val="clear" w:color="auto" w:fill="auto"/>
            <w:tcMar>
              <w:left w:w="29" w:type="dxa"/>
              <w:right w:w="29" w:type="dxa"/>
            </w:tcMar>
            <w:vAlign w:val="center"/>
          </w:tcPr>
          <w:p w:rsidR="00D83AAE" w:rsidRDefault="00D83AAE" w:rsidP="00D83AAE">
            <w:pPr>
              <w:jc w:val="right"/>
              <w:rPr>
                <w:color w:val="000000"/>
                <w:sz w:val="14"/>
                <w:szCs w:val="14"/>
              </w:rPr>
            </w:pPr>
            <w:r>
              <w:rPr>
                <w:color w:val="000000"/>
                <w:sz w:val="14"/>
                <w:szCs w:val="14"/>
              </w:rPr>
              <w:t>368,273</w:t>
            </w:r>
          </w:p>
        </w:tc>
      </w:tr>
      <w:tr w:rsidR="00D83AAE" w:rsidRPr="00CF65C3" w:rsidTr="00491499">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D83AAE" w:rsidRPr="0024736D" w:rsidRDefault="00D83AAE" w:rsidP="00491499">
            <w:pPr>
              <w:rPr>
                <w:sz w:val="14"/>
                <w:szCs w:val="14"/>
              </w:rPr>
            </w:pPr>
            <w:r w:rsidRPr="0024736D">
              <w:rPr>
                <w:bCs/>
                <w:sz w:val="14"/>
                <w:szCs w:val="14"/>
              </w:rPr>
              <w:t>5</w:t>
            </w:r>
          </w:p>
        </w:tc>
        <w:tc>
          <w:tcPr>
            <w:tcW w:w="2574" w:type="dxa"/>
            <w:tcBorders>
              <w:top w:val="nil"/>
              <w:left w:val="nil"/>
              <w:bottom w:val="nil"/>
              <w:right w:val="nil"/>
            </w:tcBorders>
            <w:shd w:val="clear" w:color="auto" w:fill="auto"/>
            <w:tcMar>
              <w:left w:w="29" w:type="dxa"/>
              <w:right w:w="29" w:type="dxa"/>
            </w:tcMar>
            <w:vAlign w:val="center"/>
            <w:hideMark/>
          </w:tcPr>
          <w:p w:rsidR="00D83AAE" w:rsidRPr="0024736D" w:rsidRDefault="00D83AAE" w:rsidP="00491499">
            <w:pPr>
              <w:rPr>
                <w:color w:val="000000"/>
                <w:sz w:val="14"/>
                <w:szCs w:val="14"/>
              </w:rPr>
            </w:pPr>
            <w:r w:rsidRPr="0024736D">
              <w:rPr>
                <w:color w:val="000000"/>
                <w:sz w:val="14"/>
                <w:szCs w:val="14"/>
              </w:rPr>
              <w:t>Chemical</w:t>
            </w:r>
          </w:p>
        </w:tc>
        <w:tc>
          <w:tcPr>
            <w:tcW w:w="837" w:type="dxa"/>
            <w:tcBorders>
              <w:top w:val="nil"/>
              <w:left w:val="nil"/>
              <w:bottom w:val="nil"/>
              <w:right w:val="nil"/>
            </w:tcBorders>
            <w:shd w:val="clear" w:color="auto" w:fill="auto"/>
            <w:tcMar>
              <w:left w:w="29" w:type="dxa"/>
              <w:right w:w="29" w:type="dxa"/>
            </w:tcMar>
            <w:vAlign w:val="center"/>
            <w:hideMark/>
          </w:tcPr>
          <w:p w:rsidR="00D83AAE" w:rsidRDefault="00D83AAE" w:rsidP="00491499">
            <w:pPr>
              <w:jc w:val="right"/>
              <w:rPr>
                <w:color w:val="000000"/>
                <w:sz w:val="14"/>
                <w:szCs w:val="14"/>
              </w:rPr>
            </w:pPr>
            <w:r>
              <w:rPr>
                <w:color w:val="000000"/>
                <w:sz w:val="14"/>
                <w:szCs w:val="14"/>
              </w:rPr>
              <w:t>342,984</w:t>
            </w:r>
          </w:p>
        </w:tc>
        <w:tc>
          <w:tcPr>
            <w:tcW w:w="720" w:type="dxa"/>
            <w:tcBorders>
              <w:top w:val="nil"/>
              <w:left w:val="nil"/>
              <w:bottom w:val="nil"/>
              <w:right w:val="nil"/>
            </w:tcBorders>
            <w:shd w:val="clear" w:color="auto" w:fill="auto"/>
            <w:tcMar>
              <w:left w:w="29" w:type="dxa"/>
              <w:right w:w="29" w:type="dxa"/>
            </w:tcMar>
            <w:vAlign w:val="center"/>
          </w:tcPr>
          <w:p w:rsidR="00D83AAE" w:rsidRDefault="00D83AAE" w:rsidP="00491499">
            <w:pPr>
              <w:jc w:val="right"/>
              <w:rPr>
                <w:color w:val="000000"/>
                <w:sz w:val="14"/>
                <w:szCs w:val="14"/>
              </w:rPr>
            </w:pPr>
            <w:r>
              <w:rPr>
                <w:color w:val="000000"/>
                <w:sz w:val="14"/>
                <w:szCs w:val="14"/>
              </w:rPr>
              <w:t>273,461</w:t>
            </w:r>
          </w:p>
        </w:tc>
        <w:tc>
          <w:tcPr>
            <w:tcW w:w="788" w:type="dxa"/>
            <w:tcBorders>
              <w:top w:val="nil"/>
              <w:left w:val="nil"/>
              <w:bottom w:val="nil"/>
              <w:right w:val="nil"/>
            </w:tcBorders>
            <w:shd w:val="clear" w:color="auto" w:fill="auto"/>
            <w:tcMar>
              <w:left w:w="29" w:type="dxa"/>
              <w:right w:w="29" w:type="dxa"/>
            </w:tcMar>
            <w:vAlign w:val="center"/>
            <w:hideMark/>
          </w:tcPr>
          <w:p w:rsidR="00D83AAE" w:rsidRDefault="00D83AAE" w:rsidP="00BF5307">
            <w:pPr>
              <w:jc w:val="right"/>
              <w:rPr>
                <w:color w:val="000000"/>
                <w:sz w:val="14"/>
                <w:szCs w:val="14"/>
              </w:rPr>
            </w:pPr>
            <w:r>
              <w:rPr>
                <w:color w:val="000000"/>
                <w:sz w:val="14"/>
                <w:szCs w:val="14"/>
              </w:rPr>
              <w:t>319,745</w:t>
            </w:r>
          </w:p>
        </w:tc>
        <w:tc>
          <w:tcPr>
            <w:tcW w:w="810" w:type="dxa"/>
            <w:tcBorders>
              <w:top w:val="nil"/>
              <w:left w:val="nil"/>
              <w:bottom w:val="nil"/>
              <w:right w:val="nil"/>
            </w:tcBorders>
            <w:tcMar>
              <w:left w:w="29" w:type="dxa"/>
              <w:right w:w="29" w:type="dxa"/>
            </w:tcMar>
            <w:vAlign w:val="center"/>
          </w:tcPr>
          <w:p w:rsidR="00D83AAE" w:rsidRDefault="00D83AAE" w:rsidP="00D83AAE">
            <w:pPr>
              <w:jc w:val="right"/>
              <w:rPr>
                <w:color w:val="000000"/>
                <w:sz w:val="14"/>
                <w:szCs w:val="14"/>
              </w:rPr>
            </w:pPr>
            <w:r>
              <w:rPr>
                <w:color w:val="000000"/>
                <w:sz w:val="14"/>
                <w:szCs w:val="14"/>
              </w:rPr>
              <w:t>304,378</w:t>
            </w:r>
          </w:p>
        </w:tc>
        <w:tc>
          <w:tcPr>
            <w:tcW w:w="720" w:type="dxa"/>
            <w:tcBorders>
              <w:top w:val="nil"/>
              <w:left w:val="nil"/>
              <w:bottom w:val="nil"/>
              <w:right w:val="nil"/>
            </w:tcBorders>
            <w:shd w:val="clear" w:color="auto" w:fill="auto"/>
            <w:tcMar>
              <w:left w:w="29" w:type="dxa"/>
              <w:right w:w="29" w:type="dxa"/>
            </w:tcMar>
            <w:vAlign w:val="center"/>
            <w:hideMark/>
          </w:tcPr>
          <w:p w:rsidR="00D83AAE" w:rsidRDefault="00D83AAE" w:rsidP="003D61B9">
            <w:pPr>
              <w:jc w:val="right"/>
              <w:rPr>
                <w:color w:val="000000"/>
                <w:sz w:val="14"/>
                <w:szCs w:val="14"/>
              </w:rPr>
            </w:pPr>
            <w:r>
              <w:rPr>
                <w:color w:val="000000"/>
                <w:sz w:val="14"/>
                <w:szCs w:val="14"/>
              </w:rPr>
              <w:t>266,022</w:t>
            </w:r>
          </w:p>
        </w:tc>
        <w:tc>
          <w:tcPr>
            <w:tcW w:w="716"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299,992</w:t>
            </w:r>
          </w:p>
        </w:tc>
        <w:tc>
          <w:tcPr>
            <w:tcW w:w="814"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325,085</w:t>
            </w:r>
          </w:p>
        </w:tc>
        <w:tc>
          <w:tcPr>
            <w:tcW w:w="810"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332,562</w:t>
            </w:r>
          </w:p>
        </w:tc>
        <w:tc>
          <w:tcPr>
            <w:tcW w:w="805" w:type="dxa"/>
            <w:tcBorders>
              <w:top w:val="nil"/>
              <w:left w:val="nil"/>
              <w:bottom w:val="nil"/>
              <w:right w:val="nil"/>
            </w:tcBorders>
            <w:shd w:val="clear" w:color="auto" w:fill="auto"/>
            <w:tcMar>
              <w:left w:w="29" w:type="dxa"/>
              <w:right w:w="29" w:type="dxa"/>
            </w:tcMar>
            <w:vAlign w:val="center"/>
          </w:tcPr>
          <w:p w:rsidR="00D83AAE" w:rsidRDefault="00D83AAE" w:rsidP="00D83AAE">
            <w:pPr>
              <w:jc w:val="right"/>
              <w:rPr>
                <w:color w:val="000000"/>
                <w:sz w:val="14"/>
                <w:szCs w:val="14"/>
              </w:rPr>
            </w:pPr>
            <w:r>
              <w:rPr>
                <w:color w:val="000000"/>
                <w:sz w:val="14"/>
                <w:szCs w:val="14"/>
              </w:rPr>
              <w:t>297,703</w:t>
            </w:r>
          </w:p>
        </w:tc>
      </w:tr>
      <w:tr w:rsidR="00D83AAE" w:rsidRPr="00CF65C3" w:rsidTr="00491499">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D83AAE" w:rsidRPr="0024736D" w:rsidRDefault="00D83AAE" w:rsidP="00491499">
            <w:pPr>
              <w:rPr>
                <w:sz w:val="14"/>
                <w:szCs w:val="14"/>
              </w:rPr>
            </w:pPr>
            <w:r w:rsidRPr="0024736D">
              <w:rPr>
                <w:bCs/>
                <w:sz w:val="14"/>
                <w:szCs w:val="14"/>
              </w:rPr>
              <w:t>6</w:t>
            </w:r>
          </w:p>
        </w:tc>
        <w:tc>
          <w:tcPr>
            <w:tcW w:w="2574" w:type="dxa"/>
            <w:tcBorders>
              <w:top w:val="nil"/>
              <w:left w:val="nil"/>
              <w:bottom w:val="nil"/>
              <w:right w:val="nil"/>
            </w:tcBorders>
            <w:shd w:val="clear" w:color="auto" w:fill="auto"/>
            <w:tcMar>
              <w:left w:w="29" w:type="dxa"/>
              <w:right w:w="29" w:type="dxa"/>
            </w:tcMar>
            <w:vAlign w:val="center"/>
            <w:hideMark/>
          </w:tcPr>
          <w:p w:rsidR="00D83AAE" w:rsidRPr="0024736D" w:rsidRDefault="00D83AAE" w:rsidP="00491499">
            <w:pPr>
              <w:rPr>
                <w:color w:val="000000"/>
                <w:sz w:val="14"/>
                <w:szCs w:val="14"/>
              </w:rPr>
            </w:pPr>
            <w:r w:rsidRPr="0024736D">
              <w:rPr>
                <w:color w:val="000000"/>
                <w:sz w:val="14"/>
                <w:szCs w:val="14"/>
              </w:rPr>
              <w:t>Close -End Mutual Funds</w:t>
            </w:r>
          </w:p>
        </w:tc>
        <w:tc>
          <w:tcPr>
            <w:tcW w:w="837" w:type="dxa"/>
            <w:tcBorders>
              <w:top w:val="nil"/>
              <w:left w:val="nil"/>
              <w:bottom w:val="nil"/>
              <w:right w:val="nil"/>
            </w:tcBorders>
            <w:shd w:val="clear" w:color="auto" w:fill="auto"/>
            <w:tcMar>
              <w:left w:w="29" w:type="dxa"/>
              <w:right w:w="29" w:type="dxa"/>
            </w:tcMar>
            <w:vAlign w:val="center"/>
            <w:hideMark/>
          </w:tcPr>
          <w:p w:rsidR="00D83AAE" w:rsidRDefault="00D83AAE" w:rsidP="00491499">
            <w:pPr>
              <w:jc w:val="right"/>
              <w:rPr>
                <w:color w:val="000000"/>
                <w:sz w:val="14"/>
                <w:szCs w:val="14"/>
              </w:rPr>
            </w:pPr>
            <w:r>
              <w:rPr>
                <w:color w:val="000000"/>
                <w:sz w:val="14"/>
                <w:szCs w:val="14"/>
              </w:rPr>
              <w:t>14,300</w:t>
            </w:r>
          </w:p>
        </w:tc>
        <w:tc>
          <w:tcPr>
            <w:tcW w:w="720" w:type="dxa"/>
            <w:tcBorders>
              <w:top w:val="nil"/>
              <w:left w:val="nil"/>
              <w:bottom w:val="nil"/>
              <w:right w:val="nil"/>
            </w:tcBorders>
            <w:shd w:val="clear" w:color="auto" w:fill="auto"/>
            <w:tcMar>
              <w:left w:w="29" w:type="dxa"/>
              <w:right w:w="29" w:type="dxa"/>
            </w:tcMar>
            <w:vAlign w:val="center"/>
          </w:tcPr>
          <w:p w:rsidR="00D83AAE" w:rsidRDefault="00D83AAE" w:rsidP="00491499">
            <w:pPr>
              <w:jc w:val="right"/>
              <w:rPr>
                <w:color w:val="000000"/>
                <w:sz w:val="14"/>
                <w:szCs w:val="14"/>
              </w:rPr>
            </w:pPr>
            <w:r>
              <w:rPr>
                <w:color w:val="000000"/>
                <w:sz w:val="14"/>
                <w:szCs w:val="14"/>
              </w:rPr>
              <w:t>5,159</w:t>
            </w:r>
          </w:p>
        </w:tc>
        <w:tc>
          <w:tcPr>
            <w:tcW w:w="788" w:type="dxa"/>
            <w:tcBorders>
              <w:top w:val="nil"/>
              <w:left w:val="nil"/>
              <w:bottom w:val="nil"/>
              <w:right w:val="nil"/>
            </w:tcBorders>
            <w:shd w:val="clear" w:color="auto" w:fill="auto"/>
            <w:tcMar>
              <w:left w:w="29" w:type="dxa"/>
              <w:right w:w="29" w:type="dxa"/>
            </w:tcMar>
            <w:vAlign w:val="center"/>
            <w:hideMark/>
          </w:tcPr>
          <w:p w:rsidR="00D83AAE" w:rsidRDefault="00D83AAE" w:rsidP="00BF5307">
            <w:pPr>
              <w:jc w:val="right"/>
              <w:rPr>
                <w:color w:val="000000"/>
                <w:sz w:val="14"/>
                <w:szCs w:val="14"/>
              </w:rPr>
            </w:pPr>
            <w:r>
              <w:rPr>
                <w:color w:val="000000"/>
                <w:sz w:val="14"/>
                <w:szCs w:val="14"/>
              </w:rPr>
              <w:t>5,297</w:t>
            </w:r>
          </w:p>
        </w:tc>
        <w:tc>
          <w:tcPr>
            <w:tcW w:w="810" w:type="dxa"/>
            <w:tcBorders>
              <w:top w:val="nil"/>
              <w:left w:val="nil"/>
              <w:bottom w:val="nil"/>
              <w:right w:val="nil"/>
            </w:tcBorders>
            <w:tcMar>
              <w:left w:w="29" w:type="dxa"/>
              <w:right w:w="29" w:type="dxa"/>
            </w:tcMar>
            <w:vAlign w:val="center"/>
          </w:tcPr>
          <w:p w:rsidR="00D83AAE" w:rsidRDefault="00D83AAE" w:rsidP="00D83AAE">
            <w:pPr>
              <w:jc w:val="right"/>
              <w:rPr>
                <w:color w:val="000000"/>
                <w:sz w:val="14"/>
                <w:szCs w:val="14"/>
              </w:rPr>
            </w:pPr>
            <w:r>
              <w:rPr>
                <w:color w:val="000000"/>
                <w:sz w:val="14"/>
                <w:szCs w:val="14"/>
              </w:rPr>
              <w:t>4,881</w:t>
            </w:r>
          </w:p>
        </w:tc>
        <w:tc>
          <w:tcPr>
            <w:tcW w:w="720" w:type="dxa"/>
            <w:tcBorders>
              <w:top w:val="nil"/>
              <w:left w:val="nil"/>
              <w:bottom w:val="nil"/>
              <w:right w:val="nil"/>
            </w:tcBorders>
            <w:shd w:val="clear" w:color="auto" w:fill="auto"/>
            <w:tcMar>
              <w:left w:w="29" w:type="dxa"/>
              <w:right w:w="29" w:type="dxa"/>
            </w:tcMar>
            <w:vAlign w:val="center"/>
            <w:hideMark/>
          </w:tcPr>
          <w:p w:rsidR="00D83AAE" w:rsidRDefault="00D83AAE" w:rsidP="003D61B9">
            <w:pPr>
              <w:jc w:val="right"/>
              <w:rPr>
                <w:color w:val="000000"/>
                <w:sz w:val="14"/>
                <w:szCs w:val="14"/>
              </w:rPr>
            </w:pPr>
            <w:r>
              <w:rPr>
                <w:color w:val="000000"/>
                <w:sz w:val="14"/>
                <w:szCs w:val="14"/>
              </w:rPr>
              <w:t>4,254</w:t>
            </w:r>
          </w:p>
        </w:tc>
        <w:tc>
          <w:tcPr>
            <w:tcW w:w="716"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4,869</w:t>
            </w:r>
          </w:p>
        </w:tc>
        <w:tc>
          <w:tcPr>
            <w:tcW w:w="814"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5,464</w:t>
            </w:r>
          </w:p>
        </w:tc>
        <w:tc>
          <w:tcPr>
            <w:tcW w:w="810"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4,958</w:t>
            </w:r>
          </w:p>
        </w:tc>
        <w:tc>
          <w:tcPr>
            <w:tcW w:w="805" w:type="dxa"/>
            <w:tcBorders>
              <w:top w:val="nil"/>
              <w:left w:val="nil"/>
              <w:bottom w:val="nil"/>
              <w:right w:val="nil"/>
            </w:tcBorders>
            <w:shd w:val="clear" w:color="auto" w:fill="auto"/>
            <w:tcMar>
              <w:left w:w="29" w:type="dxa"/>
              <w:right w:w="29" w:type="dxa"/>
            </w:tcMar>
            <w:vAlign w:val="center"/>
          </w:tcPr>
          <w:p w:rsidR="00D83AAE" w:rsidRDefault="00D83AAE" w:rsidP="00D83AAE">
            <w:pPr>
              <w:jc w:val="right"/>
              <w:rPr>
                <w:color w:val="000000"/>
                <w:sz w:val="14"/>
                <w:szCs w:val="14"/>
              </w:rPr>
            </w:pPr>
            <w:r>
              <w:rPr>
                <w:color w:val="000000"/>
                <w:sz w:val="14"/>
                <w:szCs w:val="14"/>
              </w:rPr>
              <w:t>4,656</w:t>
            </w:r>
          </w:p>
        </w:tc>
      </w:tr>
      <w:tr w:rsidR="00D83AAE" w:rsidRPr="00CF65C3" w:rsidTr="00491499">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D83AAE" w:rsidRPr="0024736D" w:rsidRDefault="00D83AAE" w:rsidP="00491499">
            <w:pPr>
              <w:rPr>
                <w:sz w:val="14"/>
                <w:szCs w:val="14"/>
              </w:rPr>
            </w:pPr>
            <w:r w:rsidRPr="0024736D">
              <w:rPr>
                <w:bCs/>
                <w:sz w:val="14"/>
                <w:szCs w:val="14"/>
              </w:rPr>
              <w:t>7</w:t>
            </w:r>
          </w:p>
        </w:tc>
        <w:tc>
          <w:tcPr>
            <w:tcW w:w="2574" w:type="dxa"/>
            <w:tcBorders>
              <w:top w:val="nil"/>
              <w:left w:val="nil"/>
              <w:bottom w:val="nil"/>
              <w:right w:val="nil"/>
            </w:tcBorders>
            <w:shd w:val="clear" w:color="auto" w:fill="auto"/>
            <w:tcMar>
              <w:left w:w="29" w:type="dxa"/>
              <w:right w:w="29" w:type="dxa"/>
            </w:tcMar>
            <w:vAlign w:val="center"/>
            <w:hideMark/>
          </w:tcPr>
          <w:p w:rsidR="00D83AAE" w:rsidRPr="0024736D" w:rsidRDefault="00D83AAE" w:rsidP="00491499">
            <w:pPr>
              <w:rPr>
                <w:color w:val="000000"/>
                <w:sz w:val="14"/>
                <w:szCs w:val="14"/>
              </w:rPr>
            </w:pPr>
            <w:r w:rsidRPr="0024736D">
              <w:rPr>
                <w:color w:val="000000"/>
                <w:sz w:val="14"/>
                <w:szCs w:val="14"/>
              </w:rPr>
              <w:t>Commercial Banks</w:t>
            </w:r>
          </w:p>
        </w:tc>
        <w:tc>
          <w:tcPr>
            <w:tcW w:w="837" w:type="dxa"/>
            <w:tcBorders>
              <w:top w:val="nil"/>
              <w:left w:val="nil"/>
              <w:bottom w:val="nil"/>
              <w:right w:val="nil"/>
            </w:tcBorders>
            <w:shd w:val="clear" w:color="auto" w:fill="auto"/>
            <w:tcMar>
              <w:left w:w="29" w:type="dxa"/>
              <w:right w:w="29" w:type="dxa"/>
            </w:tcMar>
            <w:vAlign w:val="center"/>
            <w:hideMark/>
          </w:tcPr>
          <w:p w:rsidR="00D83AAE" w:rsidRDefault="00D83AAE" w:rsidP="00491499">
            <w:pPr>
              <w:jc w:val="right"/>
              <w:rPr>
                <w:color w:val="000000"/>
                <w:sz w:val="14"/>
                <w:szCs w:val="14"/>
              </w:rPr>
            </w:pPr>
            <w:r>
              <w:rPr>
                <w:color w:val="000000"/>
                <w:sz w:val="14"/>
                <w:szCs w:val="14"/>
              </w:rPr>
              <w:t>1,476,841</w:t>
            </w:r>
          </w:p>
        </w:tc>
        <w:tc>
          <w:tcPr>
            <w:tcW w:w="720" w:type="dxa"/>
            <w:tcBorders>
              <w:top w:val="nil"/>
              <w:left w:val="nil"/>
              <w:bottom w:val="nil"/>
              <w:right w:val="nil"/>
            </w:tcBorders>
            <w:shd w:val="clear" w:color="auto" w:fill="auto"/>
            <w:tcMar>
              <w:left w:w="29" w:type="dxa"/>
              <w:right w:w="29" w:type="dxa"/>
            </w:tcMar>
            <w:vAlign w:val="center"/>
          </w:tcPr>
          <w:p w:rsidR="00D83AAE" w:rsidRDefault="00D83AAE" w:rsidP="00491499">
            <w:pPr>
              <w:jc w:val="right"/>
              <w:rPr>
                <w:color w:val="000000"/>
                <w:sz w:val="14"/>
                <w:szCs w:val="14"/>
              </w:rPr>
            </w:pPr>
            <w:r>
              <w:rPr>
                <w:color w:val="000000"/>
                <w:sz w:val="14"/>
                <w:szCs w:val="14"/>
              </w:rPr>
              <w:t>1,284,984</w:t>
            </w:r>
          </w:p>
        </w:tc>
        <w:tc>
          <w:tcPr>
            <w:tcW w:w="788" w:type="dxa"/>
            <w:tcBorders>
              <w:top w:val="nil"/>
              <w:left w:val="nil"/>
              <w:bottom w:val="nil"/>
              <w:right w:val="nil"/>
            </w:tcBorders>
            <w:shd w:val="clear" w:color="auto" w:fill="auto"/>
            <w:tcMar>
              <w:left w:w="29" w:type="dxa"/>
              <w:right w:w="29" w:type="dxa"/>
            </w:tcMar>
            <w:vAlign w:val="center"/>
            <w:hideMark/>
          </w:tcPr>
          <w:p w:rsidR="00D83AAE" w:rsidRDefault="00D83AAE" w:rsidP="00BF5307">
            <w:pPr>
              <w:jc w:val="right"/>
              <w:rPr>
                <w:color w:val="000000"/>
                <w:sz w:val="14"/>
                <w:szCs w:val="14"/>
              </w:rPr>
            </w:pPr>
            <w:r>
              <w:rPr>
                <w:color w:val="000000"/>
                <w:sz w:val="14"/>
                <w:szCs w:val="14"/>
              </w:rPr>
              <w:t>1,468,254</w:t>
            </w:r>
          </w:p>
        </w:tc>
        <w:tc>
          <w:tcPr>
            <w:tcW w:w="810" w:type="dxa"/>
            <w:tcBorders>
              <w:top w:val="nil"/>
              <w:left w:val="nil"/>
              <w:bottom w:val="nil"/>
              <w:right w:val="nil"/>
            </w:tcBorders>
            <w:tcMar>
              <w:left w:w="29" w:type="dxa"/>
              <w:right w:w="29" w:type="dxa"/>
            </w:tcMar>
            <w:vAlign w:val="center"/>
          </w:tcPr>
          <w:p w:rsidR="00D83AAE" w:rsidRDefault="00D83AAE" w:rsidP="00D83AAE">
            <w:pPr>
              <w:jc w:val="right"/>
              <w:rPr>
                <w:color w:val="000000"/>
                <w:sz w:val="14"/>
                <w:szCs w:val="14"/>
              </w:rPr>
            </w:pPr>
            <w:r>
              <w:rPr>
                <w:color w:val="000000"/>
                <w:sz w:val="14"/>
                <w:szCs w:val="14"/>
              </w:rPr>
              <w:t>1,410,088</w:t>
            </w:r>
          </w:p>
        </w:tc>
        <w:tc>
          <w:tcPr>
            <w:tcW w:w="720" w:type="dxa"/>
            <w:tcBorders>
              <w:top w:val="nil"/>
              <w:left w:val="nil"/>
              <w:bottom w:val="nil"/>
              <w:right w:val="nil"/>
            </w:tcBorders>
            <w:shd w:val="clear" w:color="auto" w:fill="auto"/>
            <w:tcMar>
              <w:left w:w="29" w:type="dxa"/>
              <w:right w:w="29" w:type="dxa"/>
            </w:tcMar>
            <w:vAlign w:val="center"/>
            <w:hideMark/>
          </w:tcPr>
          <w:p w:rsidR="00D83AAE" w:rsidRDefault="00D83AAE" w:rsidP="003D61B9">
            <w:pPr>
              <w:jc w:val="right"/>
              <w:rPr>
                <w:color w:val="000000"/>
                <w:sz w:val="14"/>
                <w:szCs w:val="14"/>
              </w:rPr>
            </w:pPr>
            <w:r>
              <w:rPr>
                <w:color w:val="000000"/>
                <w:sz w:val="14"/>
                <w:szCs w:val="14"/>
              </w:rPr>
              <w:t>1,240,879</w:t>
            </w:r>
          </w:p>
        </w:tc>
        <w:tc>
          <w:tcPr>
            <w:tcW w:w="716"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1,399,904</w:t>
            </w:r>
          </w:p>
        </w:tc>
        <w:tc>
          <w:tcPr>
            <w:tcW w:w="814"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1,439,989</w:t>
            </w:r>
          </w:p>
        </w:tc>
        <w:tc>
          <w:tcPr>
            <w:tcW w:w="810"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1,514,236</w:t>
            </w:r>
          </w:p>
        </w:tc>
        <w:tc>
          <w:tcPr>
            <w:tcW w:w="805" w:type="dxa"/>
            <w:tcBorders>
              <w:top w:val="nil"/>
              <w:left w:val="nil"/>
              <w:bottom w:val="nil"/>
              <w:right w:val="nil"/>
            </w:tcBorders>
            <w:shd w:val="clear" w:color="auto" w:fill="auto"/>
            <w:tcMar>
              <w:left w:w="29" w:type="dxa"/>
              <w:right w:w="29" w:type="dxa"/>
            </w:tcMar>
            <w:vAlign w:val="center"/>
          </w:tcPr>
          <w:p w:rsidR="00D83AAE" w:rsidRDefault="00D83AAE" w:rsidP="00D83AAE">
            <w:pPr>
              <w:jc w:val="right"/>
              <w:rPr>
                <w:color w:val="000000"/>
                <w:sz w:val="14"/>
                <w:szCs w:val="14"/>
              </w:rPr>
            </w:pPr>
            <w:r>
              <w:rPr>
                <w:color w:val="000000"/>
                <w:sz w:val="14"/>
                <w:szCs w:val="14"/>
              </w:rPr>
              <w:t>1,439,955</w:t>
            </w:r>
          </w:p>
        </w:tc>
      </w:tr>
      <w:tr w:rsidR="00D83AAE" w:rsidRPr="00CF65C3" w:rsidTr="00491499">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D83AAE" w:rsidRPr="0024736D" w:rsidRDefault="00D83AAE" w:rsidP="00491499">
            <w:pPr>
              <w:rPr>
                <w:sz w:val="14"/>
                <w:szCs w:val="14"/>
              </w:rPr>
            </w:pPr>
            <w:r w:rsidRPr="0024736D">
              <w:rPr>
                <w:bCs/>
                <w:sz w:val="14"/>
                <w:szCs w:val="14"/>
              </w:rPr>
              <w:t>8</w:t>
            </w:r>
          </w:p>
        </w:tc>
        <w:tc>
          <w:tcPr>
            <w:tcW w:w="2574" w:type="dxa"/>
            <w:tcBorders>
              <w:top w:val="nil"/>
              <w:left w:val="nil"/>
              <w:bottom w:val="nil"/>
              <w:right w:val="nil"/>
            </w:tcBorders>
            <w:shd w:val="clear" w:color="auto" w:fill="auto"/>
            <w:tcMar>
              <w:left w:w="29" w:type="dxa"/>
              <w:right w:w="29" w:type="dxa"/>
            </w:tcMar>
            <w:vAlign w:val="center"/>
            <w:hideMark/>
          </w:tcPr>
          <w:p w:rsidR="00D83AAE" w:rsidRPr="0024736D" w:rsidRDefault="00D83AAE" w:rsidP="00491499">
            <w:pPr>
              <w:rPr>
                <w:color w:val="000000"/>
                <w:sz w:val="14"/>
                <w:szCs w:val="14"/>
              </w:rPr>
            </w:pPr>
            <w:r w:rsidRPr="0024736D">
              <w:rPr>
                <w:color w:val="000000"/>
                <w:sz w:val="14"/>
                <w:szCs w:val="14"/>
              </w:rPr>
              <w:t>Engineering</w:t>
            </w:r>
          </w:p>
        </w:tc>
        <w:tc>
          <w:tcPr>
            <w:tcW w:w="837" w:type="dxa"/>
            <w:tcBorders>
              <w:top w:val="nil"/>
              <w:left w:val="nil"/>
              <w:bottom w:val="nil"/>
              <w:right w:val="nil"/>
            </w:tcBorders>
            <w:shd w:val="clear" w:color="auto" w:fill="auto"/>
            <w:tcMar>
              <w:left w:w="29" w:type="dxa"/>
              <w:right w:w="29" w:type="dxa"/>
            </w:tcMar>
            <w:vAlign w:val="center"/>
            <w:hideMark/>
          </w:tcPr>
          <w:p w:rsidR="00D83AAE" w:rsidRDefault="00D83AAE" w:rsidP="00491499">
            <w:pPr>
              <w:jc w:val="right"/>
              <w:rPr>
                <w:color w:val="000000"/>
                <w:sz w:val="14"/>
                <w:szCs w:val="14"/>
              </w:rPr>
            </w:pPr>
            <w:r>
              <w:rPr>
                <w:color w:val="000000"/>
                <w:sz w:val="14"/>
                <w:szCs w:val="14"/>
              </w:rPr>
              <w:t>143,209</w:t>
            </w:r>
          </w:p>
        </w:tc>
        <w:tc>
          <w:tcPr>
            <w:tcW w:w="720" w:type="dxa"/>
            <w:tcBorders>
              <w:top w:val="nil"/>
              <w:left w:val="nil"/>
              <w:bottom w:val="nil"/>
              <w:right w:val="nil"/>
            </w:tcBorders>
            <w:shd w:val="clear" w:color="auto" w:fill="auto"/>
            <w:tcMar>
              <w:left w:w="29" w:type="dxa"/>
              <w:right w:w="29" w:type="dxa"/>
            </w:tcMar>
            <w:vAlign w:val="center"/>
          </w:tcPr>
          <w:p w:rsidR="00D83AAE" w:rsidRDefault="00D83AAE" w:rsidP="00491499">
            <w:pPr>
              <w:jc w:val="right"/>
              <w:rPr>
                <w:color w:val="000000"/>
                <w:sz w:val="14"/>
                <w:szCs w:val="14"/>
              </w:rPr>
            </w:pPr>
            <w:r>
              <w:rPr>
                <w:color w:val="000000"/>
                <w:sz w:val="14"/>
                <w:szCs w:val="14"/>
              </w:rPr>
              <w:t>56,935</w:t>
            </w:r>
          </w:p>
        </w:tc>
        <w:tc>
          <w:tcPr>
            <w:tcW w:w="788" w:type="dxa"/>
            <w:tcBorders>
              <w:top w:val="nil"/>
              <w:left w:val="nil"/>
              <w:bottom w:val="nil"/>
              <w:right w:val="nil"/>
            </w:tcBorders>
            <w:shd w:val="clear" w:color="auto" w:fill="auto"/>
            <w:tcMar>
              <w:left w:w="29" w:type="dxa"/>
              <w:right w:w="29" w:type="dxa"/>
            </w:tcMar>
            <w:vAlign w:val="center"/>
            <w:hideMark/>
          </w:tcPr>
          <w:p w:rsidR="00D83AAE" w:rsidRDefault="00D83AAE" w:rsidP="00BF5307">
            <w:pPr>
              <w:jc w:val="right"/>
              <w:rPr>
                <w:color w:val="000000"/>
                <w:sz w:val="14"/>
                <w:szCs w:val="14"/>
              </w:rPr>
            </w:pPr>
            <w:r>
              <w:rPr>
                <w:color w:val="000000"/>
                <w:sz w:val="14"/>
                <w:szCs w:val="14"/>
              </w:rPr>
              <w:t>96,724</w:t>
            </w:r>
          </w:p>
        </w:tc>
        <w:tc>
          <w:tcPr>
            <w:tcW w:w="810" w:type="dxa"/>
            <w:tcBorders>
              <w:top w:val="nil"/>
              <w:left w:val="nil"/>
              <w:bottom w:val="nil"/>
              <w:right w:val="nil"/>
            </w:tcBorders>
            <w:tcMar>
              <w:left w:w="29" w:type="dxa"/>
              <w:right w:w="29" w:type="dxa"/>
            </w:tcMar>
            <w:vAlign w:val="center"/>
          </w:tcPr>
          <w:p w:rsidR="00D83AAE" w:rsidRDefault="00D83AAE" w:rsidP="00D83AAE">
            <w:pPr>
              <w:jc w:val="right"/>
              <w:rPr>
                <w:color w:val="000000"/>
                <w:sz w:val="14"/>
                <w:szCs w:val="14"/>
              </w:rPr>
            </w:pPr>
            <w:r>
              <w:rPr>
                <w:color w:val="000000"/>
                <w:sz w:val="14"/>
                <w:szCs w:val="14"/>
              </w:rPr>
              <w:t>88,242</w:t>
            </w:r>
          </w:p>
        </w:tc>
        <w:tc>
          <w:tcPr>
            <w:tcW w:w="720" w:type="dxa"/>
            <w:tcBorders>
              <w:top w:val="nil"/>
              <w:left w:val="nil"/>
              <w:bottom w:val="nil"/>
              <w:right w:val="nil"/>
            </w:tcBorders>
            <w:shd w:val="clear" w:color="auto" w:fill="auto"/>
            <w:tcMar>
              <w:left w:w="29" w:type="dxa"/>
              <w:right w:w="29" w:type="dxa"/>
            </w:tcMar>
            <w:vAlign w:val="center"/>
            <w:hideMark/>
          </w:tcPr>
          <w:p w:rsidR="00D83AAE" w:rsidRDefault="00D83AAE" w:rsidP="003D61B9">
            <w:pPr>
              <w:jc w:val="right"/>
              <w:rPr>
                <w:color w:val="000000"/>
                <w:sz w:val="14"/>
                <w:szCs w:val="14"/>
              </w:rPr>
            </w:pPr>
            <w:r>
              <w:rPr>
                <w:color w:val="000000"/>
                <w:sz w:val="14"/>
                <w:szCs w:val="14"/>
              </w:rPr>
              <w:t>65,162</w:t>
            </w:r>
          </w:p>
        </w:tc>
        <w:tc>
          <w:tcPr>
            <w:tcW w:w="716"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83,419</w:t>
            </w:r>
          </w:p>
        </w:tc>
        <w:tc>
          <w:tcPr>
            <w:tcW w:w="814"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81,195</w:t>
            </w:r>
          </w:p>
        </w:tc>
        <w:tc>
          <w:tcPr>
            <w:tcW w:w="810"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80,536</w:t>
            </w:r>
          </w:p>
        </w:tc>
        <w:tc>
          <w:tcPr>
            <w:tcW w:w="805" w:type="dxa"/>
            <w:tcBorders>
              <w:top w:val="nil"/>
              <w:left w:val="nil"/>
              <w:bottom w:val="nil"/>
              <w:right w:val="nil"/>
            </w:tcBorders>
            <w:shd w:val="clear" w:color="auto" w:fill="auto"/>
            <w:tcMar>
              <w:left w:w="29" w:type="dxa"/>
              <w:right w:w="29" w:type="dxa"/>
            </w:tcMar>
            <w:vAlign w:val="center"/>
          </w:tcPr>
          <w:p w:rsidR="00D83AAE" w:rsidRDefault="00D83AAE" w:rsidP="00D83AAE">
            <w:pPr>
              <w:jc w:val="right"/>
              <w:rPr>
                <w:color w:val="000000"/>
                <w:sz w:val="14"/>
                <w:szCs w:val="14"/>
              </w:rPr>
            </w:pPr>
            <w:r>
              <w:rPr>
                <w:color w:val="000000"/>
                <w:sz w:val="14"/>
                <w:szCs w:val="14"/>
              </w:rPr>
              <w:t>72,194</w:t>
            </w:r>
          </w:p>
        </w:tc>
      </w:tr>
      <w:tr w:rsidR="00D83AAE" w:rsidRPr="00CF65C3" w:rsidTr="00491499">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D83AAE" w:rsidRPr="0024736D" w:rsidRDefault="00D83AAE" w:rsidP="00491499">
            <w:pPr>
              <w:rPr>
                <w:sz w:val="14"/>
                <w:szCs w:val="14"/>
              </w:rPr>
            </w:pPr>
            <w:r w:rsidRPr="0024736D">
              <w:rPr>
                <w:sz w:val="14"/>
                <w:szCs w:val="14"/>
              </w:rPr>
              <w:t>9</w:t>
            </w:r>
          </w:p>
        </w:tc>
        <w:tc>
          <w:tcPr>
            <w:tcW w:w="2574" w:type="dxa"/>
            <w:tcBorders>
              <w:top w:val="nil"/>
              <w:left w:val="nil"/>
              <w:bottom w:val="nil"/>
              <w:right w:val="nil"/>
            </w:tcBorders>
            <w:shd w:val="clear" w:color="auto" w:fill="auto"/>
            <w:tcMar>
              <w:left w:w="29" w:type="dxa"/>
              <w:right w:w="29" w:type="dxa"/>
            </w:tcMar>
            <w:vAlign w:val="center"/>
            <w:hideMark/>
          </w:tcPr>
          <w:p w:rsidR="00D83AAE" w:rsidRPr="0024736D" w:rsidRDefault="00D83AAE" w:rsidP="00491499">
            <w:pPr>
              <w:rPr>
                <w:color w:val="000000"/>
                <w:sz w:val="14"/>
                <w:szCs w:val="14"/>
              </w:rPr>
            </w:pPr>
            <w:r w:rsidRPr="0024736D">
              <w:rPr>
                <w:color w:val="000000"/>
                <w:sz w:val="14"/>
                <w:szCs w:val="14"/>
              </w:rPr>
              <w:t>Fertilizer</w:t>
            </w:r>
          </w:p>
        </w:tc>
        <w:tc>
          <w:tcPr>
            <w:tcW w:w="837" w:type="dxa"/>
            <w:tcBorders>
              <w:top w:val="nil"/>
              <w:left w:val="nil"/>
              <w:bottom w:val="nil"/>
              <w:right w:val="nil"/>
            </w:tcBorders>
            <w:shd w:val="clear" w:color="auto" w:fill="auto"/>
            <w:tcMar>
              <w:left w:w="29" w:type="dxa"/>
              <w:right w:w="29" w:type="dxa"/>
            </w:tcMar>
            <w:vAlign w:val="center"/>
            <w:hideMark/>
          </w:tcPr>
          <w:p w:rsidR="00D83AAE" w:rsidRDefault="00D83AAE" w:rsidP="00491499">
            <w:pPr>
              <w:jc w:val="right"/>
              <w:rPr>
                <w:color w:val="000000"/>
                <w:sz w:val="14"/>
                <w:szCs w:val="14"/>
              </w:rPr>
            </w:pPr>
            <w:r>
              <w:rPr>
                <w:color w:val="000000"/>
                <w:sz w:val="14"/>
                <w:szCs w:val="14"/>
              </w:rPr>
              <w:t>563,366</w:t>
            </w:r>
          </w:p>
        </w:tc>
        <w:tc>
          <w:tcPr>
            <w:tcW w:w="720" w:type="dxa"/>
            <w:tcBorders>
              <w:top w:val="nil"/>
              <w:left w:val="nil"/>
              <w:bottom w:val="nil"/>
              <w:right w:val="nil"/>
            </w:tcBorders>
            <w:shd w:val="clear" w:color="auto" w:fill="auto"/>
            <w:tcMar>
              <w:left w:w="29" w:type="dxa"/>
              <w:right w:w="29" w:type="dxa"/>
            </w:tcMar>
            <w:vAlign w:val="center"/>
          </w:tcPr>
          <w:p w:rsidR="00D83AAE" w:rsidRDefault="00D83AAE" w:rsidP="00491499">
            <w:pPr>
              <w:jc w:val="right"/>
              <w:rPr>
                <w:color w:val="000000"/>
                <w:sz w:val="14"/>
                <w:szCs w:val="14"/>
              </w:rPr>
            </w:pPr>
            <w:r>
              <w:rPr>
                <w:color w:val="000000"/>
                <w:sz w:val="14"/>
                <w:szCs w:val="14"/>
              </w:rPr>
              <w:t>440,313</w:t>
            </w:r>
          </w:p>
        </w:tc>
        <w:tc>
          <w:tcPr>
            <w:tcW w:w="788" w:type="dxa"/>
            <w:tcBorders>
              <w:top w:val="nil"/>
              <w:left w:val="nil"/>
              <w:bottom w:val="nil"/>
              <w:right w:val="nil"/>
            </w:tcBorders>
            <w:shd w:val="clear" w:color="auto" w:fill="auto"/>
            <w:tcMar>
              <w:left w:w="29" w:type="dxa"/>
              <w:right w:w="29" w:type="dxa"/>
            </w:tcMar>
            <w:vAlign w:val="center"/>
            <w:hideMark/>
          </w:tcPr>
          <w:p w:rsidR="00D83AAE" w:rsidRDefault="00D83AAE" w:rsidP="00BF5307">
            <w:pPr>
              <w:jc w:val="right"/>
              <w:rPr>
                <w:color w:val="000000"/>
                <w:sz w:val="14"/>
                <w:szCs w:val="14"/>
              </w:rPr>
            </w:pPr>
            <w:r>
              <w:rPr>
                <w:color w:val="000000"/>
                <w:sz w:val="14"/>
                <w:szCs w:val="14"/>
              </w:rPr>
              <w:t>597,486</w:t>
            </w:r>
          </w:p>
        </w:tc>
        <w:tc>
          <w:tcPr>
            <w:tcW w:w="810" w:type="dxa"/>
            <w:tcBorders>
              <w:top w:val="nil"/>
              <w:left w:val="nil"/>
              <w:bottom w:val="nil"/>
              <w:right w:val="nil"/>
            </w:tcBorders>
            <w:tcMar>
              <w:left w:w="29" w:type="dxa"/>
              <w:right w:w="29" w:type="dxa"/>
            </w:tcMar>
            <w:vAlign w:val="center"/>
          </w:tcPr>
          <w:p w:rsidR="00D83AAE" w:rsidRDefault="00D83AAE" w:rsidP="00D83AAE">
            <w:pPr>
              <w:jc w:val="right"/>
              <w:rPr>
                <w:color w:val="000000"/>
                <w:sz w:val="14"/>
                <w:szCs w:val="14"/>
              </w:rPr>
            </w:pPr>
            <w:r>
              <w:rPr>
                <w:color w:val="000000"/>
                <w:sz w:val="14"/>
                <w:szCs w:val="14"/>
              </w:rPr>
              <w:t>575,652</w:t>
            </w:r>
          </w:p>
        </w:tc>
        <w:tc>
          <w:tcPr>
            <w:tcW w:w="720" w:type="dxa"/>
            <w:tcBorders>
              <w:top w:val="nil"/>
              <w:left w:val="nil"/>
              <w:bottom w:val="nil"/>
              <w:right w:val="nil"/>
            </w:tcBorders>
            <w:shd w:val="clear" w:color="auto" w:fill="auto"/>
            <w:tcMar>
              <w:left w:w="29" w:type="dxa"/>
              <w:right w:w="29" w:type="dxa"/>
            </w:tcMar>
            <w:vAlign w:val="center"/>
            <w:hideMark/>
          </w:tcPr>
          <w:p w:rsidR="00D83AAE" w:rsidRDefault="00D83AAE" w:rsidP="003D61B9">
            <w:pPr>
              <w:jc w:val="right"/>
              <w:rPr>
                <w:color w:val="000000"/>
                <w:sz w:val="14"/>
                <w:szCs w:val="14"/>
              </w:rPr>
            </w:pPr>
            <w:r>
              <w:rPr>
                <w:color w:val="000000"/>
                <w:sz w:val="14"/>
                <w:szCs w:val="14"/>
              </w:rPr>
              <w:t>465,841</w:t>
            </w:r>
          </w:p>
        </w:tc>
        <w:tc>
          <w:tcPr>
            <w:tcW w:w="716"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511,794</w:t>
            </w:r>
          </w:p>
        </w:tc>
        <w:tc>
          <w:tcPr>
            <w:tcW w:w="814"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513,815</w:t>
            </w:r>
          </w:p>
        </w:tc>
        <w:tc>
          <w:tcPr>
            <w:tcW w:w="810"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505,605</w:t>
            </w:r>
          </w:p>
        </w:tc>
        <w:tc>
          <w:tcPr>
            <w:tcW w:w="805" w:type="dxa"/>
            <w:tcBorders>
              <w:top w:val="nil"/>
              <w:left w:val="nil"/>
              <w:bottom w:val="nil"/>
              <w:right w:val="nil"/>
            </w:tcBorders>
            <w:shd w:val="clear" w:color="auto" w:fill="auto"/>
            <w:tcMar>
              <w:left w:w="29" w:type="dxa"/>
              <w:right w:w="29" w:type="dxa"/>
            </w:tcMar>
            <w:vAlign w:val="center"/>
          </w:tcPr>
          <w:p w:rsidR="00D83AAE" w:rsidRDefault="00D83AAE" w:rsidP="00D83AAE">
            <w:pPr>
              <w:jc w:val="right"/>
              <w:rPr>
                <w:color w:val="000000"/>
                <w:sz w:val="14"/>
                <w:szCs w:val="14"/>
              </w:rPr>
            </w:pPr>
            <w:r>
              <w:rPr>
                <w:color w:val="000000"/>
                <w:sz w:val="14"/>
                <w:szCs w:val="14"/>
              </w:rPr>
              <w:t>473,595</w:t>
            </w:r>
          </w:p>
        </w:tc>
      </w:tr>
      <w:tr w:rsidR="00D83AAE" w:rsidRPr="00CF65C3" w:rsidTr="00491499">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D83AAE" w:rsidRPr="0024736D" w:rsidRDefault="00D83AAE" w:rsidP="00491499">
            <w:pPr>
              <w:rPr>
                <w:sz w:val="14"/>
                <w:szCs w:val="14"/>
              </w:rPr>
            </w:pPr>
            <w:r w:rsidRPr="0024736D">
              <w:rPr>
                <w:sz w:val="14"/>
                <w:szCs w:val="14"/>
              </w:rPr>
              <w:t>10</w:t>
            </w:r>
          </w:p>
        </w:tc>
        <w:tc>
          <w:tcPr>
            <w:tcW w:w="2574" w:type="dxa"/>
            <w:tcBorders>
              <w:top w:val="nil"/>
              <w:left w:val="nil"/>
              <w:bottom w:val="nil"/>
              <w:right w:val="nil"/>
            </w:tcBorders>
            <w:shd w:val="clear" w:color="auto" w:fill="auto"/>
            <w:tcMar>
              <w:left w:w="29" w:type="dxa"/>
              <w:right w:w="29" w:type="dxa"/>
            </w:tcMar>
            <w:vAlign w:val="center"/>
            <w:hideMark/>
          </w:tcPr>
          <w:p w:rsidR="00D83AAE" w:rsidRPr="0024736D" w:rsidRDefault="00D83AAE" w:rsidP="00491499">
            <w:pPr>
              <w:rPr>
                <w:color w:val="000000"/>
                <w:sz w:val="14"/>
                <w:szCs w:val="14"/>
              </w:rPr>
            </w:pPr>
            <w:r w:rsidRPr="0024736D">
              <w:rPr>
                <w:color w:val="000000"/>
                <w:sz w:val="14"/>
                <w:szCs w:val="14"/>
              </w:rPr>
              <w:t>Food &amp; Personal Care Products</w:t>
            </w:r>
          </w:p>
        </w:tc>
        <w:tc>
          <w:tcPr>
            <w:tcW w:w="837" w:type="dxa"/>
            <w:tcBorders>
              <w:top w:val="nil"/>
              <w:left w:val="nil"/>
              <w:bottom w:val="nil"/>
              <w:right w:val="nil"/>
            </w:tcBorders>
            <w:shd w:val="clear" w:color="auto" w:fill="auto"/>
            <w:tcMar>
              <w:left w:w="29" w:type="dxa"/>
              <w:right w:w="29" w:type="dxa"/>
            </w:tcMar>
            <w:vAlign w:val="center"/>
            <w:hideMark/>
          </w:tcPr>
          <w:p w:rsidR="00D83AAE" w:rsidRDefault="00D83AAE" w:rsidP="00491499">
            <w:pPr>
              <w:jc w:val="right"/>
              <w:rPr>
                <w:color w:val="000000"/>
                <w:sz w:val="14"/>
                <w:szCs w:val="14"/>
              </w:rPr>
            </w:pPr>
            <w:r>
              <w:rPr>
                <w:color w:val="000000"/>
                <w:sz w:val="14"/>
                <w:szCs w:val="14"/>
              </w:rPr>
              <w:t>834,440</w:t>
            </w:r>
          </w:p>
        </w:tc>
        <w:tc>
          <w:tcPr>
            <w:tcW w:w="720" w:type="dxa"/>
            <w:tcBorders>
              <w:top w:val="nil"/>
              <w:left w:val="nil"/>
              <w:bottom w:val="nil"/>
              <w:right w:val="nil"/>
            </w:tcBorders>
            <w:shd w:val="clear" w:color="auto" w:fill="auto"/>
            <w:tcMar>
              <w:left w:w="29" w:type="dxa"/>
              <w:right w:w="29" w:type="dxa"/>
            </w:tcMar>
            <w:vAlign w:val="center"/>
          </w:tcPr>
          <w:p w:rsidR="00D83AAE" w:rsidRDefault="00D83AAE" w:rsidP="00491499">
            <w:pPr>
              <w:jc w:val="right"/>
              <w:rPr>
                <w:color w:val="000000"/>
                <w:sz w:val="14"/>
                <w:szCs w:val="14"/>
              </w:rPr>
            </w:pPr>
            <w:r>
              <w:rPr>
                <w:color w:val="000000"/>
                <w:sz w:val="14"/>
                <w:szCs w:val="14"/>
              </w:rPr>
              <w:t>537,140</w:t>
            </w:r>
          </w:p>
        </w:tc>
        <w:tc>
          <w:tcPr>
            <w:tcW w:w="788" w:type="dxa"/>
            <w:tcBorders>
              <w:top w:val="nil"/>
              <w:left w:val="nil"/>
              <w:bottom w:val="nil"/>
              <w:right w:val="nil"/>
            </w:tcBorders>
            <w:shd w:val="clear" w:color="auto" w:fill="auto"/>
            <w:tcMar>
              <w:left w:w="29" w:type="dxa"/>
              <w:right w:w="29" w:type="dxa"/>
            </w:tcMar>
            <w:vAlign w:val="center"/>
            <w:hideMark/>
          </w:tcPr>
          <w:p w:rsidR="00D83AAE" w:rsidRDefault="00D83AAE" w:rsidP="00BF5307">
            <w:pPr>
              <w:jc w:val="right"/>
              <w:rPr>
                <w:color w:val="000000"/>
                <w:sz w:val="14"/>
                <w:szCs w:val="14"/>
              </w:rPr>
            </w:pPr>
            <w:r>
              <w:rPr>
                <w:color w:val="000000"/>
                <w:sz w:val="14"/>
                <w:szCs w:val="14"/>
              </w:rPr>
              <w:t>682,369</w:t>
            </w:r>
          </w:p>
        </w:tc>
        <w:tc>
          <w:tcPr>
            <w:tcW w:w="810" w:type="dxa"/>
            <w:tcBorders>
              <w:top w:val="nil"/>
              <w:left w:val="nil"/>
              <w:bottom w:val="nil"/>
              <w:right w:val="nil"/>
            </w:tcBorders>
            <w:tcMar>
              <w:left w:w="29" w:type="dxa"/>
              <w:right w:w="29" w:type="dxa"/>
            </w:tcMar>
            <w:vAlign w:val="center"/>
          </w:tcPr>
          <w:p w:rsidR="00D83AAE" w:rsidRDefault="00D83AAE" w:rsidP="00D83AAE">
            <w:pPr>
              <w:jc w:val="right"/>
              <w:rPr>
                <w:color w:val="000000"/>
                <w:sz w:val="14"/>
                <w:szCs w:val="14"/>
              </w:rPr>
            </w:pPr>
            <w:r>
              <w:rPr>
                <w:color w:val="000000"/>
                <w:sz w:val="14"/>
                <w:szCs w:val="14"/>
              </w:rPr>
              <w:t>657,157</w:t>
            </w:r>
          </w:p>
        </w:tc>
        <w:tc>
          <w:tcPr>
            <w:tcW w:w="720" w:type="dxa"/>
            <w:tcBorders>
              <w:top w:val="nil"/>
              <w:left w:val="nil"/>
              <w:bottom w:val="nil"/>
              <w:right w:val="nil"/>
            </w:tcBorders>
            <w:shd w:val="clear" w:color="auto" w:fill="auto"/>
            <w:tcMar>
              <w:left w:w="29" w:type="dxa"/>
              <w:right w:w="29" w:type="dxa"/>
            </w:tcMar>
            <w:vAlign w:val="center"/>
            <w:hideMark/>
          </w:tcPr>
          <w:p w:rsidR="00D83AAE" w:rsidRDefault="00D83AAE" w:rsidP="003D61B9">
            <w:pPr>
              <w:jc w:val="right"/>
              <w:rPr>
                <w:color w:val="000000"/>
                <w:sz w:val="14"/>
                <w:szCs w:val="14"/>
              </w:rPr>
            </w:pPr>
            <w:r>
              <w:rPr>
                <w:color w:val="000000"/>
                <w:sz w:val="14"/>
                <w:szCs w:val="14"/>
              </w:rPr>
              <w:t>542,541</w:t>
            </w:r>
          </w:p>
        </w:tc>
        <w:tc>
          <w:tcPr>
            <w:tcW w:w="716"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574,123</w:t>
            </w:r>
          </w:p>
        </w:tc>
        <w:tc>
          <w:tcPr>
            <w:tcW w:w="814"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652,952</w:t>
            </w:r>
          </w:p>
        </w:tc>
        <w:tc>
          <w:tcPr>
            <w:tcW w:w="810"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646,784</w:t>
            </w:r>
          </w:p>
        </w:tc>
        <w:tc>
          <w:tcPr>
            <w:tcW w:w="805" w:type="dxa"/>
            <w:tcBorders>
              <w:top w:val="nil"/>
              <w:left w:val="nil"/>
              <w:bottom w:val="nil"/>
              <w:right w:val="nil"/>
            </w:tcBorders>
            <w:shd w:val="clear" w:color="auto" w:fill="auto"/>
            <w:tcMar>
              <w:left w:w="29" w:type="dxa"/>
              <w:right w:w="29" w:type="dxa"/>
            </w:tcMar>
            <w:vAlign w:val="center"/>
          </w:tcPr>
          <w:p w:rsidR="00D83AAE" w:rsidRDefault="00D83AAE" w:rsidP="00D83AAE">
            <w:pPr>
              <w:jc w:val="right"/>
              <w:rPr>
                <w:color w:val="000000"/>
                <w:sz w:val="14"/>
                <w:szCs w:val="14"/>
              </w:rPr>
            </w:pPr>
            <w:r>
              <w:rPr>
                <w:color w:val="000000"/>
                <w:sz w:val="14"/>
                <w:szCs w:val="14"/>
              </w:rPr>
              <w:t>605,919</w:t>
            </w:r>
          </w:p>
        </w:tc>
      </w:tr>
      <w:tr w:rsidR="00D83AAE" w:rsidRPr="00CF65C3" w:rsidTr="00491499">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D83AAE" w:rsidRPr="0024736D" w:rsidRDefault="00D83AAE" w:rsidP="00491499">
            <w:pPr>
              <w:rPr>
                <w:sz w:val="14"/>
                <w:szCs w:val="14"/>
              </w:rPr>
            </w:pPr>
            <w:r w:rsidRPr="0024736D">
              <w:rPr>
                <w:sz w:val="14"/>
                <w:szCs w:val="14"/>
              </w:rPr>
              <w:t>11</w:t>
            </w:r>
          </w:p>
        </w:tc>
        <w:tc>
          <w:tcPr>
            <w:tcW w:w="2574" w:type="dxa"/>
            <w:tcBorders>
              <w:top w:val="nil"/>
              <w:left w:val="nil"/>
              <w:bottom w:val="nil"/>
              <w:right w:val="nil"/>
            </w:tcBorders>
            <w:shd w:val="clear" w:color="auto" w:fill="auto"/>
            <w:tcMar>
              <w:left w:w="29" w:type="dxa"/>
              <w:right w:w="29" w:type="dxa"/>
            </w:tcMar>
            <w:vAlign w:val="center"/>
            <w:hideMark/>
          </w:tcPr>
          <w:p w:rsidR="00D83AAE" w:rsidRPr="0024736D" w:rsidRDefault="00D83AAE" w:rsidP="00491499">
            <w:pPr>
              <w:rPr>
                <w:color w:val="000000"/>
                <w:sz w:val="14"/>
                <w:szCs w:val="14"/>
              </w:rPr>
            </w:pPr>
            <w:r w:rsidRPr="0024736D">
              <w:rPr>
                <w:color w:val="000000"/>
                <w:sz w:val="14"/>
                <w:szCs w:val="14"/>
              </w:rPr>
              <w:t>Glass &amp; Ceramics</w:t>
            </w:r>
          </w:p>
        </w:tc>
        <w:tc>
          <w:tcPr>
            <w:tcW w:w="837" w:type="dxa"/>
            <w:tcBorders>
              <w:top w:val="nil"/>
              <w:left w:val="nil"/>
              <w:bottom w:val="nil"/>
              <w:right w:val="nil"/>
            </w:tcBorders>
            <w:shd w:val="clear" w:color="auto" w:fill="auto"/>
            <w:tcMar>
              <w:left w:w="29" w:type="dxa"/>
              <w:right w:w="29" w:type="dxa"/>
            </w:tcMar>
            <w:vAlign w:val="center"/>
            <w:hideMark/>
          </w:tcPr>
          <w:p w:rsidR="00D83AAE" w:rsidRDefault="00D83AAE" w:rsidP="00491499">
            <w:pPr>
              <w:jc w:val="right"/>
              <w:rPr>
                <w:color w:val="000000"/>
                <w:sz w:val="14"/>
                <w:szCs w:val="14"/>
              </w:rPr>
            </w:pPr>
            <w:r>
              <w:rPr>
                <w:color w:val="000000"/>
                <w:sz w:val="14"/>
                <w:szCs w:val="14"/>
              </w:rPr>
              <w:t>44,758</w:t>
            </w:r>
          </w:p>
        </w:tc>
        <w:tc>
          <w:tcPr>
            <w:tcW w:w="720" w:type="dxa"/>
            <w:tcBorders>
              <w:top w:val="nil"/>
              <w:left w:val="nil"/>
              <w:bottom w:val="nil"/>
              <w:right w:val="nil"/>
            </w:tcBorders>
            <w:shd w:val="clear" w:color="auto" w:fill="auto"/>
            <w:tcMar>
              <w:left w:w="29" w:type="dxa"/>
              <w:right w:w="29" w:type="dxa"/>
            </w:tcMar>
            <w:vAlign w:val="center"/>
          </w:tcPr>
          <w:p w:rsidR="00D83AAE" w:rsidRDefault="00D83AAE" w:rsidP="00491499">
            <w:pPr>
              <w:jc w:val="right"/>
              <w:rPr>
                <w:color w:val="000000"/>
                <w:sz w:val="14"/>
                <w:szCs w:val="14"/>
              </w:rPr>
            </w:pPr>
            <w:r>
              <w:rPr>
                <w:color w:val="000000"/>
                <w:sz w:val="14"/>
                <w:szCs w:val="14"/>
              </w:rPr>
              <w:t>35,787</w:t>
            </w:r>
          </w:p>
        </w:tc>
        <w:tc>
          <w:tcPr>
            <w:tcW w:w="788" w:type="dxa"/>
            <w:tcBorders>
              <w:top w:val="nil"/>
              <w:left w:val="nil"/>
              <w:bottom w:val="nil"/>
              <w:right w:val="nil"/>
            </w:tcBorders>
            <w:shd w:val="clear" w:color="auto" w:fill="auto"/>
            <w:tcMar>
              <w:left w:w="29" w:type="dxa"/>
              <w:right w:w="29" w:type="dxa"/>
            </w:tcMar>
            <w:vAlign w:val="center"/>
            <w:hideMark/>
          </w:tcPr>
          <w:p w:rsidR="00D83AAE" w:rsidRDefault="00D83AAE" w:rsidP="00BF5307">
            <w:pPr>
              <w:jc w:val="right"/>
              <w:rPr>
                <w:color w:val="000000"/>
                <w:sz w:val="14"/>
                <w:szCs w:val="14"/>
              </w:rPr>
            </w:pPr>
            <w:r>
              <w:rPr>
                <w:color w:val="000000"/>
                <w:sz w:val="14"/>
                <w:szCs w:val="14"/>
              </w:rPr>
              <w:t>44,427</w:t>
            </w:r>
          </w:p>
        </w:tc>
        <w:tc>
          <w:tcPr>
            <w:tcW w:w="810" w:type="dxa"/>
            <w:tcBorders>
              <w:top w:val="nil"/>
              <w:left w:val="nil"/>
              <w:bottom w:val="nil"/>
              <w:right w:val="nil"/>
            </w:tcBorders>
            <w:tcMar>
              <w:left w:w="29" w:type="dxa"/>
              <w:right w:w="29" w:type="dxa"/>
            </w:tcMar>
            <w:vAlign w:val="center"/>
          </w:tcPr>
          <w:p w:rsidR="00D83AAE" w:rsidRDefault="00D83AAE" w:rsidP="00D83AAE">
            <w:pPr>
              <w:jc w:val="right"/>
              <w:rPr>
                <w:color w:val="000000"/>
                <w:sz w:val="14"/>
                <w:szCs w:val="14"/>
              </w:rPr>
            </w:pPr>
            <w:r>
              <w:rPr>
                <w:color w:val="000000"/>
                <w:sz w:val="14"/>
                <w:szCs w:val="14"/>
              </w:rPr>
              <w:t>42,788</w:t>
            </w:r>
          </w:p>
        </w:tc>
        <w:tc>
          <w:tcPr>
            <w:tcW w:w="720" w:type="dxa"/>
            <w:tcBorders>
              <w:top w:val="nil"/>
              <w:left w:val="nil"/>
              <w:bottom w:val="nil"/>
              <w:right w:val="nil"/>
            </w:tcBorders>
            <w:shd w:val="clear" w:color="auto" w:fill="auto"/>
            <w:tcMar>
              <w:left w:w="29" w:type="dxa"/>
              <w:right w:w="29" w:type="dxa"/>
            </w:tcMar>
            <w:vAlign w:val="center"/>
            <w:hideMark/>
          </w:tcPr>
          <w:p w:rsidR="00D83AAE" w:rsidRDefault="00D83AAE" w:rsidP="003D61B9">
            <w:pPr>
              <w:jc w:val="right"/>
              <w:rPr>
                <w:color w:val="000000"/>
                <w:sz w:val="14"/>
                <w:szCs w:val="14"/>
              </w:rPr>
            </w:pPr>
            <w:r>
              <w:rPr>
                <w:color w:val="000000"/>
                <w:sz w:val="14"/>
                <w:szCs w:val="14"/>
              </w:rPr>
              <w:t>33,584</w:t>
            </w:r>
          </w:p>
        </w:tc>
        <w:tc>
          <w:tcPr>
            <w:tcW w:w="716"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43,127</w:t>
            </w:r>
          </w:p>
        </w:tc>
        <w:tc>
          <w:tcPr>
            <w:tcW w:w="814"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43,207</w:t>
            </w:r>
          </w:p>
        </w:tc>
        <w:tc>
          <w:tcPr>
            <w:tcW w:w="810"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43,820</w:t>
            </w:r>
          </w:p>
        </w:tc>
        <w:tc>
          <w:tcPr>
            <w:tcW w:w="805" w:type="dxa"/>
            <w:tcBorders>
              <w:top w:val="nil"/>
              <w:left w:val="nil"/>
              <w:bottom w:val="nil"/>
              <w:right w:val="nil"/>
            </w:tcBorders>
            <w:shd w:val="clear" w:color="auto" w:fill="auto"/>
            <w:tcMar>
              <w:left w:w="29" w:type="dxa"/>
              <w:right w:w="29" w:type="dxa"/>
            </w:tcMar>
            <w:vAlign w:val="center"/>
          </w:tcPr>
          <w:p w:rsidR="00D83AAE" w:rsidRDefault="00D83AAE" w:rsidP="00D83AAE">
            <w:pPr>
              <w:jc w:val="right"/>
              <w:rPr>
                <w:color w:val="000000"/>
                <w:sz w:val="14"/>
                <w:szCs w:val="14"/>
              </w:rPr>
            </w:pPr>
            <w:r>
              <w:rPr>
                <w:color w:val="000000"/>
                <w:sz w:val="14"/>
                <w:szCs w:val="14"/>
              </w:rPr>
              <w:t>37,739</w:t>
            </w:r>
          </w:p>
        </w:tc>
      </w:tr>
      <w:tr w:rsidR="00D83AAE" w:rsidRPr="00CF65C3" w:rsidTr="00491499">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D83AAE" w:rsidRPr="0024736D" w:rsidRDefault="00D83AAE" w:rsidP="00491499">
            <w:pPr>
              <w:rPr>
                <w:sz w:val="14"/>
                <w:szCs w:val="14"/>
              </w:rPr>
            </w:pPr>
            <w:r w:rsidRPr="0024736D">
              <w:rPr>
                <w:sz w:val="14"/>
                <w:szCs w:val="14"/>
              </w:rPr>
              <w:t>12</w:t>
            </w:r>
          </w:p>
        </w:tc>
        <w:tc>
          <w:tcPr>
            <w:tcW w:w="2574" w:type="dxa"/>
            <w:tcBorders>
              <w:top w:val="nil"/>
              <w:left w:val="nil"/>
              <w:bottom w:val="nil"/>
              <w:right w:val="nil"/>
            </w:tcBorders>
            <w:shd w:val="clear" w:color="auto" w:fill="auto"/>
            <w:tcMar>
              <w:left w:w="29" w:type="dxa"/>
              <w:right w:w="29" w:type="dxa"/>
            </w:tcMar>
            <w:vAlign w:val="center"/>
            <w:hideMark/>
          </w:tcPr>
          <w:p w:rsidR="00D83AAE" w:rsidRPr="0024736D" w:rsidRDefault="00D83AAE" w:rsidP="00491499">
            <w:pPr>
              <w:rPr>
                <w:color w:val="000000"/>
                <w:sz w:val="14"/>
                <w:szCs w:val="14"/>
              </w:rPr>
            </w:pPr>
            <w:r w:rsidRPr="0024736D">
              <w:rPr>
                <w:color w:val="000000"/>
                <w:sz w:val="14"/>
                <w:szCs w:val="14"/>
              </w:rPr>
              <w:t>Insurance</w:t>
            </w:r>
          </w:p>
        </w:tc>
        <w:tc>
          <w:tcPr>
            <w:tcW w:w="837" w:type="dxa"/>
            <w:tcBorders>
              <w:top w:val="nil"/>
              <w:left w:val="nil"/>
              <w:bottom w:val="nil"/>
              <w:right w:val="nil"/>
            </w:tcBorders>
            <w:shd w:val="clear" w:color="auto" w:fill="auto"/>
            <w:tcMar>
              <w:left w:w="29" w:type="dxa"/>
              <w:right w:w="29" w:type="dxa"/>
            </w:tcMar>
            <w:vAlign w:val="center"/>
            <w:hideMark/>
          </w:tcPr>
          <w:p w:rsidR="00D83AAE" w:rsidRDefault="00D83AAE" w:rsidP="00491499">
            <w:pPr>
              <w:jc w:val="right"/>
              <w:rPr>
                <w:color w:val="000000"/>
                <w:sz w:val="14"/>
                <w:szCs w:val="14"/>
              </w:rPr>
            </w:pPr>
            <w:r>
              <w:rPr>
                <w:color w:val="000000"/>
                <w:sz w:val="14"/>
                <w:szCs w:val="14"/>
              </w:rPr>
              <w:t>225,161</w:t>
            </w:r>
          </w:p>
        </w:tc>
        <w:tc>
          <w:tcPr>
            <w:tcW w:w="720" w:type="dxa"/>
            <w:tcBorders>
              <w:top w:val="nil"/>
              <w:left w:val="nil"/>
              <w:bottom w:val="nil"/>
              <w:right w:val="nil"/>
            </w:tcBorders>
            <w:shd w:val="clear" w:color="auto" w:fill="auto"/>
            <w:tcMar>
              <w:left w:w="29" w:type="dxa"/>
              <w:right w:w="29" w:type="dxa"/>
            </w:tcMar>
            <w:vAlign w:val="center"/>
          </w:tcPr>
          <w:p w:rsidR="00D83AAE" w:rsidRDefault="00D83AAE" w:rsidP="00491499">
            <w:pPr>
              <w:jc w:val="right"/>
              <w:rPr>
                <w:color w:val="000000"/>
                <w:sz w:val="14"/>
                <w:szCs w:val="14"/>
              </w:rPr>
            </w:pPr>
            <w:r>
              <w:rPr>
                <w:color w:val="000000"/>
                <w:sz w:val="14"/>
                <w:szCs w:val="14"/>
              </w:rPr>
              <w:t>136,743</w:t>
            </w:r>
          </w:p>
        </w:tc>
        <w:tc>
          <w:tcPr>
            <w:tcW w:w="788" w:type="dxa"/>
            <w:tcBorders>
              <w:top w:val="nil"/>
              <w:left w:val="nil"/>
              <w:bottom w:val="nil"/>
              <w:right w:val="nil"/>
            </w:tcBorders>
            <w:shd w:val="clear" w:color="auto" w:fill="auto"/>
            <w:tcMar>
              <w:left w:w="29" w:type="dxa"/>
              <w:right w:w="29" w:type="dxa"/>
            </w:tcMar>
            <w:vAlign w:val="center"/>
            <w:hideMark/>
          </w:tcPr>
          <w:p w:rsidR="00D83AAE" w:rsidRDefault="00D83AAE" w:rsidP="00BF5307">
            <w:pPr>
              <w:jc w:val="right"/>
              <w:rPr>
                <w:color w:val="000000"/>
                <w:sz w:val="14"/>
                <w:szCs w:val="14"/>
              </w:rPr>
            </w:pPr>
            <w:r>
              <w:rPr>
                <w:color w:val="000000"/>
                <w:sz w:val="14"/>
                <w:szCs w:val="14"/>
              </w:rPr>
              <w:t>182,648</w:t>
            </w:r>
          </w:p>
        </w:tc>
        <w:tc>
          <w:tcPr>
            <w:tcW w:w="810" w:type="dxa"/>
            <w:tcBorders>
              <w:top w:val="nil"/>
              <w:left w:val="nil"/>
              <w:bottom w:val="nil"/>
              <w:right w:val="nil"/>
            </w:tcBorders>
            <w:tcMar>
              <w:left w:w="29" w:type="dxa"/>
              <w:right w:w="29" w:type="dxa"/>
            </w:tcMar>
            <w:vAlign w:val="center"/>
          </w:tcPr>
          <w:p w:rsidR="00D83AAE" w:rsidRDefault="00D83AAE" w:rsidP="00D83AAE">
            <w:pPr>
              <w:jc w:val="right"/>
              <w:rPr>
                <w:color w:val="000000"/>
                <w:sz w:val="14"/>
                <w:szCs w:val="14"/>
              </w:rPr>
            </w:pPr>
            <w:r>
              <w:rPr>
                <w:color w:val="000000"/>
                <w:sz w:val="14"/>
                <w:szCs w:val="14"/>
              </w:rPr>
              <w:t>170,901</w:t>
            </w:r>
          </w:p>
        </w:tc>
        <w:tc>
          <w:tcPr>
            <w:tcW w:w="720" w:type="dxa"/>
            <w:tcBorders>
              <w:top w:val="nil"/>
              <w:left w:val="nil"/>
              <w:bottom w:val="nil"/>
              <w:right w:val="nil"/>
            </w:tcBorders>
            <w:shd w:val="clear" w:color="auto" w:fill="auto"/>
            <w:tcMar>
              <w:left w:w="29" w:type="dxa"/>
              <w:right w:w="29" w:type="dxa"/>
            </w:tcMar>
            <w:vAlign w:val="center"/>
            <w:hideMark/>
          </w:tcPr>
          <w:p w:rsidR="00D83AAE" w:rsidRDefault="00D83AAE" w:rsidP="003D61B9">
            <w:pPr>
              <w:jc w:val="right"/>
              <w:rPr>
                <w:color w:val="000000"/>
                <w:sz w:val="14"/>
                <w:szCs w:val="14"/>
              </w:rPr>
            </w:pPr>
            <w:r>
              <w:rPr>
                <w:color w:val="000000"/>
                <w:sz w:val="14"/>
                <w:szCs w:val="14"/>
              </w:rPr>
              <w:t>137,563</w:t>
            </w:r>
          </w:p>
        </w:tc>
        <w:tc>
          <w:tcPr>
            <w:tcW w:w="716"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157,812</w:t>
            </w:r>
          </w:p>
        </w:tc>
        <w:tc>
          <w:tcPr>
            <w:tcW w:w="814"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169,775</w:t>
            </w:r>
          </w:p>
        </w:tc>
        <w:tc>
          <w:tcPr>
            <w:tcW w:w="810"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168,160</w:t>
            </w:r>
          </w:p>
        </w:tc>
        <w:tc>
          <w:tcPr>
            <w:tcW w:w="805" w:type="dxa"/>
            <w:tcBorders>
              <w:top w:val="nil"/>
              <w:left w:val="nil"/>
              <w:bottom w:val="nil"/>
              <w:right w:val="nil"/>
            </w:tcBorders>
            <w:shd w:val="clear" w:color="auto" w:fill="auto"/>
            <w:tcMar>
              <w:left w:w="29" w:type="dxa"/>
              <w:right w:w="29" w:type="dxa"/>
            </w:tcMar>
            <w:vAlign w:val="center"/>
          </w:tcPr>
          <w:p w:rsidR="00D83AAE" w:rsidRDefault="00D83AAE" w:rsidP="00D83AAE">
            <w:pPr>
              <w:jc w:val="right"/>
              <w:rPr>
                <w:color w:val="000000"/>
                <w:sz w:val="14"/>
                <w:szCs w:val="14"/>
              </w:rPr>
            </w:pPr>
            <w:r>
              <w:rPr>
                <w:color w:val="000000"/>
                <w:sz w:val="14"/>
                <w:szCs w:val="14"/>
              </w:rPr>
              <w:t>160,942</w:t>
            </w:r>
          </w:p>
        </w:tc>
      </w:tr>
      <w:tr w:rsidR="00D83AAE" w:rsidRPr="00CF65C3" w:rsidTr="00491499">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D83AAE" w:rsidRPr="0024736D" w:rsidRDefault="00D83AAE" w:rsidP="00491499">
            <w:pPr>
              <w:rPr>
                <w:sz w:val="14"/>
                <w:szCs w:val="14"/>
              </w:rPr>
            </w:pPr>
            <w:r w:rsidRPr="0024736D">
              <w:rPr>
                <w:sz w:val="14"/>
                <w:szCs w:val="14"/>
              </w:rPr>
              <w:t>13</w:t>
            </w:r>
          </w:p>
        </w:tc>
        <w:tc>
          <w:tcPr>
            <w:tcW w:w="2574" w:type="dxa"/>
            <w:tcBorders>
              <w:top w:val="nil"/>
              <w:left w:val="nil"/>
              <w:bottom w:val="nil"/>
              <w:right w:val="nil"/>
            </w:tcBorders>
            <w:shd w:val="clear" w:color="auto" w:fill="auto"/>
            <w:tcMar>
              <w:left w:w="29" w:type="dxa"/>
              <w:right w:w="29" w:type="dxa"/>
            </w:tcMar>
            <w:vAlign w:val="center"/>
            <w:hideMark/>
          </w:tcPr>
          <w:p w:rsidR="00D83AAE" w:rsidRPr="0024736D" w:rsidRDefault="00D83AAE" w:rsidP="00491499">
            <w:pPr>
              <w:rPr>
                <w:color w:val="000000"/>
                <w:sz w:val="14"/>
                <w:szCs w:val="14"/>
              </w:rPr>
            </w:pPr>
            <w:r w:rsidRPr="0024736D">
              <w:rPr>
                <w:color w:val="000000"/>
                <w:sz w:val="14"/>
                <w:szCs w:val="14"/>
              </w:rPr>
              <w:t xml:space="preserve"> Inv. Banks /INV.COS./Securities COS.</w:t>
            </w:r>
          </w:p>
        </w:tc>
        <w:tc>
          <w:tcPr>
            <w:tcW w:w="837" w:type="dxa"/>
            <w:tcBorders>
              <w:top w:val="nil"/>
              <w:left w:val="nil"/>
              <w:bottom w:val="nil"/>
              <w:right w:val="nil"/>
            </w:tcBorders>
            <w:shd w:val="clear" w:color="auto" w:fill="auto"/>
            <w:tcMar>
              <w:left w:w="29" w:type="dxa"/>
              <w:right w:w="29" w:type="dxa"/>
            </w:tcMar>
            <w:vAlign w:val="center"/>
            <w:hideMark/>
          </w:tcPr>
          <w:p w:rsidR="00D83AAE" w:rsidRDefault="00D83AAE" w:rsidP="00491499">
            <w:pPr>
              <w:jc w:val="right"/>
              <w:rPr>
                <w:color w:val="000000"/>
                <w:sz w:val="14"/>
                <w:szCs w:val="14"/>
              </w:rPr>
            </w:pPr>
            <w:r>
              <w:rPr>
                <w:color w:val="000000"/>
                <w:sz w:val="14"/>
                <w:szCs w:val="14"/>
              </w:rPr>
              <w:t>52,319</w:t>
            </w:r>
          </w:p>
        </w:tc>
        <w:tc>
          <w:tcPr>
            <w:tcW w:w="720" w:type="dxa"/>
            <w:tcBorders>
              <w:top w:val="nil"/>
              <w:left w:val="nil"/>
              <w:bottom w:val="nil"/>
              <w:right w:val="nil"/>
            </w:tcBorders>
            <w:shd w:val="clear" w:color="auto" w:fill="auto"/>
            <w:tcMar>
              <w:left w:w="29" w:type="dxa"/>
              <w:right w:w="29" w:type="dxa"/>
            </w:tcMar>
            <w:vAlign w:val="center"/>
          </w:tcPr>
          <w:p w:rsidR="00D83AAE" w:rsidRDefault="00D83AAE" w:rsidP="00491499">
            <w:pPr>
              <w:jc w:val="right"/>
              <w:rPr>
                <w:color w:val="000000"/>
                <w:sz w:val="14"/>
                <w:szCs w:val="14"/>
              </w:rPr>
            </w:pPr>
            <w:r>
              <w:rPr>
                <w:color w:val="000000"/>
                <w:sz w:val="14"/>
                <w:szCs w:val="14"/>
              </w:rPr>
              <w:t>90,598</w:t>
            </w:r>
          </w:p>
        </w:tc>
        <w:tc>
          <w:tcPr>
            <w:tcW w:w="788" w:type="dxa"/>
            <w:tcBorders>
              <w:top w:val="nil"/>
              <w:left w:val="nil"/>
              <w:bottom w:val="nil"/>
              <w:right w:val="nil"/>
            </w:tcBorders>
            <w:shd w:val="clear" w:color="auto" w:fill="auto"/>
            <w:tcMar>
              <w:left w:w="29" w:type="dxa"/>
              <w:right w:w="29" w:type="dxa"/>
            </w:tcMar>
            <w:vAlign w:val="center"/>
            <w:hideMark/>
          </w:tcPr>
          <w:p w:rsidR="00D83AAE" w:rsidRDefault="00D83AAE" w:rsidP="00BF5307">
            <w:pPr>
              <w:jc w:val="right"/>
              <w:rPr>
                <w:color w:val="000000"/>
                <w:sz w:val="14"/>
                <w:szCs w:val="14"/>
              </w:rPr>
            </w:pPr>
            <w:r>
              <w:rPr>
                <w:color w:val="000000"/>
                <w:sz w:val="14"/>
                <w:szCs w:val="14"/>
              </w:rPr>
              <w:t>43,980</w:t>
            </w:r>
          </w:p>
        </w:tc>
        <w:tc>
          <w:tcPr>
            <w:tcW w:w="810" w:type="dxa"/>
            <w:tcBorders>
              <w:top w:val="nil"/>
              <w:left w:val="nil"/>
              <w:bottom w:val="nil"/>
              <w:right w:val="nil"/>
            </w:tcBorders>
            <w:tcMar>
              <w:left w:w="29" w:type="dxa"/>
              <w:right w:w="29" w:type="dxa"/>
            </w:tcMar>
            <w:vAlign w:val="center"/>
          </w:tcPr>
          <w:p w:rsidR="00D83AAE" w:rsidRDefault="00D83AAE" w:rsidP="00D83AAE">
            <w:pPr>
              <w:jc w:val="right"/>
              <w:rPr>
                <w:color w:val="000000"/>
                <w:sz w:val="14"/>
                <w:szCs w:val="14"/>
              </w:rPr>
            </w:pPr>
            <w:r>
              <w:rPr>
                <w:color w:val="000000"/>
                <w:sz w:val="14"/>
                <w:szCs w:val="14"/>
              </w:rPr>
              <w:t>39,692</w:t>
            </w:r>
          </w:p>
        </w:tc>
        <w:tc>
          <w:tcPr>
            <w:tcW w:w="720" w:type="dxa"/>
            <w:tcBorders>
              <w:top w:val="nil"/>
              <w:left w:val="nil"/>
              <w:bottom w:val="nil"/>
              <w:right w:val="nil"/>
            </w:tcBorders>
            <w:shd w:val="clear" w:color="auto" w:fill="auto"/>
            <w:tcMar>
              <w:left w:w="29" w:type="dxa"/>
              <w:right w:w="29" w:type="dxa"/>
            </w:tcMar>
            <w:vAlign w:val="center"/>
            <w:hideMark/>
          </w:tcPr>
          <w:p w:rsidR="00D83AAE" w:rsidRDefault="00D83AAE" w:rsidP="003D61B9">
            <w:pPr>
              <w:jc w:val="right"/>
              <w:rPr>
                <w:color w:val="000000"/>
                <w:sz w:val="14"/>
                <w:szCs w:val="14"/>
              </w:rPr>
            </w:pPr>
            <w:r>
              <w:rPr>
                <w:color w:val="000000"/>
                <w:sz w:val="14"/>
                <w:szCs w:val="14"/>
              </w:rPr>
              <w:t>105,274</w:t>
            </w:r>
          </w:p>
        </w:tc>
        <w:tc>
          <w:tcPr>
            <w:tcW w:w="716"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123,022</w:t>
            </w:r>
          </w:p>
        </w:tc>
        <w:tc>
          <w:tcPr>
            <w:tcW w:w="814"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129,794</w:t>
            </w:r>
          </w:p>
        </w:tc>
        <w:tc>
          <w:tcPr>
            <w:tcW w:w="810"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130,819</w:t>
            </w:r>
          </w:p>
        </w:tc>
        <w:tc>
          <w:tcPr>
            <w:tcW w:w="805" w:type="dxa"/>
            <w:tcBorders>
              <w:top w:val="nil"/>
              <w:left w:val="nil"/>
              <w:bottom w:val="nil"/>
              <w:right w:val="nil"/>
            </w:tcBorders>
            <w:shd w:val="clear" w:color="auto" w:fill="auto"/>
            <w:tcMar>
              <w:left w:w="29" w:type="dxa"/>
              <w:right w:w="29" w:type="dxa"/>
            </w:tcMar>
            <w:vAlign w:val="center"/>
          </w:tcPr>
          <w:p w:rsidR="00D83AAE" w:rsidRDefault="00D83AAE" w:rsidP="00D83AAE">
            <w:pPr>
              <w:jc w:val="right"/>
              <w:rPr>
                <w:color w:val="000000"/>
                <w:sz w:val="14"/>
                <w:szCs w:val="14"/>
              </w:rPr>
            </w:pPr>
            <w:r>
              <w:rPr>
                <w:color w:val="000000"/>
                <w:sz w:val="14"/>
                <w:szCs w:val="14"/>
              </w:rPr>
              <w:t>110,085</w:t>
            </w:r>
          </w:p>
        </w:tc>
      </w:tr>
      <w:tr w:rsidR="00D83AAE" w:rsidRPr="00CF65C3" w:rsidTr="00491499">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D83AAE" w:rsidRPr="0024736D" w:rsidRDefault="00D83AAE" w:rsidP="00491499">
            <w:pPr>
              <w:rPr>
                <w:sz w:val="14"/>
                <w:szCs w:val="14"/>
              </w:rPr>
            </w:pPr>
            <w:r w:rsidRPr="0024736D">
              <w:rPr>
                <w:sz w:val="14"/>
                <w:szCs w:val="14"/>
              </w:rPr>
              <w:t>14</w:t>
            </w:r>
          </w:p>
        </w:tc>
        <w:tc>
          <w:tcPr>
            <w:tcW w:w="2574" w:type="dxa"/>
            <w:tcBorders>
              <w:top w:val="nil"/>
              <w:left w:val="nil"/>
              <w:bottom w:val="nil"/>
              <w:right w:val="nil"/>
            </w:tcBorders>
            <w:shd w:val="clear" w:color="auto" w:fill="auto"/>
            <w:tcMar>
              <w:left w:w="29" w:type="dxa"/>
              <w:right w:w="29" w:type="dxa"/>
            </w:tcMar>
            <w:vAlign w:val="center"/>
            <w:hideMark/>
          </w:tcPr>
          <w:p w:rsidR="00D83AAE" w:rsidRPr="0024736D" w:rsidRDefault="00D83AAE" w:rsidP="00491499">
            <w:pPr>
              <w:rPr>
                <w:color w:val="000000"/>
                <w:sz w:val="14"/>
                <w:szCs w:val="14"/>
              </w:rPr>
            </w:pPr>
            <w:r w:rsidRPr="0024736D">
              <w:rPr>
                <w:color w:val="000000"/>
                <w:sz w:val="14"/>
                <w:szCs w:val="14"/>
              </w:rPr>
              <w:t>Jute</w:t>
            </w:r>
          </w:p>
        </w:tc>
        <w:tc>
          <w:tcPr>
            <w:tcW w:w="837" w:type="dxa"/>
            <w:tcBorders>
              <w:top w:val="nil"/>
              <w:left w:val="nil"/>
              <w:bottom w:val="nil"/>
              <w:right w:val="nil"/>
            </w:tcBorders>
            <w:shd w:val="clear" w:color="auto" w:fill="auto"/>
            <w:tcMar>
              <w:left w:w="29" w:type="dxa"/>
              <w:right w:w="29" w:type="dxa"/>
            </w:tcMar>
            <w:vAlign w:val="center"/>
            <w:hideMark/>
          </w:tcPr>
          <w:p w:rsidR="00D83AAE" w:rsidRDefault="00D83AAE" w:rsidP="00491499">
            <w:pPr>
              <w:jc w:val="right"/>
              <w:rPr>
                <w:color w:val="000000"/>
                <w:sz w:val="14"/>
                <w:szCs w:val="14"/>
              </w:rPr>
            </w:pPr>
            <w:r>
              <w:rPr>
                <w:color w:val="000000"/>
                <w:sz w:val="14"/>
                <w:szCs w:val="14"/>
              </w:rPr>
              <w:t>123</w:t>
            </w:r>
          </w:p>
        </w:tc>
        <w:tc>
          <w:tcPr>
            <w:tcW w:w="720" w:type="dxa"/>
            <w:tcBorders>
              <w:top w:val="nil"/>
              <w:left w:val="nil"/>
              <w:bottom w:val="nil"/>
              <w:right w:val="nil"/>
            </w:tcBorders>
            <w:shd w:val="clear" w:color="auto" w:fill="auto"/>
            <w:tcMar>
              <w:left w:w="29" w:type="dxa"/>
              <w:right w:w="29" w:type="dxa"/>
            </w:tcMar>
            <w:vAlign w:val="center"/>
          </w:tcPr>
          <w:p w:rsidR="00D83AAE" w:rsidRDefault="00D83AAE" w:rsidP="00491499">
            <w:pPr>
              <w:jc w:val="right"/>
              <w:rPr>
                <w:color w:val="000000"/>
                <w:sz w:val="14"/>
                <w:szCs w:val="14"/>
              </w:rPr>
            </w:pPr>
            <w:r>
              <w:rPr>
                <w:color w:val="000000"/>
                <w:sz w:val="14"/>
                <w:szCs w:val="14"/>
              </w:rPr>
              <w:t>123</w:t>
            </w:r>
          </w:p>
        </w:tc>
        <w:tc>
          <w:tcPr>
            <w:tcW w:w="788" w:type="dxa"/>
            <w:tcBorders>
              <w:top w:val="nil"/>
              <w:left w:val="nil"/>
              <w:bottom w:val="nil"/>
              <w:right w:val="nil"/>
            </w:tcBorders>
            <w:shd w:val="clear" w:color="auto" w:fill="auto"/>
            <w:tcMar>
              <w:left w:w="29" w:type="dxa"/>
              <w:right w:w="29" w:type="dxa"/>
            </w:tcMar>
            <w:vAlign w:val="center"/>
            <w:hideMark/>
          </w:tcPr>
          <w:p w:rsidR="00D83AAE" w:rsidRDefault="00D83AAE" w:rsidP="00BF5307">
            <w:pPr>
              <w:jc w:val="right"/>
              <w:rPr>
                <w:color w:val="000000"/>
                <w:sz w:val="14"/>
                <w:szCs w:val="14"/>
              </w:rPr>
            </w:pPr>
            <w:r>
              <w:rPr>
                <w:color w:val="000000"/>
                <w:sz w:val="14"/>
                <w:szCs w:val="14"/>
              </w:rPr>
              <w:t>123</w:t>
            </w:r>
          </w:p>
        </w:tc>
        <w:tc>
          <w:tcPr>
            <w:tcW w:w="810" w:type="dxa"/>
            <w:tcBorders>
              <w:top w:val="nil"/>
              <w:left w:val="nil"/>
              <w:bottom w:val="nil"/>
              <w:right w:val="nil"/>
            </w:tcBorders>
            <w:tcMar>
              <w:left w:w="29" w:type="dxa"/>
              <w:right w:w="29" w:type="dxa"/>
            </w:tcMar>
            <w:vAlign w:val="center"/>
          </w:tcPr>
          <w:p w:rsidR="00D83AAE" w:rsidRDefault="00D83AAE" w:rsidP="00D83AAE">
            <w:pPr>
              <w:jc w:val="right"/>
              <w:rPr>
                <w:color w:val="000000"/>
                <w:sz w:val="14"/>
                <w:szCs w:val="14"/>
              </w:rPr>
            </w:pPr>
            <w:r>
              <w:rPr>
                <w:color w:val="000000"/>
                <w:sz w:val="14"/>
                <w:szCs w:val="14"/>
              </w:rPr>
              <w:t>123</w:t>
            </w:r>
          </w:p>
        </w:tc>
        <w:tc>
          <w:tcPr>
            <w:tcW w:w="720" w:type="dxa"/>
            <w:tcBorders>
              <w:top w:val="nil"/>
              <w:left w:val="nil"/>
              <w:bottom w:val="nil"/>
              <w:right w:val="nil"/>
            </w:tcBorders>
            <w:shd w:val="clear" w:color="auto" w:fill="auto"/>
            <w:tcMar>
              <w:left w:w="29" w:type="dxa"/>
              <w:right w:w="29" w:type="dxa"/>
            </w:tcMar>
            <w:vAlign w:val="center"/>
            <w:hideMark/>
          </w:tcPr>
          <w:p w:rsidR="00D83AAE" w:rsidRDefault="00D83AAE" w:rsidP="003D61B9">
            <w:pPr>
              <w:jc w:val="right"/>
              <w:rPr>
                <w:color w:val="000000"/>
                <w:sz w:val="14"/>
                <w:szCs w:val="14"/>
              </w:rPr>
            </w:pPr>
            <w:r>
              <w:rPr>
                <w:color w:val="000000"/>
                <w:sz w:val="14"/>
                <w:szCs w:val="14"/>
              </w:rPr>
              <w:t>123</w:t>
            </w:r>
          </w:p>
        </w:tc>
        <w:tc>
          <w:tcPr>
            <w:tcW w:w="716"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123</w:t>
            </w:r>
          </w:p>
        </w:tc>
        <w:tc>
          <w:tcPr>
            <w:tcW w:w="814"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123</w:t>
            </w:r>
          </w:p>
        </w:tc>
        <w:tc>
          <w:tcPr>
            <w:tcW w:w="810"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123</w:t>
            </w:r>
          </w:p>
        </w:tc>
        <w:tc>
          <w:tcPr>
            <w:tcW w:w="805" w:type="dxa"/>
            <w:tcBorders>
              <w:top w:val="nil"/>
              <w:left w:val="nil"/>
              <w:bottom w:val="nil"/>
              <w:right w:val="nil"/>
            </w:tcBorders>
            <w:shd w:val="clear" w:color="auto" w:fill="auto"/>
            <w:tcMar>
              <w:left w:w="29" w:type="dxa"/>
              <w:right w:w="29" w:type="dxa"/>
            </w:tcMar>
            <w:vAlign w:val="center"/>
          </w:tcPr>
          <w:p w:rsidR="00D83AAE" w:rsidRDefault="00D83AAE" w:rsidP="00D83AAE">
            <w:pPr>
              <w:jc w:val="right"/>
              <w:rPr>
                <w:color w:val="000000"/>
                <w:sz w:val="14"/>
                <w:szCs w:val="14"/>
              </w:rPr>
            </w:pPr>
            <w:r>
              <w:rPr>
                <w:color w:val="000000"/>
                <w:sz w:val="14"/>
                <w:szCs w:val="14"/>
              </w:rPr>
              <w:t>123</w:t>
            </w:r>
          </w:p>
        </w:tc>
      </w:tr>
      <w:tr w:rsidR="00D83AAE" w:rsidRPr="00CF65C3" w:rsidTr="00491499">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D83AAE" w:rsidRPr="0024736D" w:rsidRDefault="00D83AAE" w:rsidP="00491499">
            <w:pPr>
              <w:rPr>
                <w:sz w:val="14"/>
                <w:szCs w:val="14"/>
              </w:rPr>
            </w:pPr>
            <w:r w:rsidRPr="0024736D">
              <w:rPr>
                <w:sz w:val="14"/>
                <w:szCs w:val="14"/>
              </w:rPr>
              <w:t>15</w:t>
            </w:r>
          </w:p>
        </w:tc>
        <w:tc>
          <w:tcPr>
            <w:tcW w:w="2574" w:type="dxa"/>
            <w:tcBorders>
              <w:top w:val="nil"/>
              <w:left w:val="nil"/>
              <w:bottom w:val="nil"/>
              <w:right w:val="nil"/>
            </w:tcBorders>
            <w:shd w:val="clear" w:color="auto" w:fill="auto"/>
            <w:tcMar>
              <w:left w:w="29" w:type="dxa"/>
              <w:right w:w="29" w:type="dxa"/>
            </w:tcMar>
            <w:vAlign w:val="center"/>
            <w:hideMark/>
          </w:tcPr>
          <w:p w:rsidR="00D83AAE" w:rsidRPr="0024736D" w:rsidRDefault="00D83AAE" w:rsidP="00491499">
            <w:pPr>
              <w:rPr>
                <w:color w:val="000000"/>
                <w:sz w:val="14"/>
                <w:szCs w:val="14"/>
              </w:rPr>
            </w:pPr>
            <w:r w:rsidRPr="0024736D">
              <w:rPr>
                <w:color w:val="000000"/>
                <w:sz w:val="14"/>
                <w:szCs w:val="14"/>
              </w:rPr>
              <w:t>Leasing Companies</w:t>
            </w:r>
          </w:p>
        </w:tc>
        <w:tc>
          <w:tcPr>
            <w:tcW w:w="837" w:type="dxa"/>
            <w:tcBorders>
              <w:top w:val="nil"/>
              <w:left w:val="nil"/>
              <w:bottom w:val="nil"/>
              <w:right w:val="nil"/>
            </w:tcBorders>
            <w:shd w:val="clear" w:color="auto" w:fill="auto"/>
            <w:tcMar>
              <w:left w:w="29" w:type="dxa"/>
              <w:right w:w="29" w:type="dxa"/>
            </w:tcMar>
            <w:vAlign w:val="center"/>
            <w:hideMark/>
          </w:tcPr>
          <w:p w:rsidR="00D83AAE" w:rsidRDefault="00D83AAE" w:rsidP="00491499">
            <w:pPr>
              <w:jc w:val="right"/>
              <w:rPr>
                <w:color w:val="000000"/>
                <w:sz w:val="14"/>
                <w:szCs w:val="14"/>
              </w:rPr>
            </w:pPr>
            <w:r>
              <w:rPr>
                <w:color w:val="000000"/>
                <w:sz w:val="14"/>
                <w:szCs w:val="14"/>
              </w:rPr>
              <w:t>7,173</w:t>
            </w:r>
          </w:p>
        </w:tc>
        <w:tc>
          <w:tcPr>
            <w:tcW w:w="720" w:type="dxa"/>
            <w:tcBorders>
              <w:top w:val="nil"/>
              <w:left w:val="nil"/>
              <w:bottom w:val="nil"/>
              <w:right w:val="nil"/>
            </w:tcBorders>
            <w:shd w:val="clear" w:color="auto" w:fill="auto"/>
            <w:tcMar>
              <w:left w:w="29" w:type="dxa"/>
              <w:right w:w="29" w:type="dxa"/>
            </w:tcMar>
            <w:vAlign w:val="center"/>
          </w:tcPr>
          <w:p w:rsidR="00D83AAE" w:rsidRDefault="00D83AAE" w:rsidP="00491499">
            <w:pPr>
              <w:jc w:val="right"/>
              <w:rPr>
                <w:color w:val="000000"/>
                <w:sz w:val="14"/>
                <w:szCs w:val="14"/>
              </w:rPr>
            </w:pPr>
            <w:r>
              <w:rPr>
                <w:color w:val="000000"/>
                <w:sz w:val="14"/>
                <w:szCs w:val="14"/>
              </w:rPr>
              <w:t>4,927</w:t>
            </w:r>
          </w:p>
        </w:tc>
        <w:tc>
          <w:tcPr>
            <w:tcW w:w="788" w:type="dxa"/>
            <w:tcBorders>
              <w:top w:val="nil"/>
              <w:left w:val="nil"/>
              <w:bottom w:val="nil"/>
              <w:right w:val="nil"/>
            </w:tcBorders>
            <w:shd w:val="clear" w:color="auto" w:fill="auto"/>
            <w:tcMar>
              <w:left w:w="29" w:type="dxa"/>
              <w:right w:w="29" w:type="dxa"/>
            </w:tcMar>
            <w:vAlign w:val="center"/>
            <w:hideMark/>
          </w:tcPr>
          <w:p w:rsidR="00D83AAE" w:rsidRDefault="00D83AAE" w:rsidP="00BF5307">
            <w:pPr>
              <w:jc w:val="right"/>
              <w:rPr>
                <w:color w:val="000000"/>
                <w:sz w:val="14"/>
                <w:szCs w:val="14"/>
              </w:rPr>
            </w:pPr>
            <w:r>
              <w:rPr>
                <w:color w:val="000000"/>
                <w:sz w:val="14"/>
                <w:szCs w:val="14"/>
              </w:rPr>
              <w:t>5,750</w:t>
            </w:r>
          </w:p>
        </w:tc>
        <w:tc>
          <w:tcPr>
            <w:tcW w:w="810" w:type="dxa"/>
            <w:tcBorders>
              <w:top w:val="nil"/>
              <w:left w:val="nil"/>
              <w:bottom w:val="nil"/>
              <w:right w:val="nil"/>
            </w:tcBorders>
            <w:tcMar>
              <w:left w:w="29" w:type="dxa"/>
              <w:right w:w="29" w:type="dxa"/>
            </w:tcMar>
            <w:vAlign w:val="center"/>
          </w:tcPr>
          <w:p w:rsidR="00D83AAE" w:rsidRDefault="00D83AAE" w:rsidP="00D83AAE">
            <w:pPr>
              <w:jc w:val="right"/>
              <w:rPr>
                <w:color w:val="000000"/>
                <w:sz w:val="14"/>
                <w:szCs w:val="14"/>
              </w:rPr>
            </w:pPr>
            <w:r>
              <w:rPr>
                <w:color w:val="000000"/>
                <w:sz w:val="14"/>
                <w:szCs w:val="14"/>
              </w:rPr>
              <w:t>4,846</w:t>
            </w:r>
          </w:p>
        </w:tc>
        <w:tc>
          <w:tcPr>
            <w:tcW w:w="720" w:type="dxa"/>
            <w:tcBorders>
              <w:top w:val="nil"/>
              <w:left w:val="nil"/>
              <w:bottom w:val="nil"/>
              <w:right w:val="nil"/>
            </w:tcBorders>
            <w:shd w:val="clear" w:color="auto" w:fill="auto"/>
            <w:tcMar>
              <w:left w:w="29" w:type="dxa"/>
              <w:right w:w="29" w:type="dxa"/>
            </w:tcMar>
            <w:vAlign w:val="center"/>
            <w:hideMark/>
          </w:tcPr>
          <w:p w:rsidR="00D83AAE" w:rsidRDefault="00D83AAE" w:rsidP="003D61B9">
            <w:pPr>
              <w:jc w:val="right"/>
              <w:rPr>
                <w:color w:val="000000"/>
                <w:sz w:val="14"/>
                <w:szCs w:val="14"/>
              </w:rPr>
            </w:pPr>
            <w:r>
              <w:rPr>
                <w:color w:val="000000"/>
                <w:sz w:val="14"/>
                <w:szCs w:val="14"/>
              </w:rPr>
              <w:t>4,408</w:t>
            </w:r>
          </w:p>
        </w:tc>
        <w:tc>
          <w:tcPr>
            <w:tcW w:w="716"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5,236</w:t>
            </w:r>
          </w:p>
        </w:tc>
        <w:tc>
          <w:tcPr>
            <w:tcW w:w="814"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5,113</w:t>
            </w:r>
          </w:p>
        </w:tc>
        <w:tc>
          <w:tcPr>
            <w:tcW w:w="810"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5,054</w:t>
            </w:r>
          </w:p>
        </w:tc>
        <w:tc>
          <w:tcPr>
            <w:tcW w:w="805" w:type="dxa"/>
            <w:tcBorders>
              <w:top w:val="nil"/>
              <w:left w:val="nil"/>
              <w:bottom w:val="nil"/>
              <w:right w:val="nil"/>
            </w:tcBorders>
            <w:shd w:val="clear" w:color="auto" w:fill="auto"/>
            <w:tcMar>
              <w:left w:w="29" w:type="dxa"/>
              <w:right w:w="29" w:type="dxa"/>
            </w:tcMar>
            <w:vAlign w:val="center"/>
          </w:tcPr>
          <w:p w:rsidR="00D83AAE" w:rsidRDefault="00D83AAE" w:rsidP="00D83AAE">
            <w:pPr>
              <w:jc w:val="right"/>
              <w:rPr>
                <w:color w:val="000000"/>
                <w:sz w:val="14"/>
                <w:szCs w:val="14"/>
              </w:rPr>
            </w:pPr>
            <w:r>
              <w:rPr>
                <w:color w:val="000000"/>
                <w:sz w:val="14"/>
                <w:szCs w:val="14"/>
              </w:rPr>
              <w:t>5,098</w:t>
            </w:r>
          </w:p>
        </w:tc>
      </w:tr>
      <w:tr w:rsidR="00D83AAE" w:rsidRPr="00CF65C3" w:rsidTr="00491499">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D83AAE" w:rsidRPr="0024736D" w:rsidRDefault="00D83AAE" w:rsidP="00491499">
            <w:pPr>
              <w:rPr>
                <w:sz w:val="14"/>
                <w:szCs w:val="14"/>
              </w:rPr>
            </w:pPr>
            <w:r w:rsidRPr="0024736D">
              <w:rPr>
                <w:sz w:val="14"/>
                <w:szCs w:val="14"/>
              </w:rPr>
              <w:t>16</w:t>
            </w:r>
          </w:p>
        </w:tc>
        <w:tc>
          <w:tcPr>
            <w:tcW w:w="2574" w:type="dxa"/>
            <w:tcBorders>
              <w:top w:val="nil"/>
              <w:left w:val="nil"/>
              <w:bottom w:val="nil"/>
              <w:right w:val="nil"/>
            </w:tcBorders>
            <w:shd w:val="clear" w:color="auto" w:fill="auto"/>
            <w:tcMar>
              <w:left w:w="29" w:type="dxa"/>
              <w:right w:w="29" w:type="dxa"/>
            </w:tcMar>
            <w:vAlign w:val="center"/>
            <w:hideMark/>
          </w:tcPr>
          <w:p w:rsidR="00D83AAE" w:rsidRPr="0024736D" w:rsidRDefault="00D83AAE" w:rsidP="00491499">
            <w:pPr>
              <w:rPr>
                <w:color w:val="000000"/>
                <w:sz w:val="14"/>
                <w:szCs w:val="14"/>
              </w:rPr>
            </w:pPr>
            <w:r w:rsidRPr="0024736D">
              <w:rPr>
                <w:color w:val="000000"/>
                <w:sz w:val="14"/>
                <w:szCs w:val="14"/>
              </w:rPr>
              <w:t>Leather &amp; Tanneries</w:t>
            </w:r>
          </w:p>
        </w:tc>
        <w:tc>
          <w:tcPr>
            <w:tcW w:w="837" w:type="dxa"/>
            <w:tcBorders>
              <w:top w:val="nil"/>
              <w:left w:val="nil"/>
              <w:bottom w:val="nil"/>
              <w:right w:val="nil"/>
            </w:tcBorders>
            <w:shd w:val="clear" w:color="auto" w:fill="auto"/>
            <w:tcMar>
              <w:left w:w="29" w:type="dxa"/>
              <w:right w:w="29" w:type="dxa"/>
            </w:tcMar>
            <w:vAlign w:val="center"/>
            <w:hideMark/>
          </w:tcPr>
          <w:p w:rsidR="00D83AAE" w:rsidRDefault="00D83AAE" w:rsidP="00491499">
            <w:pPr>
              <w:jc w:val="right"/>
              <w:rPr>
                <w:color w:val="000000"/>
                <w:sz w:val="14"/>
                <w:szCs w:val="14"/>
              </w:rPr>
            </w:pPr>
            <w:r>
              <w:rPr>
                <w:color w:val="000000"/>
                <w:sz w:val="14"/>
                <w:szCs w:val="14"/>
              </w:rPr>
              <w:t>24,282</w:t>
            </w:r>
          </w:p>
        </w:tc>
        <w:tc>
          <w:tcPr>
            <w:tcW w:w="720" w:type="dxa"/>
            <w:tcBorders>
              <w:top w:val="nil"/>
              <w:left w:val="nil"/>
              <w:bottom w:val="nil"/>
              <w:right w:val="nil"/>
            </w:tcBorders>
            <w:shd w:val="clear" w:color="auto" w:fill="auto"/>
            <w:tcMar>
              <w:left w:w="29" w:type="dxa"/>
              <w:right w:w="29" w:type="dxa"/>
            </w:tcMar>
            <w:vAlign w:val="center"/>
          </w:tcPr>
          <w:p w:rsidR="00D83AAE" w:rsidRDefault="00D83AAE" w:rsidP="00491499">
            <w:pPr>
              <w:jc w:val="right"/>
              <w:rPr>
                <w:color w:val="000000"/>
                <w:sz w:val="14"/>
                <w:szCs w:val="14"/>
              </w:rPr>
            </w:pPr>
            <w:r>
              <w:rPr>
                <w:color w:val="000000"/>
                <w:sz w:val="14"/>
                <w:szCs w:val="14"/>
              </w:rPr>
              <w:t>18,282</w:t>
            </w:r>
          </w:p>
        </w:tc>
        <w:tc>
          <w:tcPr>
            <w:tcW w:w="788" w:type="dxa"/>
            <w:tcBorders>
              <w:top w:val="nil"/>
              <w:left w:val="nil"/>
              <w:bottom w:val="nil"/>
              <w:right w:val="nil"/>
            </w:tcBorders>
            <w:shd w:val="clear" w:color="auto" w:fill="auto"/>
            <w:tcMar>
              <w:left w:w="29" w:type="dxa"/>
              <w:right w:w="29" w:type="dxa"/>
            </w:tcMar>
            <w:vAlign w:val="center"/>
            <w:hideMark/>
          </w:tcPr>
          <w:p w:rsidR="00D83AAE" w:rsidRDefault="00D83AAE" w:rsidP="00BF5307">
            <w:pPr>
              <w:jc w:val="right"/>
              <w:rPr>
                <w:color w:val="000000"/>
                <w:sz w:val="14"/>
                <w:szCs w:val="14"/>
              </w:rPr>
            </w:pPr>
            <w:r>
              <w:rPr>
                <w:color w:val="000000"/>
                <w:sz w:val="14"/>
                <w:szCs w:val="14"/>
              </w:rPr>
              <w:t>22,061</w:t>
            </w:r>
          </w:p>
        </w:tc>
        <w:tc>
          <w:tcPr>
            <w:tcW w:w="810" w:type="dxa"/>
            <w:tcBorders>
              <w:top w:val="nil"/>
              <w:left w:val="nil"/>
              <w:bottom w:val="nil"/>
              <w:right w:val="nil"/>
            </w:tcBorders>
            <w:tcMar>
              <w:left w:w="29" w:type="dxa"/>
              <w:right w:w="29" w:type="dxa"/>
            </w:tcMar>
            <w:vAlign w:val="center"/>
          </w:tcPr>
          <w:p w:rsidR="00D83AAE" w:rsidRDefault="00D83AAE" w:rsidP="00D83AAE">
            <w:pPr>
              <w:jc w:val="right"/>
              <w:rPr>
                <w:color w:val="000000"/>
                <w:sz w:val="14"/>
                <w:szCs w:val="14"/>
              </w:rPr>
            </w:pPr>
            <w:r>
              <w:rPr>
                <w:color w:val="000000"/>
                <w:sz w:val="14"/>
                <w:szCs w:val="14"/>
              </w:rPr>
              <w:t>21,840</w:t>
            </w:r>
          </w:p>
        </w:tc>
        <w:tc>
          <w:tcPr>
            <w:tcW w:w="720" w:type="dxa"/>
            <w:tcBorders>
              <w:top w:val="nil"/>
              <w:left w:val="nil"/>
              <w:bottom w:val="nil"/>
              <w:right w:val="nil"/>
            </w:tcBorders>
            <w:shd w:val="clear" w:color="auto" w:fill="auto"/>
            <w:tcMar>
              <w:left w:w="29" w:type="dxa"/>
              <w:right w:w="29" w:type="dxa"/>
            </w:tcMar>
            <w:vAlign w:val="center"/>
            <w:hideMark/>
          </w:tcPr>
          <w:p w:rsidR="00D83AAE" w:rsidRDefault="00D83AAE" w:rsidP="003D61B9">
            <w:pPr>
              <w:jc w:val="right"/>
              <w:rPr>
                <w:color w:val="000000"/>
                <w:sz w:val="14"/>
                <w:szCs w:val="14"/>
              </w:rPr>
            </w:pPr>
            <w:r>
              <w:rPr>
                <w:color w:val="000000"/>
                <w:sz w:val="14"/>
                <w:szCs w:val="14"/>
              </w:rPr>
              <w:t>23,853</w:t>
            </w:r>
          </w:p>
        </w:tc>
        <w:tc>
          <w:tcPr>
            <w:tcW w:w="716"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30,854</w:t>
            </w:r>
          </w:p>
        </w:tc>
        <w:tc>
          <w:tcPr>
            <w:tcW w:w="814"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30,113</w:t>
            </w:r>
          </w:p>
        </w:tc>
        <w:tc>
          <w:tcPr>
            <w:tcW w:w="810"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32,026</w:t>
            </w:r>
          </w:p>
        </w:tc>
        <w:tc>
          <w:tcPr>
            <w:tcW w:w="805" w:type="dxa"/>
            <w:tcBorders>
              <w:top w:val="nil"/>
              <w:left w:val="nil"/>
              <w:bottom w:val="nil"/>
              <w:right w:val="nil"/>
            </w:tcBorders>
            <w:shd w:val="clear" w:color="auto" w:fill="auto"/>
            <w:tcMar>
              <w:left w:w="29" w:type="dxa"/>
              <w:right w:w="29" w:type="dxa"/>
            </w:tcMar>
            <w:vAlign w:val="center"/>
          </w:tcPr>
          <w:p w:rsidR="00D83AAE" w:rsidRDefault="00D83AAE" w:rsidP="00D83AAE">
            <w:pPr>
              <w:jc w:val="right"/>
              <w:rPr>
                <w:color w:val="000000"/>
                <w:sz w:val="14"/>
                <w:szCs w:val="14"/>
              </w:rPr>
            </w:pPr>
            <w:r>
              <w:rPr>
                <w:color w:val="000000"/>
                <w:sz w:val="14"/>
                <w:szCs w:val="14"/>
              </w:rPr>
              <w:t>30,375</w:t>
            </w:r>
          </w:p>
        </w:tc>
      </w:tr>
      <w:tr w:rsidR="00D83AAE" w:rsidRPr="00CF65C3" w:rsidTr="00491499">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D83AAE" w:rsidRPr="0024736D" w:rsidRDefault="00D83AAE" w:rsidP="00491499">
            <w:pPr>
              <w:rPr>
                <w:sz w:val="14"/>
                <w:szCs w:val="14"/>
              </w:rPr>
            </w:pPr>
            <w:r w:rsidRPr="0024736D">
              <w:rPr>
                <w:sz w:val="14"/>
                <w:szCs w:val="14"/>
              </w:rPr>
              <w:t>17</w:t>
            </w:r>
          </w:p>
        </w:tc>
        <w:tc>
          <w:tcPr>
            <w:tcW w:w="2574" w:type="dxa"/>
            <w:tcBorders>
              <w:top w:val="nil"/>
              <w:left w:val="nil"/>
              <w:bottom w:val="nil"/>
              <w:right w:val="nil"/>
            </w:tcBorders>
            <w:shd w:val="clear" w:color="auto" w:fill="auto"/>
            <w:tcMar>
              <w:left w:w="29" w:type="dxa"/>
              <w:right w:w="29" w:type="dxa"/>
            </w:tcMar>
            <w:vAlign w:val="center"/>
            <w:hideMark/>
          </w:tcPr>
          <w:p w:rsidR="00D83AAE" w:rsidRPr="0024736D" w:rsidRDefault="00D83AAE" w:rsidP="00491499">
            <w:pPr>
              <w:rPr>
                <w:color w:val="000000"/>
                <w:sz w:val="14"/>
                <w:szCs w:val="14"/>
              </w:rPr>
            </w:pPr>
            <w:r w:rsidRPr="0024736D">
              <w:rPr>
                <w:color w:val="000000"/>
                <w:sz w:val="14"/>
                <w:szCs w:val="14"/>
              </w:rPr>
              <w:t>Miscellaneous</w:t>
            </w:r>
          </w:p>
        </w:tc>
        <w:tc>
          <w:tcPr>
            <w:tcW w:w="837" w:type="dxa"/>
            <w:tcBorders>
              <w:top w:val="nil"/>
              <w:left w:val="nil"/>
              <w:bottom w:val="nil"/>
              <w:right w:val="nil"/>
            </w:tcBorders>
            <w:shd w:val="clear" w:color="auto" w:fill="auto"/>
            <w:tcMar>
              <w:left w:w="29" w:type="dxa"/>
              <w:right w:w="29" w:type="dxa"/>
            </w:tcMar>
            <w:vAlign w:val="center"/>
            <w:hideMark/>
          </w:tcPr>
          <w:p w:rsidR="00D83AAE" w:rsidRDefault="00D83AAE" w:rsidP="00491499">
            <w:pPr>
              <w:jc w:val="right"/>
              <w:rPr>
                <w:color w:val="000000"/>
                <w:sz w:val="14"/>
                <w:szCs w:val="14"/>
              </w:rPr>
            </w:pPr>
            <w:r>
              <w:rPr>
                <w:color w:val="000000"/>
                <w:sz w:val="14"/>
                <w:szCs w:val="14"/>
              </w:rPr>
              <w:t>73,280</w:t>
            </w:r>
          </w:p>
        </w:tc>
        <w:tc>
          <w:tcPr>
            <w:tcW w:w="720" w:type="dxa"/>
            <w:tcBorders>
              <w:top w:val="nil"/>
              <w:left w:val="nil"/>
              <w:bottom w:val="nil"/>
              <w:right w:val="nil"/>
            </w:tcBorders>
            <w:shd w:val="clear" w:color="auto" w:fill="auto"/>
            <w:tcMar>
              <w:left w:w="29" w:type="dxa"/>
              <w:right w:w="29" w:type="dxa"/>
            </w:tcMar>
            <w:vAlign w:val="center"/>
          </w:tcPr>
          <w:p w:rsidR="00D83AAE" w:rsidRDefault="00D83AAE" w:rsidP="00491499">
            <w:pPr>
              <w:jc w:val="right"/>
              <w:rPr>
                <w:color w:val="000000"/>
                <w:sz w:val="14"/>
                <w:szCs w:val="14"/>
              </w:rPr>
            </w:pPr>
            <w:r>
              <w:rPr>
                <w:color w:val="000000"/>
                <w:sz w:val="14"/>
                <w:szCs w:val="14"/>
              </w:rPr>
              <w:t>62,375</w:t>
            </w:r>
          </w:p>
        </w:tc>
        <w:tc>
          <w:tcPr>
            <w:tcW w:w="788" w:type="dxa"/>
            <w:tcBorders>
              <w:top w:val="nil"/>
              <w:left w:val="nil"/>
              <w:bottom w:val="nil"/>
              <w:right w:val="nil"/>
            </w:tcBorders>
            <w:shd w:val="clear" w:color="auto" w:fill="auto"/>
            <w:tcMar>
              <w:left w:w="29" w:type="dxa"/>
              <w:right w:w="29" w:type="dxa"/>
            </w:tcMar>
            <w:vAlign w:val="center"/>
            <w:hideMark/>
          </w:tcPr>
          <w:p w:rsidR="00D83AAE" w:rsidRDefault="00D83AAE" w:rsidP="00BF5307">
            <w:pPr>
              <w:jc w:val="right"/>
              <w:rPr>
                <w:color w:val="000000"/>
                <w:sz w:val="14"/>
                <w:szCs w:val="14"/>
              </w:rPr>
            </w:pPr>
            <w:r>
              <w:rPr>
                <w:color w:val="000000"/>
                <w:sz w:val="14"/>
                <w:szCs w:val="14"/>
              </w:rPr>
              <w:t>72,548</w:t>
            </w:r>
          </w:p>
        </w:tc>
        <w:tc>
          <w:tcPr>
            <w:tcW w:w="810" w:type="dxa"/>
            <w:tcBorders>
              <w:top w:val="nil"/>
              <w:left w:val="nil"/>
              <w:bottom w:val="nil"/>
              <w:right w:val="nil"/>
            </w:tcBorders>
            <w:tcMar>
              <w:left w:w="29" w:type="dxa"/>
              <w:right w:w="29" w:type="dxa"/>
            </w:tcMar>
            <w:vAlign w:val="center"/>
          </w:tcPr>
          <w:p w:rsidR="00D83AAE" w:rsidRDefault="00D83AAE" w:rsidP="00D83AAE">
            <w:pPr>
              <w:jc w:val="right"/>
              <w:rPr>
                <w:color w:val="000000"/>
                <w:sz w:val="14"/>
                <w:szCs w:val="14"/>
              </w:rPr>
            </w:pPr>
            <w:r>
              <w:rPr>
                <w:color w:val="000000"/>
                <w:sz w:val="14"/>
                <w:szCs w:val="14"/>
              </w:rPr>
              <w:t>65,843</w:t>
            </w:r>
          </w:p>
        </w:tc>
        <w:tc>
          <w:tcPr>
            <w:tcW w:w="720" w:type="dxa"/>
            <w:tcBorders>
              <w:top w:val="nil"/>
              <w:left w:val="nil"/>
              <w:bottom w:val="nil"/>
              <w:right w:val="nil"/>
            </w:tcBorders>
            <w:shd w:val="clear" w:color="auto" w:fill="auto"/>
            <w:tcMar>
              <w:left w:w="29" w:type="dxa"/>
              <w:right w:w="29" w:type="dxa"/>
            </w:tcMar>
            <w:vAlign w:val="center"/>
            <w:hideMark/>
          </w:tcPr>
          <w:p w:rsidR="00D83AAE" w:rsidRDefault="00D83AAE" w:rsidP="003D61B9">
            <w:pPr>
              <w:jc w:val="right"/>
              <w:rPr>
                <w:color w:val="000000"/>
                <w:sz w:val="14"/>
                <w:szCs w:val="14"/>
              </w:rPr>
            </w:pPr>
            <w:r>
              <w:rPr>
                <w:color w:val="000000"/>
                <w:sz w:val="14"/>
                <w:szCs w:val="14"/>
              </w:rPr>
              <w:t>63,283</w:t>
            </w:r>
          </w:p>
        </w:tc>
        <w:tc>
          <w:tcPr>
            <w:tcW w:w="716"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67,941</w:t>
            </w:r>
          </w:p>
        </w:tc>
        <w:tc>
          <w:tcPr>
            <w:tcW w:w="814"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73,029</w:t>
            </w:r>
          </w:p>
        </w:tc>
        <w:tc>
          <w:tcPr>
            <w:tcW w:w="810"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73,269</w:t>
            </w:r>
          </w:p>
        </w:tc>
        <w:tc>
          <w:tcPr>
            <w:tcW w:w="805" w:type="dxa"/>
            <w:tcBorders>
              <w:top w:val="nil"/>
              <w:left w:val="nil"/>
              <w:bottom w:val="nil"/>
              <w:right w:val="nil"/>
            </w:tcBorders>
            <w:shd w:val="clear" w:color="auto" w:fill="auto"/>
            <w:tcMar>
              <w:left w:w="29" w:type="dxa"/>
              <w:right w:w="29" w:type="dxa"/>
            </w:tcMar>
            <w:vAlign w:val="center"/>
          </w:tcPr>
          <w:p w:rsidR="00D83AAE" w:rsidRDefault="00D83AAE" w:rsidP="00D83AAE">
            <w:pPr>
              <w:jc w:val="right"/>
              <w:rPr>
                <w:color w:val="000000"/>
                <w:sz w:val="14"/>
                <w:szCs w:val="14"/>
              </w:rPr>
            </w:pPr>
            <w:r>
              <w:rPr>
                <w:color w:val="000000"/>
                <w:sz w:val="14"/>
                <w:szCs w:val="14"/>
              </w:rPr>
              <w:t>69,587</w:t>
            </w:r>
          </w:p>
        </w:tc>
      </w:tr>
      <w:tr w:rsidR="00D83AAE" w:rsidRPr="00CF65C3" w:rsidTr="00491499">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D83AAE" w:rsidRPr="0024736D" w:rsidRDefault="00D83AAE" w:rsidP="00491499">
            <w:pPr>
              <w:rPr>
                <w:sz w:val="14"/>
                <w:szCs w:val="14"/>
              </w:rPr>
            </w:pPr>
            <w:r w:rsidRPr="0024736D">
              <w:rPr>
                <w:sz w:val="14"/>
                <w:szCs w:val="14"/>
              </w:rPr>
              <w:t>18</w:t>
            </w:r>
          </w:p>
        </w:tc>
        <w:tc>
          <w:tcPr>
            <w:tcW w:w="2574" w:type="dxa"/>
            <w:tcBorders>
              <w:top w:val="nil"/>
              <w:left w:val="nil"/>
              <w:bottom w:val="nil"/>
              <w:right w:val="nil"/>
            </w:tcBorders>
            <w:shd w:val="clear" w:color="auto" w:fill="auto"/>
            <w:tcMar>
              <w:left w:w="29" w:type="dxa"/>
              <w:right w:w="29" w:type="dxa"/>
            </w:tcMar>
            <w:vAlign w:val="center"/>
            <w:hideMark/>
          </w:tcPr>
          <w:p w:rsidR="00D83AAE" w:rsidRPr="0024736D" w:rsidRDefault="00D83AAE" w:rsidP="00491499">
            <w:pPr>
              <w:rPr>
                <w:color w:val="000000"/>
                <w:sz w:val="14"/>
                <w:szCs w:val="14"/>
              </w:rPr>
            </w:pPr>
            <w:proofErr w:type="spellStart"/>
            <w:r w:rsidRPr="0024736D">
              <w:rPr>
                <w:color w:val="000000"/>
                <w:sz w:val="14"/>
                <w:szCs w:val="14"/>
              </w:rPr>
              <w:t>Modarabas</w:t>
            </w:r>
            <w:proofErr w:type="spellEnd"/>
          </w:p>
        </w:tc>
        <w:tc>
          <w:tcPr>
            <w:tcW w:w="837" w:type="dxa"/>
            <w:tcBorders>
              <w:top w:val="nil"/>
              <w:left w:val="nil"/>
              <w:bottom w:val="nil"/>
              <w:right w:val="nil"/>
            </w:tcBorders>
            <w:shd w:val="clear" w:color="auto" w:fill="auto"/>
            <w:tcMar>
              <w:left w:w="29" w:type="dxa"/>
              <w:right w:w="29" w:type="dxa"/>
            </w:tcMar>
            <w:vAlign w:val="center"/>
            <w:hideMark/>
          </w:tcPr>
          <w:p w:rsidR="00D83AAE" w:rsidRDefault="00D83AAE" w:rsidP="00491499">
            <w:pPr>
              <w:jc w:val="right"/>
              <w:rPr>
                <w:color w:val="000000"/>
                <w:sz w:val="14"/>
                <w:szCs w:val="14"/>
              </w:rPr>
            </w:pPr>
            <w:r>
              <w:rPr>
                <w:color w:val="000000"/>
                <w:sz w:val="14"/>
                <w:szCs w:val="14"/>
              </w:rPr>
              <w:t>17,609</w:t>
            </w:r>
          </w:p>
        </w:tc>
        <w:tc>
          <w:tcPr>
            <w:tcW w:w="720" w:type="dxa"/>
            <w:tcBorders>
              <w:top w:val="nil"/>
              <w:left w:val="nil"/>
              <w:bottom w:val="nil"/>
              <w:right w:val="nil"/>
            </w:tcBorders>
            <w:shd w:val="clear" w:color="auto" w:fill="auto"/>
            <w:tcMar>
              <w:left w:w="29" w:type="dxa"/>
              <w:right w:w="29" w:type="dxa"/>
            </w:tcMar>
            <w:vAlign w:val="center"/>
          </w:tcPr>
          <w:p w:rsidR="00D83AAE" w:rsidRDefault="00D83AAE" w:rsidP="00491499">
            <w:pPr>
              <w:jc w:val="right"/>
              <w:rPr>
                <w:color w:val="000000"/>
                <w:sz w:val="14"/>
                <w:szCs w:val="14"/>
              </w:rPr>
            </w:pPr>
            <w:r>
              <w:rPr>
                <w:color w:val="000000"/>
                <w:sz w:val="14"/>
                <w:szCs w:val="14"/>
              </w:rPr>
              <w:t>12,433</w:t>
            </w:r>
          </w:p>
        </w:tc>
        <w:tc>
          <w:tcPr>
            <w:tcW w:w="788" w:type="dxa"/>
            <w:tcBorders>
              <w:top w:val="nil"/>
              <w:left w:val="nil"/>
              <w:bottom w:val="nil"/>
              <w:right w:val="nil"/>
            </w:tcBorders>
            <w:shd w:val="clear" w:color="auto" w:fill="auto"/>
            <w:tcMar>
              <w:left w:w="29" w:type="dxa"/>
              <w:right w:w="29" w:type="dxa"/>
            </w:tcMar>
            <w:vAlign w:val="center"/>
            <w:hideMark/>
          </w:tcPr>
          <w:p w:rsidR="00D83AAE" w:rsidRDefault="00D83AAE" w:rsidP="00BF5307">
            <w:pPr>
              <w:jc w:val="right"/>
              <w:rPr>
                <w:color w:val="000000"/>
                <w:sz w:val="14"/>
                <w:szCs w:val="14"/>
              </w:rPr>
            </w:pPr>
            <w:r>
              <w:rPr>
                <w:color w:val="000000"/>
                <w:sz w:val="14"/>
                <w:szCs w:val="14"/>
              </w:rPr>
              <w:t>14,523</w:t>
            </w:r>
          </w:p>
        </w:tc>
        <w:tc>
          <w:tcPr>
            <w:tcW w:w="810" w:type="dxa"/>
            <w:tcBorders>
              <w:top w:val="nil"/>
              <w:left w:val="nil"/>
              <w:bottom w:val="nil"/>
              <w:right w:val="nil"/>
            </w:tcBorders>
            <w:tcMar>
              <w:left w:w="29" w:type="dxa"/>
              <w:right w:w="29" w:type="dxa"/>
            </w:tcMar>
            <w:vAlign w:val="center"/>
          </w:tcPr>
          <w:p w:rsidR="00D83AAE" w:rsidRDefault="00D83AAE" w:rsidP="00D83AAE">
            <w:pPr>
              <w:jc w:val="right"/>
              <w:rPr>
                <w:color w:val="000000"/>
                <w:sz w:val="14"/>
                <w:szCs w:val="14"/>
              </w:rPr>
            </w:pPr>
            <w:r>
              <w:rPr>
                <w:color w:val="000000"/>
                <w:sz w:val="14"/>
                <w:szCs w:val="14"/>
              </w:rPr>
              <w:t>13,432</w:t>
            </w:r>
          </w:p>
        </w:tc>
        <w:tc>
          <w:tcPr>
            <w:tcW w:w="720" w:type="dxa"/>
            <w:tcBorders>
              <w:top w:val="nil"/>
              <w:left w:val="nil"/>
              <w:bottom w:val="nil"/>
              <w:right w:val="nil"/>
            </w:tcBorders>
            <w:shd w:val="clear" w:color="auto" w:fill="auto"/>
            <w:tcMar>
              <w:left w:w="29" w:type="dxa"/>
              <w:right w:w="29" w:type="dxa"/>
            </w:tcMar>
            <w:vAlign w:val="center"/>
            <w:hideMark/>
          </w:tcPr>
          <w:p w:rsidR="00D83AAE" w:rsidRDefault="00D83AAE" w:rsidP="003D61B9">
            <w:pPr>
              <w:jc w:val="right"/>
              <w:rPr>
                <w:color w:val="000000"/>
                <w:sz w:val="14"/>
                <w:szCs w:val="14"/>
              </w:rPr>
            </w:pPr>
            <w:r>
              <w:rPr>
                <w:color w:val="000000"/>
                <w:sz w:val="14"/>
                <w:szCs w:val="14"/>
              </w:rPr>
              <w:t>10,806</w:t>
            </w:r>
          </w:p>
        </w:tc>
        <w:tc>
          <w:tcPr>
            <w:tcW w:w="716"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12,087</w:t>
            </w:r>
          </w:p>
        </w:tc>
        <w:tc>
          <w:tcPr>
            <w:tcW w:w="814"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12,305</w:t>
            </w:r>
          </w:p>
        </w:tc>
        <w:tc>
          <w:tcPr>
            <w:tcW w:w="810"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12,327</w:t>
            </w:r>
          </w:p>
        </w:tc>
        <w:tc>
          <w:tcPr>
            <w:tcW w:w="805" w:type="dxa"/>
            <w:tcBorders>
              <w:top w:val="nil"/>
              <w:left w:val="nil"/>
              <w:bottom w:val="nil"/>
              <w:right w:val="nil"/>
            </w:tcBorders>
            <w:shd w:val="clear" w:color="auto" w:fill="auto"/>
            <w:tcMar>
              <w:left w:w="29" w:type="dxa"/>
              <w:right w:w="29" w:type="dxa"/>
            </w:tcMar>
            <w:vAlign w:val="center"/>
          </w:tcPr>
          <w:p w:rsidR="00D83AAE" w:rsidRDefault="00D83AAE" w:rsidP="00D83AAE">
            <w:pPr>
              <w:jc w:val="right"/>
              <w:rPr>
                <w:color w:val="000000"/>
                <w:sz w:val="14"/>
                <w:szCs w:val="14"/>
              </w:rPr>
            </w:pPr>
            <w:r>
              <w:rPr>
                <w:color w:val="000000"/>
                <w:sz w:val="14"/>
                <w:szCs w:val="14"/>
              </w:rPr>
              <w:t>11,629</w:t>
            </w:r>
          </w:p>
        </w:tc>
      </w:tr>
      <w:tr w:rsidR="00D83AAE" w:rsidRPr="00CF65C3" w:rsidTr="00491499">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D83AAE" w:rsidRPr="0024736D" w:rsidRDefault="00D83AAE" w:rsidP="00491499">
            <w:pPr>
              <w:rPr>
                <w:sz w:val="14"/>
                <w:szCs w:val="14"/>
              </w:rPr>
            </w:pPr>
            <w:r w:rsidRPr="0024736D">
              <w:rPr>
                <w:sz w:val="14"/>
                <w:szCs w:val="14"/>
              </w:rPr>
              <w:t>19</w:t>
            </w:r>
          </w:p>
        </w:tc>
        <w:tc>
          <w:tcPr>
            <w:tcW w:w="2574" w:type="dxa"/>
            <w:tcBorders>
              <w:top w:val="nil"/>
              <w:left w:val="nil"/>
              <w:bottom w:val="nil"/>
              <w:right w:val="nil"/>
            </w:tcBorders>
            <w:shd w:val="clear" w:color="auto" w:fill="auto"/>
            <w:tcMar>
              <w:left w:w="29" w:type="dxa"/>
              <w:right w:w="29" w:type="dxa"/>
            </w:tcMar>
            <w:vAlign w:val="center"/>
            <w:hideMark/>
          </w:tcPr>
          <w:p w:rsidR="00D83AAE" w:rsidRPr="0024736D" w:rsidRDefault="00D83AAE" w:rsidP="00491499">
            <w:pPr>
              <w:rPr>
                <w:color w:val="000000"/>
                <w:sz w:val="14"/>
                <w:szCs w:val="14"/>
              </w:rPr>
            </w:pPr>
            <w:r w:rsidRPr="0024736D">
              <w:rPr>
                <w:color w:val="000000"/>
                <w:sz w:val="14"/>
                <w:szCs w:val="14"/>
              </w:rPr>
              <w:t>Oil &amp; Gas Exploration Companies</w:t>
            </w:r>
          </w:p>
        </w:tc>
        <w:tc>
          <w:tcPr>
            <w:tcW w:w="837" w:type="dxa"/>
            <w:tcBorders>
              <w:top w:val="nil"/>
              <w:left w:val="nil"/>
              <w:bottom w:val="nil"/>
              <w:right w:val="nil"/>
            </w:tcBorders>
            <w:shd w:val="clear" w:color="auto" w:fill="auto"/>
            <w:tcMar>
              <w:left w:w="29" w:type="dxa"/>
              <w:right w:w="29" w:type="dxa"/>
            </w:tcMar>
            <w:vAlign w:val="center"/>
            <w:hideMark/>
          </w:tcPr>
          <w:p w:rsidR="00D83AAE" w:rsidRDefault="00D83AAE" w:rsidP="00491499">
            <w:pPr>
              <w:jc w:val="right"/>
              <w:rPr>
                <w:color w:val="000000"/>
                <w:sz w:val="14"/>
                <w:szCs w:val="14"/>
              </w:rPr>
            </w:pPr>
            <w:r>
              <w:rPr>
                <w:color w:val="000000"/>
                <w:sz w:val="14"/>
                <w:szCs w:val="14"/>
              </w:rPr>
              <w:t>1,417,998</w:t>
            </w:r>
          </w:p>
        </w:tc>
        <w:tc>
          <w:tcPr>
            <w:tcW w:w="720" w:type="dxa"/>
            <w:tcBorders>
              <w:top w:val="nil"/>
              <w:left w:val="nil"/>
              <w:bottom w:val="nil"/>
              <w:right w:val="nil"/>
            </w:tcBorders>
            <w:shd w:val="clear" w:color="auto" w:fill="auto"/>
            <w:tcMar>
              <w:left w:w="29" w:type="dxa"/>
              <w:right w:w="29" w:type="dxa"/>
            </w:tcMar>
            <w:vAlign w:val="center"/>
          </w:tcPr>
          <w:p w:rsidR="00D83AAE" w:rsidRDefault="00D83AAE" w:rsidP="00491499">
            <w:pPr>
              <w:jc w:val="right"/>
              <w:rPr>
                <w:color w:val="000000"/>
                <w:sz w:val="14"/>
                <w:szCs w:val="14"/>
              </w:rPr>
            </w:pPr>
            <w:r>
              <w:rPr>
                <w:color w:val="000000"/>
                <w:sz w:val="14"/>
                <w:szCs w:val="14"/>
              </w:rPr>
              <w:t>1,130,641</w:t>
            </w:r>
          </w:p>
        </w:tc>
        <w:tc>
          <w:tcPr>
            <w:tcW w:w="788" w:type="dxa"/>
            <w:tcBorders>
              <w:top w:val="nil"/>
              <w:left w:val="nil"/>
              <w:bottom w:val="nil"/>
              <w:right w:val="nil"/>
            </w:tcBorders>
            <w:shd w:val="clear" w:color="auto" w:fill="auto"/>
            <w:tcMar>
              <w:left w:w="29" w:type="dxa"/>
              <w:right w:w="29" w:type="dxa"/>
            </w:tcMar>
            <w:vAlign w:val="center"/>
            <w:hideMark/>
          </w:tcPr>
          <w:p w:rsidR="00D83AAE" w:rsidRDefault="00D83AAE" w:rsidP="00BF5307">
            <w:pPr>
              <w:jc w:val="right"/>
              <w:rPr>
                <w:color w:val="000000"/>
                <w:sz w:val="14"/>
                <w:szCs w:val="14"/>
              </w:rPr>
            </w:pPr>
            <w:r>
              <w:rPr>
                <w:color w:val="000000"/>
                <w:sz w:val="14"/>
                <w:szCs w:val="14"/>
              </w:rPr>
              <w:t>1,367,160</w:t>
            </w:r>
          </w:p>
        </w:tc>
        <w:tc>
          <w:tcPr>
            <w:tcW w:w="810" w:type="dxa"/>
            <w:tcBorders>
              <w:top w:val="nil"/>
              <w:left w:val="nil"/>
              <w:bottom w:val="nil"/>
              <w:right w:val="nil"/>
            </w:tcBorders>
            <w:tcMar>
              <w:left w:w="29" w:type="dxa"/>
              <w:right w:w="29" w:type="dxa"/>
            </w:tcMar>
            <w:vAlign w:val="center"/>
          </w:tcPr>
          <w:p w:rsidR="00D83AAE" w:rsidRDefault="00D83AAE" w:rsidP="00D83AAE">
            <w:pPr>
              <w:jc w:val="right"/>
              <w:rPr>
                <w:color w:val="000000"/>
                <w:sz w:val="14"/>
                <w:szCs w:val="14"/>
              </w:rPr>
            </w:pPr>
            <w:r>
              <w:rPr>
                <w:color w:val="000000"/>
                <w:sz w:val="14"/>
                <w:szCs w:val="14"/>
              </w:rPr>
              <w:t>1,353,566</w:t>
            </w:r>
          </w:p>
        </w:tc>
        <w:tc>
          <w:tcPr>
            <w:tcW w:w="720" w:type="dxa"/>
            <w:tcBorders>
              <w:top w:val="nil"/>
              <w:left w:val="nil"/>
              <w:bottom w:val="nil"/>
              <w:right w:val="nil"/>
            </w:tcBorders>
            <w:shd w:val="clear" w:color="auto" w:fill="auto"/>
            <w:tcMar>
              <w:left w:w="29" w:type="dxa"/>
              <w:right w:w="29" w:type="dxa"/>
            </w:tcMar>
            <w:vAlign w:val="center"/>
            <w:hideMark/>
          </w:tcPr>
          <w:p w:rsidR="00D83AAE" w:rsidRDefault="00D83AAE" w:rsidP="003D61B9">
            <w:pPr>
              <w:jc w:val="right"/>
              <w:rPr>
                <w:color w:val="000000"/>
                <w:sz w:val="14"/>
                <w:szCs w:val="14"/>
              </w:rPr>
            </w:pPr>
            <w:r>
              <w:rPr>
                <w:color w:val="000000"/>
                <w:sz w:val="14"/>
                <w:szCs w:val="14"/>
              </w:rPr>
              <w:t>1,123,318</w:t>
            </w:r>
          </w:p>
        </w:tc>
        <w:tc>
          <w:tcPr>
            <w:tcW w:w="716"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1,177,189</w:t>
            </w:r>
          </w:p>
        </w:tc>
        <w:tc>
          <w:tcPr>
            <w:tcW w:w="814"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1,286,836</w:t>
            </w:r>
          </w:p>
        </w:tc>
        <w:tc>
          <w:tcPr>
            <w:tcW w:w="810"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1,282,870</w:t>
            </w:r>
          </w:p>
        </w:tc>
        <w:tc>
          <w:tcPr>
            <w:tcW w:w="805" w:type="dxa"/>
            <w:tcBorders>
              <w:top w:val="nil"/>
              <w:left w:val="nil"/>
              <w:bottom w:val="nil"/>
              <w:right w:val="nil"/>
            </w:tcBorders>
            <w:shd w:val="clear" w:color="auto" w:fill="auto"/>
            <w:tcMar>
              <w:left w:w="29" w:type="dxa"/>
              <w:right w:w="29" w:type="dxa"/>
            </w:tcMar>
            <w:vAlign w:val="center"/>
          </w:tcPr>
          <w:p w:rsidR="00D83AAE" w:rsidRDefault="00D83AAE" w:rsidP="00D83AAE">
            <w:pPr>
              <w:jc w:val="right"/>
              <w:rPr>
                <w:color w:val="000000"/>
                <w:sz w:val="14"/>
                <w:szCs w:val="14"/>
              </w:rPr>
            </w:pPr>
            <w:r>
              <w:rPr>
                <w:color w:val="000000"/>
                <w:sz w:val="14"/>
                <w:szCs w:val="14"/>
              </w:rPr>
              <w:t>1,073,027</w:t>
            </w:r>
          </w:p>
        </w:tc>
      </w:tr>
      <w:tr w:rsidR="00D83AAE" w:rsidRPr="00CF65C3" w:rsidTr="00491499">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D83AAE" w:rsidRPr="0024736D" w:rsidRDefault="00D83AAE" w:rsidP="00491499">
            <w:pPr>
              <w:rPr>
                <w:sz w:val="14"/>
                <w:szCs w:val="14"/>
              </w:rPr>
            </w:pPr>
            <w:r w:rsidRPr="0024736D">
              <w:rPr>
                <w:sz w:val="14"/>
                <w:szCs w:val="14"/>
              </w:rPr>
              <w:t>20</w:t>
            </w:r>
          </w:p>
        </w:tc>
        <w:tc>
          <w:tcPr>
            <w:tcW w:w="2574" w:type="dxa"/>
            <w:tcBorders>
              <w:top w:val="nil"/>
              <w:left w:val="nil"/>
              <w:bottom w:val="nil"/>
              <w:right w:val="nil"/>
            </w:tcBorders>
            <w:shd w:val="clear" w:color="auto" w:fill="auto"/>
            <w:tcMar>
              <w:left w:w="29" w:type="dxa"/>
              <w:right w:w="29" w:type="dxa"/>
            </w:tcMar>
            <w:vAlign w:val="center"/>
            <w:hideMark/>
          </w:tcPr>
          <w:p w:rsidR="00D83AAE" w:rsidRPr="0024736D" w:rsidRDefault="00D83AAE" w:rsidP="00491499">
            <w:pPr>
              <w:rPr>
                <w:color w:val="000000"/>
                <w:sz w:val="14"/>
                <w:szCs w:val="14"/>
              </w:rPr>
            </w:pPr>
            <w:r w:rsidRPr="0024736D">
              <w:rPr>
                <w:color w:val="000000"/>
                <w:sz w:val="14"/>
                <w:szCs w:val="14"/>
              </w:rPr>
              <w:t>Oil &amp; Gas Marketing Companies</w:t>
            </w:r>
          </w:p>
        </w:tc>
        <w:tc>
          <w:tcPr>
            <w:tcW w:w="837" w:type="dxa"/>
            <w:tcBorders>
              <w:top w:val="nil"/>
              <w:left w:val="nil"/>
              <w:bottom w:val="nil"/>
              <w:right w:val="nil"/>
            </w:tcBorders>
            <w:shd w:val="clear" w:color="auto" w:fill="auto"/>
            <w:tcMar>
              <w:left w:w="29" w:type="dxa"/>
              <w:right w:w="29" w:type="dxa"/>
            </w:tcMar>
            <w:vAlign w:val="center"/>
            <w:hideMark/>
          </w:tcPr>
          <w:p w:rsidR="00D83AAE" w:rsidRDefault="00D83AAE" w:rsidP="00491499">
            <w:pPr>
              <w:jc w:val="right"/>
              <w:rPr>
                <w:color w:val="000000"/>
                <w:sz w:val="14"/>
                <w:szCs w:val="14"/>
              </w:rPr>
            </w:pPr>
            <w:r>
              <w:rPr>
                <w:color w:val="000000"/>
                <w:sz w:val="14"/>
                <w:szCs w:val="14"/>
              </w:rPr>
              <w:t>337,218</w:t>
            </w:r>
          </w:p>
        </w:tc>
        <w:tc>
          <w:tcPr>
            <w:tcW w:w="720" w:type="dxa"/>
            <w:tcBorders>
              <w:top w:val="nil"/>
              <w:left w:val="nil"/>
              <w:bottom w:val="nil"/>
              <w:right w:val="nil"/>
            </w:tcBorders>
            <w:shd w:val="clear" w:color="auto" w:fill="auto"/>
            <w:tcMar>
              <w:left w:w="29" w:type="dxa"/>
              <w:right w:w="29" w:type="dxa"/>
            </w:tcMar>
            <w:vAlign w:val="center"/>
          </w:tcPr>
          <w:p w:rsidR="00D83AAE" w:rsidRDefault="00D83AAE" w:rsidP="00491499">
            <w:pPr>
              <w:jc w:val="right"/>
              <w:rPr>
                <w:color w:val="000000"/>
                <w:sz w:val="14"/>
                <w:szCs w:val="14"/>
              </w:rPr>
            </w:pPr>
            <w:r>
              <w:rPr>
                <w:color w:val="000000"/>
                <w:sz w:val="14"/>
                <w:szCs w:val="14"/>
              </w:rPr>
              <w:t>194,364</w:t>
            </w:r>
          </w:p>
        </w:tc>
        <w:tc>
          <w:tcPr>
            <w:tcW w:w="788" w:type="dxa"/>
            <w:tcBorders>
              <w:top w:val="nil"/>
              <w:left w:val="nil"/>
              <w:bottom w:val="nil"/>
              <w:right w:val="nil"/>
            </w:tcBorders>
            <w:shd w:val="clear" w:color="auto" w:fill="auto"/>
            <w:tcMar>
              <w:left w:w="29" w:type="dxa"/>
              <w:right w:w="29" w:type="dxa"/>
            </w:tcMar>
            <w:vAlign w:val="center"/>
            <w:hideMark/>
          </w:tcPr>
          <w:p w:rsidR="00D83AAE" w:rsidRDefault="00D83AAE" w:rsidP="00BF5307">
            <w:pPr>
              <w:jc w:val="right"/>
              <w:rPr>
                <w:color w:val="000000"/>
                <w:sz w:val="14"/>
                <w:szCs w:val="14"/>
              </w:rPr>
            </w:pPr>
            <w:r>
              <w:rPr>
                <w:color w:val="000000"/>
                <w:sz w:val="14"/>
                <w:szCs w:val="14"/>
              </w:rPr>
              <w:t>289,130</w:t>
            </w:r>
          </w:p>
        </w:tc>
        <w:tc>
          <w:tcPr>
            <w:tcW w:w="810" w:type="dxa"/>
            <w:tcBorders>
              <w:top w:val="nil"/>
              <w:left w:val="nil"/>
              <w:bottom w:val="nil"/>
              <w:right w:val="nil"/>
            </w:tcBorders>
            <w:tcMar>
              <w:left w:w="29" w:type="dxa"/>
              <w:right w:w="29" w:type="dxa"/>
            </w:tcMar>
            <w:vAlign w:val="center"/>
          </w:tcPr>
          <w:p w:rsidR="00D83AAE" w:rsidRDefault="00D83AAE" w:rsidP="00D83AAE">
            <w:pPr>
              <w:jc w:val="right"/>
              <w:rPr>
                <w:color w:val="000000"/>
                <w:sz w:val="14"/>
                <w:szCs w:val="14"/>
              </w:rPr>
            </w:pPr>
            <w:r>
              <w:rPr>
                <w:color w:val="000000"/>
                <w:sz w:val="14"/>
                <w:szCs w:val="14"/>
              </w:rPr>
              <w:t>259,124</w:t>
            </w:r>
          </w:p>
        </w:tc>
        <w:tc>
          <w:tcPr>
            <w:tcW w:w="720" w:type="dxa"/>
            <w:tcBorders>
              <w:top w:val="nil"/>
              <w:left w:val="nil"/>
              <w:bottom w:val="nil"/>
              <w:right w:val="nil"/>
            </w:tcBorders>
            <w:shd w:val="clear" w:color="auto" w:fill="auto"/>
            <w:tcMar>
              <w:left w:w="29" w:type="dxa"/>
              <w:right w:w="29" w:type="dxa"/>
            </w:tcMar>
            <w:vAlign w:val="center"/>
            <w:hideMark/>
          </w:tcPr>
          <w:p w:rsidR="00D83AAE" w:rsidRDefault="00D83AAE" w:rsidP="003D61B9">
            <w:pPr>
              <w:jc w:val="right"/>
              <w:rPr>
                <w:color w:val="000000"/>
                <w:sz w:val="14"/>
                <w:szCs w:val="14"/>
              </w:rPr>
            </w:pPr>
            <w:r>
              <w:rPr>
                <w:color w:val="000000"/>
                <w:sz w:val="14"/>
                <w:szCs w:val="14"/>
              </w:rPr>
              <w:t>187,175</w:t>
            </w:r>
          </w:p>
        </w:tc>
        <w:tc>
          <w:tcPr>
            <w:tcW w:w="716"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219,258</w:t>
            </w:r>
          </w:p>
        </w:tc>
        <w:tc>
          <w:tcPr>
            <w:tcW w:w="814"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230,795</w:t>
            </w:r>
          </w:p>
        </w:tc>
        <w:tc>
          <w:tcPr>
            <w:tcW w:w="810"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251,705</w:t>
            </w:r>
          </w:p>
        </w:tc>
        <w:tc>
          <w:tcPr>
            <w:tcW w:w="805" w:type="dxa"/>
            <w:tcBorders>
              <w:top w:val="nil"/>
              <w:left w:val="nil"/>
              <w:bottom w:val="nil"/>
              <w:right w:val="nil"/>
            </w:tcBorders>
            <w:shd w:val="clear" w:color="auto" w:fill="auto"/>
            <w:tcMar>
              <w:left w:w="29" w:type="dxa"/>
              <w:right w:w="29" w:type="dxa"/>
            </w:tcMar>
            <w:vAlign w:val="center"/>
          </w:tcPr>
          <w:p w:rsidR="00D83AAE" w:rsidRDefault="00D83AAE" w:rsidP="00D83AAE">
            <w:pPr>
              <w:jc w:val="right"/>
              <w:rPr>
                <w:color w:val="000000"/>
                <w:sz w:val="14"/>
                <w:szCs w:val="14"/>
              </w:rPr>
            </w:pPr>
            <w:r>
              <w:rPr>
                <w:color w:val="000000"/>
                <w:sz w:val="14"/>
                <w:szCs w:val="14"/>
              </w:rPr>
              <w:t>207,907</w:t>
            </w:r>
          </w:p>
        </w:tc>
      </w:tr>
      <w:tr w:rsidR="00D83AAE" w:rsidRPr="00CF65C3" w:rsidTr="00491499">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D83AAE" w:rsidRPr="0024736D" w:rsidRDefault="00D83AAE" w:rsidP="00491499">
            <w:pPr>
              <w:rPr>
                <w:sz w:val="14"/>
                <w:szCs w:val="14"/>
              </w:rPr>
            </w:pPr>
            <w:r w:rsidRPr="0024736D">
              <w:rPr>
                <w:sz w:val="14"/>
                <w:szCs w:val="14"/>
              </w:rPr>
              <w:t>21</w:t>
            </w:r>
          </w:p>
        </w:tc>
        <w:tc>
          <w:tcPr>
            <w:tcW w:w="2574" w:type="dxa"/>
            <w:tcBorders>
              <w:top w:val="nil"/>
              <w:left w:val="nil"/>
              <w:bottom w:val="nil"/>
              <w:right w:val="nil"/>
            </w:tcBorders>
            <w:shd w:val="clear" w:color="auto" w:fill="auto"/>
            <w:tcMar>
              <w:left w:w="29" w:type="dxa"/>
              <w:right w:w="29" w:type="dxa"/>
            </w:tcMar>
            <w:vAlign w:val="center"/>
            <w:hideMark/>
          </w:tcPr>
          <w:p w:rsidR="00D83AAE" w:rsidRPr="0024736D" w:rsidRDefault="00D83AAE" w:rsidP="00491499">
            <w:pPr>
              <w:rPr>
                <w:color w:val="000000"/>
                <w:sz w:val="14"/>
                <w:szCs w:val="14"/>
              </w:rPr>
            </w:pPr>
            <w:r w:rsidRPr="0024736D">
              <w:rPr>
                <w:color w:val="000000"/>
                <w:sz w:val="14"/>
                <w:szCs w:val="14"/>
              </w:rPr>
              <w:t>Paper &amp; Board</w:t>
            </w:r>
          </w:p>
        </w:tc>
        <w:tc>
          <w:tcPr>
            <w:tcW w:w="837" w:type="dxa"/>
            <w:tcBorders>
              <w:top w:val="nil"/>
              <w:left w:val="nil"/>
              <w:bottom w:val="nil"/>
              <w:right w:val="nil"/>
            </w:tcBorders>
            <w:shd w:val="clear" w:color="auto" w:fill="auto"/>
            <w:tcMar>
              <w:left w:w="29" w:type="dxa"/>
              <w:right w:w="29" w:type="dxa"/>
            </w:tcMar>
            <w:vAlign w:val="center"/>
            <w:hideMark/>
          </w:tcPr>
          <w:p w:rsidR="00D83AAE" w:rsidRDefault="00D83AAE" w:rsidP="00491499">
            <w:pPr>
              <w:jc w:val="right"/>
              <w:rPr>
                <w:color w:val="000000"/>
                <w:sz w:val="14"/>
                <w:szCs w:val="14"/>
              </w:rPr>
            </w:pPr>
            <w:r>
              <w:rPr>
                <w:color w:val="000000"/>
                <w:sz w:val="14"/>
                <w:szCs w:val="14"/>
              </w:rPr>
              <w:t>71,032</w:t>
            </w:r>
          </w:p>
        </w:tc>
        <w:tc>
          <w:tcPr>
            <w:tcW w:w="720" w:type="dxa"/>
            <w:tcBorders>
              <w:top w:val="nil"/>
              <w:left w:val="nil"/>
              <w:bottom w:val="nil"/>
              <w:right w:val="nil"/>
            </w:tcBorders>
            <w:shd w:val="clear" w:color="auto" w:fill="auto"/>
            <w:tcMar>
              <w:left w:w="29" w:type="dxa"/>
              <w:right w:w="29" w:type="dxa"/>
            </w:tcMar>
            <w:vAlign w:val="center"/>
          </w:tcPr>
          <w:p w:rsidR="00D83AAE" w:rsidRDefault="00D83AAE" w:rsidP="00491499">
            <w:pPr>
              <w:jc w:val="right"/>
              <w:rPr>
                <w:color w:val="000000"/>
                <w:sz w:val="14"/>
                <w:szCs w:val="14"/>
              </w:rPr>
            </w:pPr>
            <w:r>
              <w:rPr>
                <w:color w:val="000000"/>
                <w:sz w:val="14"/>
                <w:szCs w:val="14"/>
              </w:rPr>
              <w:t>45,308</w:t>
            </w:r>
          </w:p>
        </w:tc>
        <w:tc>
          <w:tcPr>
            <w:tcW w:w="788" w:type="dxa"/>
            <w:tcBorders>
              <w:top w:val="nil"/>
              <w:left w:val="nil"/>
              <w:bottom w:val="nil"/>
              <w:right w:val="nil"/>
            </w:tcBorders>
            <w:shd w:val="clear" w:color="auto" w:fill="auto"/>
            <w:tcMar>
              <w:left w:w="29" w:type="dxa"/>
              <w:right w:w="29" w:type="dxa"/>
            </w:tcMar>
            <w:vAlign w:val="center"/>
            <w:hideMark/>
          </w:tcPr>
          <w:p w:rsidR="00D83AAE" w:rsidRDefault="00D83AAE" w:rsidP="00BF5307">
            <w:pPr>
              <w:jc w:val="right"/>
              <w:rPr>
                <w:color w:val="000000"/>
                <w:sz w:val="14"/>
                <w:szCs w:val="14"/>
              </w:rPr>
            </w:pPr>
            <w:r>
              <w:rPr>
                <w:color w:val="000000"/>
                <w:sz w:val="14"/>
                <w:szCs w:val="14"/>
              </w:rPr>
              <w:t>59,176</w:t>
            </w:r>
          </w:p>
        </w:tc>
        <w:tc>
          <w:tcPr>
            <w:tcW w:w="810" w:type="dxa"/>
            <w:tcBorders>
              <w:top w:val="nil"/>
              <w:left w:val="nil"/>
              <w:bottom w:val="nil"/>
              <w:right w:val="nil"/>
            </w:tcBorders>
            <w:tcMar>
              <w:left w:w="29" w:type="dxa"/>
              <w:right w:w="29" w:type="dxa"/>
            </w:tcMar>
            <w:vAlign w:val="center"/>
          </w:tcPr>
          <w:p w:rsidR="00D83AAE" w:rsidRDefault="00D83AAE" w:rsidP="00D83AAE">
            <w:pPr>
              <w:jc w:val="right"/>
              <w:rPr>
                <w:color w:val="000000"/>
                <w:sz w:val="14"/>
                <w:szCs w:val="14"/>
              </w:rPr>
            </w:pPr>
            <w:r>
              <w:rPr>
                <w:color w:val="000000"/>
                <w:sz w:val="14"/>
                <w:szCs w:val="14"/>
              </w:rPr>
              <w:t>57,471</w:t>
            </w:r>
          </w:p>
        </w:tc>
        <w:tc>
          <w:tcPr>
            <w:tcW w:w="720" w:type="dxa"/>
            <w:tcBorders>
              <w:top w:val="nil"/>
              <w:left w:val="nil"/>
              <w:bottom w:val="nil"/>
              <w:right w:val="nil"/>
            </w:tcBorders>
            <w:shd w:val="clear" w:color="auto" w:fill="auto"/>
            <w:tcMar>
              <w:left w:w="29" w:type="dxa"/>
              <w:right w:w="29" w:type="dxa"/>
            </w:tcMar>
            <w:vAlign w:val="center"/>
            <w:hideMark/>
          </w:tcPr>
          <w:p w:rsidR="00D83AAE" w:rsidRDefault="00D83AAE" w:rsidP="003D61B9">
            <w:pPr>
              <w:jc w:val="right"/>
              <w:rPr>
                <w:color w:val="000000"/>
                <w:sz w:val="14"/>
                <w:szCs w:val="14"/>
              </w:rPr>
            </w:pPr>
            <w:r>
              <w:rPr>
                <w:color w:val="000000"/>
                <w:sz w:val="14"/>
                <w:szCs w:val="14"/>
              </w:rPr>
              <w:t>42,588</w:t>
            </w:r>
          </w:p>
        </w:tc>
        <w:tc>
          <w:tcPr>
            <w:tcW w:w="716"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57,529</w:t>
            </w:r>
          </w:p>
        </w:tc>
        <w:tc>
          <w:tcPr>
            <w:tcW w:w="814"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59,802</w:t>
            </w:r>
          </w:p>
        </w:tc>
        <w:tc>
          <w:tcPr>
            <w:tcW w:w="810"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61,307</w:t>
            </w:r>
          </w:p>
        </w:tc>
        <w:tc>
          <w:tcPr>
            <w:tcW w:w="805" w:type="dxa"/>
            <w:tcBorders>
              <w:top w:val="nil"/>
              <w:left w:val="nil"/>
              <w:bottom w:val="nil"/>
              <w:right w:val="nil"/>
            </w:tcBorders>
            <w:shd w:val="clear" w:color="auto" w:fill="auto"/>
            <w:tcMar>
              <w:left w:w="29" w:type="dxa"/>
              <w:right w:w="29" w:type="dxa"/>
            </w:tcMar>
            <w:vAlign w:val="center"/>
          </w:tcPr>
          <w:p w:rsidR="00D83AAE" w:rsidRDefault="00D83AAE" w:rsidP="00D83AAE">
            <w:pPr>
              <w:jc w:val="right"/>
              <w:rPr>
                <w:color w:val="000000"/>
                <w:sz w:val="14"/>
                <w:szCs w:val="14"/>
              </w:rPr>
            </w:pPr>
            <w:r>
              <w:rPr>
                <w:color w:val="000000"/>
                <w:sz w:val="14"/>
                <w:szCs w:val="14"/>
              </w:rPr>
              <w:t>54,285</w:t>
            </w:r>
          </w:p>
        </w:tc>
      </w:tr>
      <w:tr w:rsidR="00D83AAE" w:rsidRPr="00CF65C3" w:rsidTr="00491499">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D83AAE" w:rsidRPr="0024736D" w:rsidRDefault="00D83AAE" w:rsidP="00491499">
            <w:pPr>
              <w:rPr>
                <w:sz w:val="14"/>
                <w:szCs w:val="14"/>
              </w:rPr>
            </w:pPr>
            <w:r w:rsidRPr="0024736D">
              <w:rPr>
                <w:sz w:val="14"/>
                <w:szCs w:val="14"/>
              </w:rPr>
              <w:t>22</w:t>
            </w:r>
          </w:p>
        </w:tc>
        <w:tc>
          <w:tcPr>
            <w:tcW w:w="2574" w:type="dxa"/>
            <w:tcBorders>
              <w:top w:val="nil"/>
              <w:left w:val="nil"/>
              <w:bottom w:val="nil"/>
              <w:right w:val="nil"/>
            </w:tcBorders>
            <w:shd w:val="clear" w:color="auto" w:fill="auto"/>
            <w:tcMar>
              <w:left w:w="29" w:type="dxa"/>
              <w:right w:w="29" w:type="dxa"/>
            </w:tcMar>
            <w:vAlign w:val="center"/>
            <w:hideMark/>
          </w:tcPr>
          <w:p w:rsidR="00D83AAE" w:rsidRPr="0024736D" w:rsidRDefault="00D83AAE" w:rsidP="00491499">
            <w:pPr>
              <w:rPr>
                <w:color w:val="000000"/>
                <w:sz w:val="14"/>
                <w:szCs w:val="14"/>
              </w:rPr>
            </w:pPr>
            <w:r w:rsidRPr="0024736D">
              <w:rPr>
                <w:color w:val="000000"/>
                <w:sz w:val="14"/>
                <w:szCs w:val="14"/>
              </w:rPr>
              <w:t>Pharmaceuticals</w:t>
            </w:r>
          </w:p>
        </w:tc>
        <w:tc>
          <w:tcPr>
            <w:tcW w:w="837" w:type="dxa"/>
            <w:tcBorders>
              <w:top w:val="nil"/>
              <w:left w:val="nil"/>
              <w:bottom w:val="nil"/>
              <w:right w:val="nil"/>
            </w:tcBorders>
            <w:shd w:val="clear" w:color="auto" w:fill="auto"/>
            <w:tcMar>
              <w:left w:w="29" w:type="dxa"/>
              <w:right w:w="29" w:type="dxa"/>
            </w:tcMar>
            <w:vAlign w:val="center"/>
            <w:hideMark/>
          </w:tcPr>
          <w:p w:rsidR="00D83AAE" w:rsidRDefault="00D83AAE" w:rsidP="00491499">
            <w:pPr>
              <w:jc w:val="right"/>
              <w:rPr>
                <w:color w:val="000000"/>
                <w:sz w:val="14"/>
                <w:szCs w:val="14"/>
              </w:rPr>
            </w:pPr>
            <w:r>
              <w:rPr>
                <w:color w:val="000000"/>
                <w:sz w:val="14"/>
                <w:szCs w:val="14"/>
              </w:rPr>
              <w:t>291,840</w:t>
            </w:r>
          </w:p>
        </w:tc>
        <w:tc>
          <w:tcPr>
            <w:tcW w:w="720" w:type="dxa"/>
            <w:tcBorders>
              <w:top w:val="nil"/>
              <w:left w:val="nil"/>
              <w:bottom w:val="nil"/>
              <w:right w:val="nil"/>
            </w:tcBorders>
            <w:shd w:val="clear" w:color="auto" w:fill="auto"/>
            <w:tcMar>
              <w:left w:w="29" w:type="dxa"/>
              <w:right w:w="29" w:type="dxa"/>
            </w:tcMar>
            <w:vAlign w:val="center"/>
          </w:tcPr>
          <w:p w:rsidR="00D83AAE" w:rsidRDefault="00D83AAE" w:rsidP="00491499">
            <w:pPr>
              <w:jc w:val="right"/>
              <w:rPr>
                <w:color w:val="000000"/>
                <w:sz w:val="14"/>
                <w:szCs w:val="14"/>
              </w:rPr>
            </w:pPr>
            <w:r>
              <w:rPr>
                <w:color w:val="000000"/>
                <w:sz w:val="14"/>
                <w:szCs w:val="14"/>
              </w:rPr>
              <w:t>174,445</w:t>
            </w:r>
          </w:p>
        </w:tc>
        <w:tc>
          <w:tcPr>
            <w:tcW w:w="788" w:type="dxa"/>
            <w:tcBorders>
              <w:top w:val="nil"/>
              <w:left w:val="nil"/>
              <w:bottom w:val="nil"/>
              <w:right w:val="nil"/>
            </w:tcBorders>
            <w:shd w:val="clear" w:color="auto" w:fill="auto"/>
            <w:tcMar>
              <w:left w:w="29" w:type="dxa"/>
              <w:right w:w="29" w:type="dxa"/>
            </w:tcMar>
            <w:vAlign w:val="center"/>
            <w:hideMark/>
          </w:tcPr>
          <w:p w:rsidR="00D83AAE" w:rsidRDefault="00D83AAE" w:rsidP="00BF5307">
            <w:pPr>
              <w:jc w:val="right"/>
              <w:rPr>
                <w:color w:val="000000"/>
                <w:sz w:val="14"/>
                <w:szCs w:val="14"/>
              </w:rPr>
            </w:pPr>
            <w:r>
              <w:rPr>
                <w:color w:val="000000"/>
                <w:sz w:val="14"/>
                <w:szCs w:val="14"/>
              </w:rPr>
              <w:t>261,609</w:t>
            </w:r>
          </w:p>
        </w:tc>
        <w:tc>
          <w:tcPr>
            <w:tcW w:w="810" w:type="dxa"/>
            <w:tcBorders>
              <w:top w:val="nil"/>
              <w:left w:val="nil"/>
              <w:bottom w:val="nil"/>
              <w:right w:val="nil"/>
            </w:tcBorders>
            <w:tcMar>
              <w:left w:w="29" w:type="dxa"/>
              <w:right w:w="29" w:type="dxa"/>
            </w:tcMar>
            <w:vAlign w:val="center"/>
          </w:tcPr>
          <w:p w:rsidR="00D83AAE" w:rsidRDefault="00D83AAE" w:rsidP="00D83AAE">
            <w:pPr>
              <w:jc w:val="right"/>
              <w:rPr>
                <w:color w:val="000000"/>
                <w:sz w:val="14"/>
                <w:szCs w:val="14"/>
              </w:rPr>
            </w:pPr>
            <w:r>
              <w:rPr>
                <w:color w:val="000000"/>
                <w:sz w:val="14"/>
                <w:szCs w:val="14"/>
              </w:rPr>
              <w:t>252,920</w:t>
            </w:r>
          </w:p>
        </w:tc>
        <w:tc>
          <w:tcPr>
            <w:tcW w:w="720" w:type="dxa"/>
            <w:tcBorders>
              <w:top w:val="nil"/>
              <w:left w:val="nil"/>
              <w:bottom w:val="nil"/>
              <w:right w:val="nil"/>
            </w:tcBorders>
            <w:shd w:val="clear" w:color="auto" w:fill="auto"/>
            <w:tcMar>
              <w:left w:w="29" w:type="dxa"/>
              <w:right w:w="29" w:type="dxa"/>
            </w:tcMar>
            <w:vAlign w:val="center"/>
            <w:hideMark/>
          </w:tcPr>
          <w:p w:rsidR="00D83AAE" w:rsidRDefault="00D83AAE" w:rsidP="003D61B9">
            <w:pPr>
              <w:jc w:val="right"/>
              <w:rPr>
                <w:color w:val="000000"/>
                <w:sz w:val="14"/>
                <w:szCs w:val="14"/>
              </w:rPr>
            </w:pPr>
            <w:r>
              <w:rPr>
                <w:color w:val="000000"/>
                <w:sz w:val="14"/>
                <w:szCs w:val="14"/>
              </w:rPr>
              <w:t>188,368</w:t>
            </w:r>
          </w:p>
        </w:tc>
        <w:tc>
          <w:tcPr>
            <w:tcW w:w="716"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243,398</w:t>
            </w:r>
          </w:p>
        </w:tc>
        <w:tc>
          <w:tcPr>
            <w:tcW w:w="814"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236,351</w:t>
            </w:r>
          </w:p>
        </w:tc>
        <w:tc>
          <w:tcPr>
            <w:tcW w:w="810"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238,391</w:t>
            </w:r>
          </w:p>
        </w:tc>
        <w:tc>
          <w:tcPr>
            <w:tcW w:w="805" w:type="dxa"/>
            <w:tcBorders>
              <w:top w:val="nil"/>
              <w:left w:val="nil"/>
              <w:bottom w:val="nil"/>
              <w:right w:val="nil"/>
            </w:tcBorders>
            <w:shd w:val="clear" w:color="auto" w:fill="auto"/>
            <w:tcMar>
              <w:left w:w="29" w:type="dxa"/>
              <w:right w:w="29" w:type="dxa"/>
            </w:tcMar>
            <w:vAlign w:val="center"/>
          </w:tcPr>
          <w:p w:rsidR="00D83AAE" w:rsidRDefault="00D83AAE" w:rsidP="00D83AAE">
            <w:pPr>
              <w:jc w:val="right"/>
              <w:rPr>
                <w:color w:val="000000"/>
                <w:sz w:val="14"/>
                <w:szCs w:val="14"/>
              </w:rPr>
            </w:pPr>
            <w:r>
              <w:rPr>
                <w:color w:val="000000"/>
                <w:sz w:val="14"/>
                <w:szCs w:val="14"/>
              </w:rPr>
              <w:t>218,770</w:t>
            </w:r>
          </w:p>
        </w:tc>
      </w:tr>
      <w:tr w:rsidR="00D83AAE" w:rsidRPr="00CF65C3" w:rsidTr="00491499">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D83AAE" w:rsidRPr="0024736D" w:rsidRDefault="00D83AAE" w:rsidP="00491499">
            <w:pPr>
              <w:rPr>
                <w:sz w:val="14"/>
                <w:szCs w:val="14"/>
              </w:rPr>
            </w:pPr>
            <w:r w:rsidRPr="0024736D">
              <w:rPr>
                <w:sz w:val="14"/>
                <w:szCs w:val="14"/>
              </w:rPr>
              <w:t>23</w:t>
            </w:r>
          </w:p>
        </w:tc>
        <w:tc>
          <w:tcPr>
            <w:tcW w:w="2574" w:type="dxa"/>
            <w:tcBorders>
              <w:top w:val="nil"/>
              <w:left w:val="nil"/>
              <w:bottom w:val="nil"/>
              <w:right w:val="nil"/>
            </w:tcBorders>
            <w:shd w:val="clear" w:color="auto" w:fill="auto"/>
            <w:tcMar>
              <w:left w:w="29" w:type="dxa"/>
              <w:right w:w="29" w:type="dxa"/>
            </w:tcMar>
            <w:vAlign w:val="center"/>
            <w:hideMark/>
          </w:tcPr>
          <w:p w:rsidR="00D83AAE" w:rsidRPr="0024736D" w:rsidRDefault="00D83AAE" w:rsidP="00491499">
            <w:pPr>
              <w:rPr>
                <w:color w:val="000000"/>
                <w:sz w:val="14"/>
                <w:szCs w:val="14"/>
              </w:rPr>
            </w:pPr>
            <w:r w:rsidRPr="0024736D">
              <w:rPr>
                <w:color w:val="000000"/>
                <w:sz w:val="14"/>
                <w:szCs w:val="14"/>
              </w:rPr>
              <w:t>Power Generation &amp; Distribution</w:t>
            </w:r>
          </w:p>
        </w:tc>
        <w:tc>
          <w:tcPr>
            <w:tcW w:w="837" w:type="dxa"/>
            <w:tcBorders>
              <w:top w:val="nil"/>
              <w:left w:val="nil"/>
              <w:bottom w:val="nil"/>
              <w:right w:val="nil"/>
            </w:tcBorders>
            <w:shd w:val="clear" w:color="auto" w:fill="auto"/>
            <w:tcMar>
              <w:left w:w="29" w:type="dxa"/>
              <w:right w:w="29" w:type="dxa"/>
            </w:tcMar>
            <w:vAlign w:val="center"/>
            <w:hideMark/>
          </w:tcPr>
          <w:p w:rsidR="00D83AAE" w:rsidRDefault="00D83AAE" w:rsidP="00491499">
            <w:pPr>
              <w:jc w:val="right"/>
              <w:rPr>
                <w:color w:val="000000"/>
                <w:sz w:val="14"/>
                <w:szCs w:val="14"/>
              </w:rPr>
            </w:pPr>
            <w:r>
              <w:rPr>
                <w:color w:val="000000"/>
                <w:sz w:val="14"/>
                <w:szCs w:val="14"/>
              </w:rPr>
              <w:t>389,270</w:t>
            </w:r>
          </w:p>
        </w:tc>
        <w:tc>
          <w:tcPr>
            <w:tcW w:w="720" w:type="dxa"/>
            <w:tcBorders>
              <w:top w:val="nil"/>
              <w:left w:val="nil"/>
              <w:bottom w:val="nil"/>
              <w:right w:val="nil"/>
            </w:tcBorders>
            <w:shd w:val="clear" w:color="auto" w:fill="auto"/>
            <w:tcMar>
              <w:left w:w="29" w:type="dxa"/>
              <w:right w:w="29" w:type="dxa"/>
            </w:tcMar>
            <w:vAlign w:val="center"/>
          </w:tcPr>
          <w:p w:rsidR="00D83AAE" w:rsidRDefault="00D83AAE" w:rsidP="00491499">
            <w:pPr>
              <w:jc w:val="right"/>
              <w:rPr>
                <w:color w:val="000000"/>
                <w:sz w:val="14"/>
                <w:szCs w:val="14"/>
              </w:rPr>
            </w:pPr>
            <w:r>
              <w:rPr>
                <w:color w:val="000000"/>
                <w:sz w:val="14"/>
                <w:szCs w:val="14"/>
              </w:rPr>
              <w:t>304,047</w:t>
            </w:r>
          </w:p>
        </w:tc>
        <w:tc>
          <w:tcPr>
            <w:tcW w:w="788" w:type="dxa"/>
            <w:tcBorders>
              <w:top w:val="nil"/>
              <w:left w:val="nil"/>
              <w:bottom w:val="nil"/>
              <w:right w:val="nil"/>
            </w:tcBorders>
            <w:shd w:val="clear" w:color="auto" w:fill="auto"/>
            <w:tcMar>
              <w:left w:w="29" w:type="dxa"/>
              <w:right w:w="29" w:type="dxa"/>
            </w:tcMar>
            <w:vAlign w:val="center"/>
            <w:hideMark/>
          </w:tcPr>
          <w:p w:rsidR="00D83AAE" w:rsidRDefault="00D83AAE" w:rsidP="00BF5307">
            <w:pPr>
              <w:jc w:val="right"/>
              <w:rPr>
                <w:color w:val="000000"/>
                <w:sz w:val="14"/>
                <w:szCs w:val="14"/>
              </w:rPr>
            </w:pPr>
            <w:r>
              <w:rPr>
                <w:color w:val="000000"/>
                <w:sz w:val="14"/>
                <w:szCs w:val="14"/>
              </w:rPr>
              <w:t>398,948</w:t>
            </w:r>
          </w:p>
        </w:tc>
        <w:tc>
          <w:tcPr>
            <w:tcW w:w="810" w:type="dxa"/>
            <w:tcBorders>
              <w:top w:val="nil"/>
              <w:left w:val="nil"/>
              <w:bottom w:val="nil"/>
              <w:right w:val="nil"/>
            </w:tcBorders>
            <w:tcMar>
              <w:left w:w="29" w:type="dxa"/>
              <w:right w:w="29" w:type="dxa"/>
            </w:tcMar>
            <w:vAlign w:val="center"/>
          </w:tcPr>
          <w:p w:rsidR="00D83AAE" w:rsidRDefault="00D83AAE" w:rsidP="00D83AAE">
            <w:pPr>
              <w:jc w:val="right"/>
              <w:rPr>
                <w:color w:val="000000"/>
                <w:sz w:val="14"/>
                <w:szCs w:val="14"/>
              </w:rPr>
            </w:pPr>
            <w:r>
              <w:rPr>
                <w:color w:val="000000"/>
                <w:sz w:val="14"/>
                <w:szCs w:val="14"/>
              </w:rPr>
              <w:t>374,567</w:t>
            </w:r>
          </w:p>
        </w:tc>
        <w:tc>
          <w:tcPr>
            <w:tcW w:w="720" w:type="dxa"/>
            <w:tcBorders>
              <w:top w:val="nil"/>
              <w:left w:val="nil"/>
              <w:bottom w:val="nil"/>
              <w:right w:val="nil"/>
            </w:tcBorders>
            <w:shd w:val="clear" w:color="auto" w:fill="auto"/>
            <w:tcMar>
              <w:left w:w="29" w:type="dxa"/>
              <w:right w:w="29" w:type="dxa"/>
            </w:tcMar>
            <w:vAlign w:val="center"/>
            <w:hideMark/>
          </w:tcPr>
          <w:p w:rsidR="00D83AAE" w:rsidRDefault="00D83AAE" w:rsidP="003D61B9">
            <w:pPr>
              <w:jc w:val="right"/>
              <w:rPr>
                <w:color w:val="000000"/>
                <w:sz w:val="14"/>
                <w:szCs w:val="14"/>
              </w:rPr>
            </w:pPr>
            <w:r>
              <w:rPr>
                <w:color w:val="000000"/>
                <w:sz w:val="14"/>
                <w:szCs w:val="14"/>
              </w:rPr>
              <w:t>274,550</w:t>
            </w:r>
          </w:p>
        </w:tc>
        <w:tc>
          <w:tcPr>
            <w:tcW w:w="716"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323,371</w:t>
            </w:r>
          </w:p>
        </w:tc>
        <w:tc>
          <w:tcPr>
            <w:tcW w:w="814"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333,740</w:t>
            </w:r>
          </w:p>
        </w:tc>
        <w:tc>
          <w:tcPr>
            <w:tcW w:w="810"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329,697</w:t>
            </w:r>
          </w:p>
        </w:tc>
        <w:tc>
          <w:tcPr>
            <w:tcW w:w="805" w:type="dxa"/>
            <w:tcBorders>
              <w:top w:val="nil"/>
              <w:left w:val="nil"/>
              <w:bottom w:val="nil"/>
              <w:right w:val="nil"/>
            </w:tcBorders>
            <w:shd w:val="clear" w:color="auto" w:fill="auto"/>
            <w:tcMar>
              <w:left w:w="29" w:type="dxa"/>
              <w:right w:w="29" w:type="dxa"/>
            </w:tcMar>
            <w:vAlign w:val="center"/>
          </w:tcPr>
          <w:p w:rsidR="00D83AAE" w:rsidRDefault="00D83AAE" w:rsidP="00D83AAE">
            <w:pPr>
              <w:jc w:val="right"/>
              <w:rPr>
                <w:color w:val="000000"/>
                <w:sz w:val="14"/>
                <w:szCs w:val="14"/>
              </w:rPr>
            </w:pPr>
            <w:r>
              <w:rPr>
                <w:color w:val="000000"/>
                <w:sz w:val="14"/>
                <w:szCs w:val="14"/>
              </w:rPr>
              <w:t>296,586</w:t>
            </w:r>
          </w:p>
        </w:tc>
      </w:tr>
      <w:tr w:rsidR="00D83AAE" w:rsidRPr="00CF65C3" w:rsidTr="00491499">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D83AAE" w:rsidRPr="0024736D" w:rsidRDefault="00D83AAE" w:rsidP="00491499">
            <w:pPr>
              <w:rPr>
                <w:sz w:val="14"/>
                <w:szCs w:val="14"/>
              </w:rPr>
            </w:pPr>
            <w:r w:rsidRPr="0024736D">
              <w:rPr>
                <w:sz w:val="14"/>
                <w:szCs w:val="14"/>
              </w:rPr>
              <w:t>24</w:t>
            </w:r>
          </w:p>
        </w:tc>
        <w:tc>
          <w:tcPr>
            <w:tcW w:w="2574" w:type="dxa"/>
            <w:tcBorders>
              <w:top w:val="nil"/>
              <w:left w:val="nil"/>
              <w:bottom w:val="nil"/>
              <w:right w:val="nil"/>
            </w:tcBorders>
            <w:shd w:val="clear" w:color="auto" w:fill="auto"/>
            <w:tcMar>
              <w:left w:w="29" w:type="dxa"/>
              <w:right w:w="29" w:type="dxa"/>
            </w:tcMar>
            <w:vAlign w:val="center"/>
            <w:hideMark/>
          </w:tcPr>
          <w:p w:rsidR="00D83AAE" w:rsidRPr="0024736D" w:rsidRDefault="00D83AAE" w:rsidP="00491499">
            <w:pPr>
              <w:rPr>
                <w:color w:val="000000"/>
                <w:sz w:val="14"/>
                <w:szCs w:val="14"/>
              </w:rPr>
            </w:pPr>
            <w:r w:rsidRPr="0024736D">
              <w:rPr>
                <w:color w:val="000000"/>
                <w:sz w:val="14"/>
                <w:szCs w:val="14"/>
              </w:rPr>
              <w:t>Refinery</w:t>
            </w:r>
          </w:p>
        </w:tc>
        <w:tc>
          <w:tcPr>
            <w:tcW w:w="837" w:type="dxa"/>
            <w:tcBorders>
              <w:top w:val="nil"/>
              <w:left w:val="nil"/>
              <w:bottom w:val="nil"/>
              <w:right w:val="nil"/>
            </w:tcBorders>
            <w:shd w:val="clear" w:color="auto" w:fill="auto"/>
            <w:tcMar>
              <w:left w:w="29" w:type="dxa"/>
              <w:right w:w="29" w:type="dxa"/>
            </w:tcMar>
            <w:vAlign w:val="center"/>
            <w:hideMark/>
          </w:tcPr>
          <w:p w:rsidR="00D83AAE" w:rsidRDefault="00D83AAE" w:rsidP="00491499">
            <w:pPr>
              <w:jc w:val="right"/>
              <w:rPr>
                <w:color w:val="000000"/>
                <w:sz w:val="14"/>
                <w:szCs w:val="14"/>
              </w:rPr>
            </w:pPr>
            <w:r>
              <w:rPr>
                <w:color w:val="000000"/>
                <w:sz w:val="14"/>
                <w:szCs w:val="14"/>
              </w:rPr>
              <w:t>129,020</w:t>
            </w:r>
          </w:p>
        </w:tc>
        <w:tc>
          <w:tcPr>
            <w:tcW w:w="720" w:type="dxa"/>
            <w:tcBorders>
              <w:top w:val="nil"/>
              <w:left w:val="nil"/>
              <w:bottom w:val="nil"/>
              <w:right w:val="nil"/>
            </w:tcBorders>
            <w:shd w:val="clear" w:color="auto" w:fill="auto"/>
            <w:tcMar>
              <w:left w:w="29" w:type="dxa"/>
              <w:right w:w="29" w:type="dxa"/>
            </w:tcMar>
            <w:vAlign w:val="center"/>
          </w:tcPr>
          <w:p w:rsidR="00D83AAE" w:rsidRDefault="00D83AAE" w:rsidP="00491499">
            <w:pPr>
              <w:jc w:val="right"/>
              <w:rPr>
                <w:color w:val="000000"/>
                <w:sz w:val="14"/>
                <w:szCs w:val="14"/>
              </w:rPr>
            </w:pPr>
            <w:r>
              <w:rPr>
                <w:color w:val="000000"/>
                <w:sz w:val="14"/>
                <w:szCs w:val="14"/>
              </w:rPr>
              <w:t>56,228</w:t>
            </w:r>
          </w:p>
        </w:tc>
        <w:tc>
          <w:tcPr>
            <w:tcW w:w="788" w:type="dxa"/>
            <w:tcBorders>
              <w:top w:val="nil"/>
              <w:left w:val="nil"/>
              <w:bottom w:val="nil"/>
              <w:right w:val="nil"/>
            </w:tcBorders>
            <w:shd w:val="clear" w:color="auto" w:fill="auto"/>
            <w:tcMar>
              <w:left w:w="29" w:type="dxa"/>
              <w:right w:w="29" w:type="dxa"/>
            </w:tcMar>
            <w:vAlign w:val="center"/>
            <w:hideMark/>
          </w:tcPr>
          <w:p w:rsidR="00D83AAE" w:rsidRDefault="00D83AAE" w:rsidP="00BF5307">
            <w:pPr>
              <w:jc w:val="right"/>
              <w:rPr>
                <w:color w:val="000000"/>
                <w:sz w:val="14"/>
                <w:szCs w:val="14"/>
              </w:rPr>
            </w:pPr>
            <w:r>
              <w:rPr>
                <w:color w:val="000000"/>
                <w:sz w:val="14"/>
                <w:szCs w:val="14"/>
              </w:rPr>
              <w:t>98,188</w:t>
            </w:r>
          </w:p>
        </w:tc>
        <w:tc>
          <w:tcPr>
            <w:tcW w:w="810" w:type="dxa"/>
            <w:tcBorders>
              <w:top w:val="nil"/>
              <w:left w:val="nil"/>
              <w:bottom w:val="nil"/>
              <w:right w:val="nil"/>
            </w:tcBorders>
            <w:tcMar>
              <w:left w:w="29" w:type="dxa"/>
              <w:right w:w="29" w:type="dxa"/>
            </w:tcMar>
            <w:vAlign w:val="center"/>
          </w:tcPr>
          <w:p w:rsidR="00D83AAE" w:rsidRDefault="00D83AAE" w:rsidP="00D83AAE">
            <w:pPr>
              <w:jc w:val="right"/>
              <w:rPr>
                <w:color w:val="000000"/>
                <w:sz w:val="14"/>
                <w:szCs w:val="14"/>
              </w:rPr>
            </w:pPr>
            <w:r>
              <w:rPr>
                <w:color w:val="000000"/>
                <w:sz w:val="14"/>
                <w:szCs w:val="14"/>
              </w:rPr>
              <w:t>79,678</w:t>
            </w:r>
          </w:p>
        </w:tc>
        <w:tc>
          <w:tcPr>
            <w:tcW w:w="720" w:type="dxa"/>
            <w:tcBorders>
              <w:top w:val="nil"/>
              <w:left w:val="nil"/>
              <w:bottom w:val="nil"/>
              <w:right w:val="nil"/>
            </w:tcBorders>
            <w:shd w:val="clear" w:color="auto" w:fill="auto"/>
            <w:tcMar>
              <w:left w:w="29" w:type="dxa"/>
              <w:right w:w="29" w:type="dxa"/>
            </w:tcMar>
            <w:vAlign w:val="center"/>
            <w:hideMark/>
          </w:tcPr>
          <w:p w:rsidR="00D83AAE" w:rsidRDefault="00D83AAE" w:rsidP="003D61B9">
            <w:pPr>
              <w:jc w:val="right"/>
              <w:rPr>
                <w:color w:val="000000"/>
                <w:sz w:val="14"/>
                <w:szCs w:val="14"/>
              </w:rPr>
            </w:pPr>
            <w:r>
              <w:rPr>
                <w:color w:val="000000"/>
                <w:sz w:val="14"/>
                <w:szCs w:val="14"/>
              </w:rPr>
              <w:t>60,562</w:t>
            </w:r>
          </w:p>
        </w:tc>
        <w:tc>
          <w:tcPr>
            <w:tcW w:w="716"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70,735</w:t>
            </w:r>
          </w:p>
        </w:tc>
        <w:tc>
          <w:tcPr>
            <w:tcW w:w="814"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65,690</w:t>
            </w:r>
          </w:p>
        </w:tc>
        <w:tc>
          <w:tcPr>
            <w:tcW w:w="810"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75,283</w:t>
            </w:r>
          </w:p>
        </w:tc>
        <w:tc>
          <w:tcPr>
            <w:tcW w:w="805" w:type="dxa"/>
            <w:tcBorders>
              <w:top w:val="nil"/>
              <w:left w:val="nil"/>
              <w:bottom w:val="nil"/>
              <w:right w:val="nil"/>
            </w:tcBorders>
            <w:shd w:val="clear" w:color="auto" w:fill="auto"/>
            <w:tcMar>
              <w:left w:w="29" w:type="dxa"/>
              <w:right w:w="29" w:type="dxa"/>
            </w:tcMar>
            <w:vAlign w:val="center"/>
          </w:tcPr>
          <w:p w:rsidR="00D83AAE" w:rsidRDefault="00D83AAE" w:rsidP="00D83AAE">
            <w:pPr>
              <w:jc w:val="right"/>
              <w:rPr>
                <w:color w:val="000000"/>
                <w:sz w:val="14"/>
                <w:szCs w:val="14"/>
              </w:rPr>
            </w:pPr>
            <w:r>
              <w:rPr>
                <w:color w:val="000000"/>
                <w:sz w:val="14"/>
                <w:szCs w:val="14"/>
              </w:rPr>
              <w:t>59,078</w:t>
            </w:r>
          </w:p>
        </w:tc>
      </w:tr>
      <w:tr w:rsidR="00D83AAE" w:rsidRPr="00CF65C3" w:rsidTr="00491499">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D83AAE" w:rsidRPr="0024736D" w:rsidRDefault="00D83AAE" w:rsidP="00491499">
            <w:pPr>
              <w:rPr>
                <w:sz w:val="14"/>
                <w:szCs w:val="14"/>
              </w:rPr>
            </w:pPr>
            <w:r w:rsidRPr="0024736D">
              <w:rPr>
                <w:sz w:val="14"/>
                <w:szCs w:val="14"/>
              </w:rPr>
              <w:t>25</w:t>
            </w:r>
          </w:p>
        </w:tc>
        <w:tc>
          <w:tcPr>
            <w:tcW w:w="2574" w:type="dxa"/>
            <w:tcBorders>
              <w:top w:val="nil"/>
              <w:left w:val="nil"/>
              <w:bottom w:val="nil"/>
              <w:right w:val="nil"/>
            </w:tcBorders>
            <w:shd w:val="clear" w:color="auto" w:fill="auto"/>
            <w:tcMar>
              <w:left w:w="29" w:type="dxa"/>
              <w:right w:w="29" w:type="dxa"/>
            </w:tcMar>
            <w:vAlign w:val="center"/>
            <w:hideMark/>
          </w:tcPr>
          <w:p w:rsidR="00D83AAE" w:rsidRPr="0024736D" w:rsidRDefault="00D83AAE" w:rsidP="00491499">
            <w:pPr>
              <w:rPr>
                <w:color w:val="000000"/>
                <w:sz w:val="14"/>
                <w:szCs w:val="14"/>
              </w:rPr>
            </w:pPr>
            <w:r w:rsidRPr="0024736D">
              <w:rPr>
                <w:color w:val="000000"/>
                <w:sz w:val="14"/>
                <w:szCs w:val="14"/>
              </w:rPr>
              <w:t>Sugar &amp; Allied Industries</w:t>
            </w:r>
          </w:p>
        </w:tc>
        <w:tc>
          <w:tcPr>
            <w:tcW w:w="837" w:type="dxa"/>
            <w:tcBorders>
              <w:top w:val="nil"/>
              <w:left w:val="nil"/>
              <w:bottom w:val="nil"/>
              <w:right w:val="nil"/>
            </w:tcBorders>
            <w:shd w:val="clear" w:color="auto" w:fill="auto"/>
            <w:tcMar>
              <w:left w:w="29" w:type="dxa"/>
              <w:right w:w="29" w:type="dxa"/>
            </w:tcMar>
            <w:vAlign w:val="center"/>
            <w:hideMark/>
          </w:tcPr>
          <w:p w:rsidR="00D83AAE" w:rsidRDefault="00D83AAE" w:rsidP="00491499">
            <w:pPr>
              <w:jc w:val="right"/>
              <w:rPr>
                <w:color w:val="000000"/>
                <w:sz w:val="14"/>
                <w:szCs w:val="14"/>
              </w:rPr>
            </w:pPr>
            <w:r>
              <w:rPr>
                <w:color w:val="000000"/>
                <w:sz w:val="14"/>
                <w:szCs w:val="14"/>
              </w:rPr>
              <w:t>83,150</w:t>
            </w:r>
          </w:p>
        </w:tc>
        <w:tc>
          <w:tcPr>
            <w:tcW w:w="720" w:type="dxa"/>
            <w:tcBorders>
              <w:top w:val="nil"/>
              <w:left w:val="nil"/>
              <w:bottom w:val="nil"/>
              <w:right w:val="nil"/>
            </w:tcBorders>
            <w:shd w:val="clear" w:color="auto" w:fill="auto"/>
            <w:tcMar>
              <w:left w:w="29" w:type="dxa"/>
              <w:right w:w="29" w:type="dxa"/>
            </w:tcMar>
            <w:vAlign w:val="center"/>
          </w:tcPr>
          <w:p w:rsidR="00D83AAE" w:rsidRDefault="00D83AAE" w:rsidP="00491499">
            <w:pPr>
              <w:jc w:val="right"/>
              <w:rPr>
                <w:color w:val="000000"/>
                <w:sz w:val="14"/>
                <w:szCs w:val="14"/>
              </w:rPr>
            </w:pPr>
            <w:r>
              <w:rPr>
                <w:color w:val="000000"/>
                <w:sz w:val="14"/>
                <w:szCs w:val="14"/>
              </w:rPr>
              <w:t>57,022</w:t>
            </w:r>
          </w:p>
        </w:tc>
        <w:tc>
          <w:tcPr>
            <w:tcW w:w="788" w:type="dxa"/>
            <w:tcBorders>
              <w:top w:val="nil"/>
              <w:left w:val="nil"/>
              <w:bottom w:val="nil"/>
              <w:right w:val="nil"/>
            </w:tcBorders>
            <w:shd w:val="clear" w:color="auto" w:fill="auto"/>
            <w:tcMar>
              <w:left w:w="29" w:type="dxa"/>
              <w:right w:w="29" w:type="dxa"/>
            </w:tcMar>
            <w:vAlign w:val="center"/>
            <w:hideMark/>
          </w:tcPr>
          <w:p w:rsidR="00D83AAE" w:rsidRDefault="00D83AAE" w:rsidP="00BF5307">
            <w:pPr>
              <w:jc w:val="right"/>
              <w:rPr>
                <w:color w:val="000000"/>
                <w:sz w:val="14"/>
                <w:szCs w:val="14"/>
              </w:rPr>
            </w:pPr>
            <w:r>
              <w:rPr>
                <w:color w:val="000000"/>
                <w:sz w:val="14"/>
                <w:szCs w:val="14"/>
              </w:rPr>
              <w:t>77,123</w:t>
            </w:r>
          </w:p>
        </w:tc>
        <w:tc>
          <w:tcPr>
            <w:tcW w:w="810" w:type="dxa"/>
            <w:tcBorders>
              <w:top w:val="nil"/>
              <w:left w:val="nil"/>
              <w:bottom w:val="nil"/>
              <w:right w:val="nil"/>
            </w:tcBorders>
            <w:tcMar>
              <w:left w:w="29" w:type="dxa"/>
              <w:right w:w="29" w:type="dxa"/>
            </w:tcMar>
            <w:vAlign w:val="center"/>
          </w:tcPr>
          <w:p w:rsidR="00D83AAE" w:rsidRDefault="00D83AAE" w:rsidP="00D83AAE">
            <w:pPr>
              <w:jc w:val="right"/>
              <w:rPr>
                <w:color w:val="000000"/>
                <w:sz w:val="14"/>
                <w:szCs w:val="14"/>
              </w:rPr>
            </w:pPr>
            <w:r>
              <w:rPr>
                <w:color w:val="000000"/>
                <w:sz w:val="14"/>
                <w:szCs w:val="14"/>
              </w:rPr>
              <w:t>74,270</w:t>
            </w:r>
          </w:p>
        </w:tc>
        <w:tc>
          <w:tcPr>
            <w:tcW w:w="720" w:type="dxa"/>
            <w:tcBorders>
              <w:top w:val="nil"/>
              <w:left w:val="nil"/>
              <w:bottom w:val="nil"/>
              <w:right w:val="nil"/>
            </w:tcBorders>
            <w:shd w:val="clear" w:color="auto" w:fill="auto"/>
            <w:tcMar>
              <w:left w:w="29" w:type="dxa"/>
              <w:right w:w="29" w:type="dxa"/>
            </w:tcMar>
            <w:vAlign w:val="center"/>
            <w:hideMark/>
          </w:tcPr>
          <w:p w:rsidR="00D83AAE" w:rsidRDefault="00D83AAE" w:rsidP="003D61B9">
            <w:pPr>
              <w:jc w:val="right"/>
              <w:rPr>
                <w:color w:val="000000"/>
                <w:sz w:val="14"/>
                <w:szCs w:val="14"/>
              </w:rPr>
            </w:pPr>
            <w:r>
              <w:rPr>
                <w:color w:val="000000"/>
                <w:sz w:val="14"/>
                <w:szCs w:val="14"/>
              </w:rPr>
              <w:t>60,931</w:t>
            </w:r>
          </w:p>
        </w:tc>
        <w:tc>
          <w:tcPr>
            <w:tcW w:w="716"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68,424</w:t>
            </w:r>
          </w:p>
        </w:tc>
        <w:tc>
          <w:tcPr>
            <w:tcW w:w="814"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72,164</w:t>
            </w:r>
          </w:p>
        </w:tc>
        <w:tc>
          <w:tcPr>
            <w:tcW w:w="810"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75,403</w:t>
            </w:r>
          </w:p>
        </w:tc>
        <w:tc>
          <w:tcPr>
            <w:tcW w:w="805" w:type="dxa"/>
            <w:tcBorders>
              <w:top w:val="nil"/>
              <w:left w:val="nil"/>
              <w:bottom w:val="nil"/>
              <w:right w:val="nil"/>
            </w:tcBorders>
            <w:shd w:val="clear" w:color="auto" w:fill="auto"/>
            <w:tcMar>
              <w:left w:w="29" w:type="dxa"/>
              <w:right w:w="29" w:type="dxa"/>
            </w:tcMar>
            <w:vAlign w:val="center"/>
          </w:tcPr>
          <w:p w:rsidR="00D83AAE" w:rsidRDefault="00D83AAE" w:rsidP="00D83AAE">
            <w:pPr>
              <w:jc w:val="right"/>
              <w:rPr>
                <w:color w:val="000000"/>
                <w:sz w:val="14"/>
                <w:szCs w:val="14"/>
              </w:rPr>
            </w:pPr>
            <w:r>
              <w:rPr>
                <w:color w:val="000000"/>
                <w:sz w:val="14"/>
                <w:szCs w:val="14"/>
              </w:rPr>
              <w:t>67,766</w:t>
            </w:r>
          </w:p>
        </w:tc>
      </w:tr>
      <w:tr w:rsidR="00D83AAE" w:rsidRPr="00CF65C3" w:rsidTr="00491499">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D83AAE" w:rsidRPr="0024736D" w:rsidRDefault="00D83AAE" w:rsidP="00491499">
            <w:pPr>
              <w:rPr>
                <w:sz w:val="14"/>
                <w:szCs w:val="14"/>
              </w:rPr>
            </w:pPr>
            <w:r w:rsidRPr="0024736D">
              <w:rPr>
                <w:sz w:val="14"/>
                <w:szCs w:val="14"/>
              </w:rPr>
              <w:t>26</w:t>
            </w:r>
          </w:p>
        </w:tc>
        <w:tc>
          <w:tcPr>
            <w:tcW w:w="2574" w:type="dxa"/>
            <w:tcBorders>
              <w:top w:val="nil"/>
              <w:left w:val="nil"/>
              <w:bottom w:val="nil"/>
              <w:right w:val="nil"/>
            </w:tcBorders>
            <w:shd w:val="clear" w:color="auto" w:fill="auto"/>
            <w:tcMar>
              <w:left w:w="29" w:type="dxa"/>
              <w:right w:w="29" w:type="dxa"/>
            </w:tcMar>
            <w:vAlign w:val="center"/>
            <w:hideMark/>
          </w:tcPr>
          <w:p w:rsidR="00D83AAE" w:rsidRPr="0024736D" w:rsidRDefault="00D83AAE" w:rsidP="00491499">
            <w:pPr>
              <w:rPr>
                <w:color w:val="000000"/>
                <w:sz w:val="14"/>
                <w:szCs w:val="14"/>
              </w:rPr>
            </w:pPr>
            <w:r w:rsidRPr="0024736D">
              <w:rPr>
                <w:color w:val="000000"/>
                <w:sz w:val="14"/>
                <w:szCs w:val="14"/>
              </w:rPr>
              <w:t>Synthetic &amp; Rayon</w:t>
            </w:r>
          </w:p>
        </w:tc>
        <w:tc>
          <w:tcPr>
            <w:tcW w:w="837" w:type="dxa"/>
            <w:tcBorders>
              <w:top w:val="nil"/>
              <w:left w:val="nil"/>
              <w:bottom w:val="nil"/>
              <w:right w:val="nil"/>
            </w:tcBorders>
            <w:shd w:val="clear" w:color="auto" w:fill="auto"/>
            <w:tcMar>
              <w:left w:w="29" w:type="dxa"/>
              <w:right w:w="29" w:type="dxa"/>
            </w:tcMar>
            <w:vAlign w:val="center"/>
            <w:hideMark/>
          </w:tcPr>
          <w:p w:rsidR="00D83AAE" w:rsidRDefault="00D83AAE" w:rsidP="00491499">
            <w:pPr>
              <w:jc w:val="right"/>
              <w:rPr>
                <w:color w:val="000000"/>
                <w:sz w:val="14"/>
                <w:szCs w:val="14"/>
              </w:rPr>
            </w:pPr>
            <w:r>
              <w:rPr>
                <w:color w:val="000000"/>
                <w:sz w:val="14"/>
                <w:szCs w:val="14"/>
              </w:rPr>
              <w:t>34,791</w:t>
            </w:r>
          </w:p>
        </w:tc>
        <w:tc>
          <w:tcPr>
            <w:tcW w:w="720" w:type="dxa"/>
            <w:tcBorders>
              <w:top w:val="nil"/>
              <w:left w:val="nil"/>
              <w:bottom w:val="nil"/>
              <w:right w:val="nil"/>
            </w:tcBorders>
            <w:shd w:val="clear" w:color="auto" w:fill="auto"/>
            <w:tcMar>
              <w:left w:w="29" w:type="dxa"/>
              <w:right w:w="29" w:type="dxa"/>
            </w:tcMar>
            <w:vAlign w:val="center"/>
          </w:tcPr>
          <w:p w:rsidR="00D83AAE" w:rsidRDefault="00D83AAE" w:rsidP="00491499">
            <w:pPr>
              <w:jc w:val="right"/>
              <w:rPr>
                <w:color w:val="000000"/>
                <w:sz w:val="14"/>
                <w:szCs w:val="14"/>
              </w:rPr>
            </w:pPr>
            <w:r>
              <w:rPr>
                <w:color w:val="000000"/>
                <w:sz w:val="14"/>
                <w:szCs w:val="14"/>
              </w:rPr>
              <w:t>35,754</w:t>
            </w:r>
          </w:p>
        </w:tc>
        <w:tc>
          <w:tcPr>
            <w:tcW w:w="788" w:type="dxa"/>
            <w:tcBorders>
              <w:top w:val="nil"/>
              <w:left w:val="nil"/>
              <w:bottom w:val="nil"/>
              <w:right w:val="nil"/>
            </w:tcBorders>
            <w:shd w:val="clear" w:color="auto" w:fill="auto"/>
            <w:tcMar>
              <w:left w:w="29" w:type="dxa"/>
              <w:right w:w="29" w:type="dxa"/>
            </w:tcMar>
            <w:vAlign w:val="center"/>
            <w:hideMark/>
          </w:tcPr>
          <w:p w:rsidR="00D83AAE" w:rsidRDefault="00D83AAE" w:rsidP="00BF5307">
            <w:pPr>
              <w:jc w:val="right"/>
              <w:rPr>
                <w:color w:val="000000"/>
                <w:sz w:val="14"/>
                <w:szCs w:val="14"/>
              </w:rPr>
            </w:pPr>
            <w:r>
              <w:rPr>
                <w:color w:val="000000"/>
                <w:sz w:val="14"/>
                <w:szCs w:val="14"/>
              </w:rPr>
              <w:t>37,671</w:t>
            </w:r>
          </w:p>
        </w:tc>
        <w:tc>
          <w:tcPr>
            <w:tcW w:w="810" w:type="dxa"/>
            <w:tcBorders>
              <w:top w:val="nil"/>
              <w:left w:val="nil"/>
              <w:bottom w:val="nil"/>
              <w:right w:val="nil"/>
            </w:tcBorders>
            <w:tcMar>
              <w:left w:w="29" w:type="dxa"/>
              <w:right w:w="29" w:type="dxa"/>
            </w:tcMar>
            <w:vAlign w:val="center"/>
          </w:tcPr>
          <w:p w:rsidR="00D83AAE" w:rsidRDefault="00D83AAE" w:rsidP="00D83AAE">
            <w:pPr>
              <w:jc w:val="right"/>
              <w:rPr>
                <w:color w:val="000000"/>
                <w:sz w:val="14"/>
                <w:szCs w:val="14"/>
              </w:rPr>
            </w:pPr>
            <w:r>
              <w:rPr>
                <w:color w:val="000000"/>
                <w:sz w:val="14"/>
                <w:szCs w:val="14"/>
              </w:rPr>
              <w:t>38,288</w:t>
            </w:r>
          </w:p>
        </w:tc>
        <w:tc>
          <w:tcPr>
            <w:tcW w:w="720" w:type="dxa"/>
            <w:tcBorders>
              <w:top w:val="nil"/>
              <w:left w:val="nil"/>
              <w:bottom w:val="nil"/>
              <w:right w:val="nil"/>
            </w:tcBorders>
            <w:shd w:val="clear" w:color="auto" w:fill="auto"/>
            <w:tcMar>
              <w:left w:w="29" w:type="dxa"/>
              <w:right w:w="29" w:type="dxa"/>
            </w:tcMar>
            <w:vAlign w:val="center"/>
            <w:hideMark/>
          </w:tcPr>
          <w:p w:rsidR="00D83AAE" w:rsidRDefault="00D83AAE" w:rsidP="003D61B9">
            <w:pPr>
              <w:jc w:val="right"/>
              <w:rPr>
                <w:color w:val="000000"/>
                <w:sz w:val="14"/>
                <w:szCs w:val="14"/>
              </w:rPr>
            </w:pPr>
            <w:r>
              <w:rPr>
                <w:color w:val="000000"/>
                <w:sz w:val="14"/>
                <w:szCs w:val="14"/>
              </w:rPr>
              <w:t>41,166</w:t>
            </w:r>
          </w:p>
        </w:tc>
        <w:tc>
          <w:tcPr>
            <w:tcW w:w="716"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41,924</w:t>
            </w:r>
          </w:p>
        </w:tc>
        <w:tc>
          <w:tcPr>
            <w:tcW w:w="814"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43,055</w:t>
            </w:r>
          </w:p>
        </w:tc>
        <w:tc>
          <w:tcPr>
            <w:tcW w:w="810"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45,354</w:t>
            </w:r>
          </w:p>
        </w:tc>
        <w:tc>
          <w:tcPr>
            <w:tcW w:w="805" w:type="dxa"/>
            <w:tcBorders>
              <w:top w:val="nil"/>
              <w:left w:val="nil"/>
              <w:bottom w:val="nil"/>
              <w:right w:val="nil"/>
            </w:tcBorders>
            <w:shd w:val="clear" w:color="auto" w:fill="auto"/>
            <w:tcMar>
              <w:left w:w="29" w:type="dxa"/>
              <w:right w:w="29" w:type="dxa"/>
            </w:tcMar>
            <w:vAlign w:val="center"/>
          </w:tcPr>
          <w:p w:rsidR="00D83AAE" w:rsidRDefault="00D83AAE" w:rsidP="00D83AAE">
            <w:pPr>
              <w:jc w:val="right"/>
              <w:rPr>
                <w:color w:val="000000"/>
                <w:sz w:val="14"/>
                <w:szCs w:val="14"/>
              </w:rPr>
            </w:pPr>
            <w:r>
              <w:rPr>
                <w:color w:val="000000"/>
                <w:sz w:val="14"/>
                <w:szCs w:val="14"/>
              </w:rPr>
              <w:t>44,942</w:t>
            </w:r>
          </w:p>
        </w:tc>
      </w:tr>
      <w:tr w:rsidR="00D83AAE" w:rsidRPr="00CF65C3" w:rsidTr="00491499">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D83AAE" w:rsidRPr="0024736D" w:rsidRDefault="00D83AAE" w:rsidP="00491499">
            <w:pPr>
              <w:rPr>
                <w:sz w:val="14"/>
                <w:szCs w:val="14"/>
              </w:rPr>
            </w:pPr>
            <w:r w:rsidRPr="0024736D">
              <w:rPr>
                <w:sz w:val="14"/>
                <w:szCs w:val="14"/>
              </w:rPr>
              <w:t>27</w:t>
            </w:r>
          </w:p>
        </w:tc>
        <w:tc>
          <w:tcPr>
            <w:tcW w:w="2574" w:type="dxa"/>
            <w:tcBorders>
              <w:top w:val="nil"/>
              <w:left w:val="nil"/>
              <w:bottom w:val="nil"/>
              <w:right w:val="nil"/>
            </w:tcBorders>
            <w:shd w:val="clear" w:color="auto" w:fill="auto"/>
            <w:tcMar>
              <w:left w:w="29" w:type="dxa"/>
              <w:right w:w="29" w:type="dxa"/>
            </w:tcMar>
            <w:vAlign w:val="center"/>
            <w:hideMark/>
          </w:tcPr>
          <w:p w:rsidR="00D83AAE" w:rsidRPr="0024736D" w:rsidRDefault="00D83AAE" w:rsidP="00491499">
            <w:pPr>
              <w:rPr>
                <w:color w:val="000000"/>
                <w:sz w:val="14"/>
                <w:szCs w:val="14"/>
              </w:rPr>
            </w:pPr>
            <w:r w:rsidRPr="0024736D">
              <w:rPr>
                <w:color w:val="000000"/>
                <w:sz w:val="14"/>
                <w:szCs w:val="14"/>
              </w:rPr>
              <w:t>Technology &amp; Communication</w:t>
            </w:r>
          </w:p>
        </w:tc>
        <w:tc>
          <w:tcPr>
            <w:tcW w:w="837" w:type="dxa"/>
            <w:tcBorders>
              <w:top w:val="nil"/>
              <w:left w:val="nil"/>
              <w:bottom w:val="nil"/>
              <w:right w:val="nil"/>
            </w:tcBorders>
            <w:shd w:val="clear" w:color="auto" w:fill="auto"/>
            <w:tcMar>
              <w:left w:w="29" w:type="dxa"/>
              <w:right w:w="29" w:type="dxa"/>
            </w:tcMar>
            <w:vAlign w:val="center"/>
            <w:hideMark/>
          </w:tcPr>
          <w:p w:rsidR="00D83AAE" w:rsidRDefault="00D83AAE" w:rsidP="00491499">
            <w:pPr>
              <w:jc w:val="right"/>
              <w:rPr>
                <w:color w:val="000000"/>
                <w:sz w:val="14"/>
                <w:szCs w:val="14"/>
              </w:rPr>
            </w:pPr>
            <w:r>
              <w:rPr>
                <w:color w:val="000000"/>
                <w:sz w:val="14"/>
                <w:szCs w:val="14"/>
              </w:rPr>
              <w:t>102,882</w:t>
            </w:r>
          </w:p>
        </w:tc>
        <w:tc>
          <w:tcPr>
            <w:tcW w:w="720" w:type="dxa"/>
            <w:tcBorders>
              <w:top w:val="nil"/>
              <w:left w:val="nil"/>
              <w:bottom w:val="nil"/>
              <w:right w:val="nil"/>
            </w:tcBorders>
            <w:shd w:val="clear" w:color="auto" w:fill="auto"/>
            <w:tcMar>
              <w:left w:w="29" w:type="dxa"/>
              <w:right w:w="29" w:type="dxa"/>
            </w:tcMar>
            <w:vAlign w:val="center"/>
          </w:tcPr>
          <w:p w:rsidR="00D83AAE" w:rsidRDefault="00D83AAE" w:rsidP="00491499">
            <w:pPr>
              <w:jc w:val="right"/>
              <w:rPr>
                <w:color w:val="000000"/>
                <w:sz w:val="14"/>
                <w:szCs w:val="14"/>
              </w:rPr>
            </w:pPr>
            <w:r>
              <w:rPr>
                <w:color w:val="000000"/>
                <w:sz w:val="14"/>
                <w:szCs w:val="14"/>
              </w:rPr>
              <w:t>73,509</w:t>
            </w:r>
          </w:p>
        </w:tc>
        <w:tc>
          <w:tcPr>
            <w:tcW w:w="788" w:type="dxa"/>
            <w:tcBorders>
              <w:top w:val="nil"/>
              <w:left w:val="nil"/>
              <w:bottom w:val="nil"/>
              <w:right w:val="nil"/>
            </w:tcBorders>
            <w:shd w:val="clear" w:color="auto" w:fill="auto"/>
            <w:tcMar>
              <w:left w:w="29" w:type="dxa"/>
              <w:right w:w="29" w:type="dxa"/>
            </w:tcMar>
            <w:vAlign w:val="center"/>
            <w:hideMark/>
          </w:tcPr>
          <w:p w:rsidR="00D83AAE" w:rsidRDefault="00D83AAE" w:rsidP="00BF5307">
            <w:pPr>
              <w:jc w:val="right"/>
              <w:rPr>
                <w:color w:val="000000"/>
                <w:sz w:val="14"/>
                <w:szCs w:val="14"/>
              </w:rPr>
            </w:pPr>
            <w:r>
              <w:rPr>
                <w:color w:val="000000"/>
                <w:sz w:val="14"/>
                <w:szCs w:val="14"/>
              </w:rPr>
              <w:t>95,868</w:t>
            </w:r>
          </w:p>
        </w:tc>
        <w:tc>
          <w:tcPr>
            <w:tcW w:w="810" w:type="dxa"/>
            <w:tcBorders>
              <w:top w:val="nil"/>
              <w:left w:val="nil"/>
              <w:bottom w:val="nil"/>
              <w:right w:val="nil"/>
            </w:tcBorders>
            <w:tcMar>
              <w:left w:w="29" w:type="dxa"/>
              <w:right w:w="29" w:type="dxa"/>
            </w:tcMar>
            <w:vAlign w:val="center"/>
          </w:tcPr>
          <w:p w:rsidR="00D83AAE" w:rsidRDefault="00D83AAE" w:rsidP="00D83AAE">
            <w:pPr>
              <w:jc w:val="right"/>
              <w:rPr>
                <w:color w:val="000000"/>
                <w:sz w:val="14"/>
                <w:szCs w:val="14"/>
              </w:rPr>
            </w:pPr>
            <w:r>
              <w:rPr>
                <w:color w:val="000000"/>
                <w:sz w:val="14"/>
                <w:szCs w:val="14"/>
              </w:rPr>
              <w:t>87,791</w:t>
            </w:r>
          </w:p>
        </w:tc>
        <w:tc>
          <w:tcPr>
            <w:tcW w:w="720" w:type="dxa"/>
            <w:tcBorders>
              <w:top w:val="nil"/>
              <w:left w:val="nil"/>
              <w:bottom w:val="nil"/>
              <w:right w:val="nil"/>
            </w:tcBorders>
            <w:shd w:val="clear" w:color="auto" w:fill="auto"/>
            <w:tcMar>
              <w:left w:w="29" w:type="dxa"/>
              <w:right w:w="29" w:type="dxa"/>
            </w:tcMar>
            <w:vAlign w:val="center"/>
            <w:hideMark/>
          </w:tcPr>
          <w:p w:rsidR="00D83AAE" w:rsidRDefault="00D83AAE" w:rsidP="003D61B9">
            <w:pPr>
              <w:jc w:val="right"/>
              <w:rPr>
                <w:color w:val="000000"/>
                <w:sz w:val="14"/>
                <w:szCs w:val="14"/>
              </w:rPr>
            </w:pPr>
            <w:r>
              <w:rPr>
                <w:color w:val="000000"/>
                <w:sz w:val="14"/>
                <w:szCs w:val="14"/>
              </w:rPr>
              <w:t>66,018</w:t>
            </w:r>
          </w:p>
        </w:tc>
        <w:tc>
          <w:tcPr>
            <w:tcW w:w="716"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81,322</w:t>
            </w:r>
          </w:p>
        </w:tc>
        <w:tc>
          <w:tcPr>
            <w:tcW w:w="814"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85,088</w:t>
            </w:r>
          </w:p>
        </w:tc>
        <w:tc>
          <w:tcPr>
            <w:tcW w:w="810"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90,470</w:t>
            </w:r>
          </w:p>
        </w:tc>
        <w:tc>
          <w:tcPr>
            <w:tcW w:w="805" w:type="dxa"/>
            <w:tcBorders>
              <w:top w:val="nil"/>
              <w:left w:val="nil"/>
              <w:bottom w:val="nil"/>
              <w:right w:val="nil"/>
            </w:tcBorders>
            <w:shd w:val="clear" w:color="auto" w:fill="auto"/>
            <w:tcMar>
              <w:left w:w="29" w:type="dxa"/>
              <w:right w:w="29" w:type="dxa"/>
            </w:tcMar>
            <w:vAlign w:val="center"/>
          </w:tcPr>
          <w:p w:rsidR="00D83AAE" w:rsidRDefault="00D83AAE" w:rsidP="00D83AAE">
            <w:pPr>
              <w:jc w:val="right"/>
              <w:rPr>
                <w:color w:val="000000"/>
                <w:sz w:val="14"/>
                <w:szCs w:val="14"/>
              </w:rPr>
            </w:pPr>
            <w:r>
              <w:rPr>
                <w:color w:val="000000"/>
                <w:sz w:val="14"/>
                <w:szCs w:val="14"/>
              </w:rPr>
              <w:t>78,835</w:t>
            </w:r>
          </w:p>
        </w:tc>
      </w:tr>
      <w:tr w:rsidR="00D83AAE" w:rsidRPr="00CF65C3" w:rsidTr="00491499">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D83AAE" w:rsidRPr="0024736D" w:rsidRDefault="00D83AAE" w:rsidP="00491499">
            <w:pPr>
              <w:rPr>
                <w:sz w:val="14"/>
                <w:szCs w:val="14"/>
              </w:rPr>
            </w:pPr>
            <w:r w:rsidRPr="0024736D">
              <w:rPr>
                <w:sz w:val="14"/>
                <w:szCs w:val="14"/>
              </w:rPr>
              <w:t>28</w:t>
            </w:r>
          </w:p>
        </w:tc>
        <w:tc>
          <w:tcPr>
            <w:tcW w:w="2574" w:type="dxa"/>
            <w:tcBorders>
              <w:top w:val="nil"/>
              <w:left w:val="nil"/>
              <w:bottom w:val="nil"/>
              <w:right w:val="nil"/>
            </w:tcBorders>
            <w:shd w:val="clear" w:color="auto" w:fill="auto"/>
            <w:tcMar>
              <w:left w:w="29" w:type="dxa"/>
              <w:right w:w="29" w:type="dxa"/>
            </w:tcMar>
            <w:vAlign w:val="center"/>
            <w:hideMark/>
          </w:tcPr>
          <w:p w:rsidR="00D83AAE" w:rsidRPr="0024736D" w:rsidRDefault="00D83AAE" w:rsidP="00491499">
            <w:pPr>
              <w:rPr>
                <w:color w:val="000000"/>
                <w:sz w:val="14"/>
                <w:szCs w:val="14"/>
              </w:rPr>
            </w:pPr>
            <w:r w:rsidRPr="0024736D">
              <w:rPr>
                <w:color w:val="000000"/>
                <w:sz w:val="14"/>
                <w:szCs w:val="14"/>
              </w:rPr>
              <w:t>Textile Composite</w:t>
            </w:r>
          </w:p>
        </w:tc>
        <w:tc>
          <w:tcPr>
            <w:tcW w:w="837" w:type="dxa"/>
            <w:tcBorders>
              <w:top w:val="nil"/>
              <w:left w:val="nil"/>
              <w:bottom w:val="nil"/>
              <w:right w:val="nil"/>
            </w:tcBorders>
            <w:shd w:val="clear" w:color="auto" w:fill="auto"/>
            <w:tcMar>
              <w:left w:w="29" w:type="dxa"/>
              <w:right w:w="29" w:type="dxa"/>
            </w:tcMar>
            <w:vAlign w:val="center"/>
            <w:hideMark/>
          </w:tcPr>
          <w:p w:rsidR="00D83AAE" w:rsidRDefault="00D83AAE" w:rsidP="00491499">
            <w:pPr>
              <w:jc w:val="right"/>
              <w:rPr>
                <w:color w:val="000000"/>
                <w:sz w:val="14"/>
                <w:szCs w:val="14"/>
              </w:rPr>
            </w:pPr>
            <w:r>
              <w:rPr>
                <w:color w:val="000000"/>
                <w:sz w:val="14"/>
                <w:szCs w:val="14"/>
              </w:rPr>
              <w:t>195,855</w:t>
            </w:r>
          </w:p>
        </w:tc>
        <w:tc>
          <w:tcPr>
            <w:tcW w:w="720" w:type="dxa"/>
            <w:tcBorders>
              <w:top w:val="nil"/>
              <w:left w:val="nil"/>
              <w:bottom w:val="nil"/>
              <w:right w:val="nil"/>
            </w:tcBorders>
            <w:shd w:val="clear" w:color="auto" w:fill="auto"/>
            <w:tcMar>
              <w:left w:w="29" w:type="dxa"/>
              <w:right w:w="29" w:type="dxa"/>
            </w:tcMar>
            <w:vAlign w:val="center"/>
          </w:tcPr>
          <w:p w:rsidR="00D83AAE" w:rsidRDefault="00D83AAE" w:rsidP="00491499">
            <w:pPr>
              <w:jc w:val="right"/>
              <w:rPr>
                <w:color w:val="000000"/>
                <w:sz w:val="14"/>
                <w:szCs w:val="14"/>
              </w:rPr>
            </w:pPr>
            <w:r>
              <w:rPr>
                <w:color w:val="000000"/>
                <w:sz w:val="14"/>
                <w:szCs w:val="14"/>
              </w:rPr>
              <w:t>242,100</w:t>
            </w:r>
          </w:p>
        </w:tc>
        <w:tc>
          <w:tcPr>
            <w:tcW w:w="788" w:type="dxa"/>
            <w:tcBorders>
              <w:top w:val="nil"/>
              <w:left w:val="nil"/>
              <w:bottom w:val="nil"/>
              <w:right w:val="nil"/>
            </w:tcBorders>
            <w:shd w:val="clear" w:color="auto" w:fill="auto"/>
            <w:tcMar>
              <w:left w:w="29" w:type="dxa"/>
              <w:right w:w="29" w:type="dxa"/>
            </w:tcMar>
            <w:vAlign w:val="center"/>
            <w:hideMark/>
          </w:tcPr>
          <w:p w:rsidR="00D83AAE" w:rsidRDefault="00D83AAE" w:rsidP="00BF5307">
            <w:pPr>
              <w:jc w:val="right"/>
              <w:rPr>
                <w:color w:val="000000"/>
                <w:sz w:val="14"/>
                <w:szCs w:val="14"/>
              </w:rPr>
            </w:pPr>
            <w:r>
              <w:rPr>
                <w:color w:val="000000"/>
                <w:sz w:val="14"/>
                <w:szCs w:val="14"/>
              </w:rPr>
              <w:t>235,018</w:t>
            </w:r>
          </w:p>
        </w:tc>
        <w:tc>
          <w:tcPr>
            <w:tcW w:w="810" w:type="dxa"/>
            <w:tcBorders>
              <w:top w:val="nil"/>
              <w:left w:val="nil"/>
              <w:bottom w:val="nil"/>
              <w:right w:val="nil"/>
            </w:tcBorders>
            <w:tcMar>
              <w:left w:w="29" w:type="dxa"/>
              <w:right w:w="29" w:type="dxa"/>
            </w:tcMar>
            <w:vAlign w:val="center"/>
          </w:tcPr>
          <w:p w:rsidR="00D83AAE" w:rsidRDefault="00D83AAE" w:rsidP="00D83AAE">
            <w:pPr>
              <w:jc w:val="right"/>
              <w:rPr>
                <w:color w:val="000000"/>
                <w:sz w:val="14"/>
                <w:szCs w:val="14"/>
              </w:rPr>
            </w:pPr>
            <w:r>
              <w:rPr>
                <w:color w:val="000000"/>
                <w:sz w:val="14"/>
                <w:szCs w:val="14"/>
              </w:rPr>
              <w:t>234,486</w:t>
            </w:r>
          </w:p>
        </w:tc>
        <w:tc>
          <w:tcPr>
            <w:tcW w:w="720" w:type="dxa"/>
            <w:tcBorders>
              <w:top w:val="nil"/>
              <w:left w:val="nil"/>
              <w:bottom w:val="nil"/>
              <w:right w:val="nil"/>
            </w:tcBorders>
            <w:shd w:val="clear" w:color="auto" w:fill="auto"/>
            <w:tcMar>
              <w:left w:w="29" w:type="dxa"/>
              <w:right w:w="29" w:type="dxa"/>
            </w:tcMar>
            <w:vAlign w:val="center"/>
            <w:hideMark/>
          </w:tcPr>
          <w:p w:rsidR="00D83AAE" w:rsidRDefault="00D83AAE" w:rsidP="003D61B9">
            <w:pPr>
              <w:jc w:val="right"/>
              <w:rPr>
                <w:color w:val="000000"/>
                <w:sz w:val="14"/>
                <w:szCs w:val="14"/>
              </w:rPr>
            </w:pPr>
            <w:r>
              <w:rPr>
                <w:color w:val="000000"/>
                <w:sz w:val="14"/>
                <w:szCs w:val="14"/>
              </w:rPr>
              <w:t>223,773</w:t>
            </w:r>
          </w:p>
        </w:tc>
        <w:tc>
          <w:tcPr>
            <w:tcW w:w="716"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246,681</w:t>
            </w:r>
          </w:p>
        </w:tc>
        <w:tc>
          <w:tcPr>
            <w:tcW w:w="814"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262,100</w:t>
            </w:r>
          </w:p>
        </w:tc>
        <w:tc>
          <w:tcPr>
            <w:tcW w:w="810"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267,080</w:t>
            </w:r>
          </w:p>
        </w:tc>
        <w:tc>
          <w:tcPr>
            <w:tcW w:w="805" w:type="dxa"/>
            <w:tcBorders>
              <w:top w:val="nil"/>
              <w:left w:val="nil"/>
              <w:bottom w:val="nil"/>
              <w:right w:val="nil"/>
            </w:tcBorders>
            <w:shd w:val="clear" w:color="auto" w:fill="auto"/>
            <w:tcMar>
              <w:left w:w="29" w:type="dxa"/>
              <w:right w:w="29" w:type="dxa"/>
            </w:tcMar>
            <w:vAlign w:val="center"/>
          </w:tcPr>
          <w:p w:rsidR="00D83AAE" w:rsidRDefault="00D83AAE" w:rsidP="00D83AAE">
            <w:pPr>
              <w:jc w:val="right"/>
              <w:rPr>
                <w:color w:val="000000"/>
                <w:sz w:val="14"/>
                <w:szCs w:val="14"/>
              </w:rPr>
            </w:pPr>
            <w:r>
              <w:rPr>
                <w:color w:val="000000"/>
                <w:sz w:val="14"/>
                <w:szCs w:val="14"/>
              </w:rPr>
              <w:t>260,607</w:t>
            </w:r>
          </w:p>
        </w:tc>
      </w:tr>
      <w:tr w:rsidR="00D83AAE" w:rsidRPr="00CF65C3" w:rsidTr="00491499">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D83AAE" w:rsidRPr="0024736D" w:rsidRDefault="00D83AAE" w:rsidP="00491499">
            <w:pPr>
              <w:rPr>
                <w:sz w:val="14"/>
                <w:szCs w:val="14"/>
              </w:rPr>
            </w:pPr>
            <w:r w:rsidRPr="0024736D">
              <w:rPr>
                <w:bCs/>
                <w:sz w:val="14"/>
                <w:szCs w:val="14"/>
              </w:rPr>
              <w:t xml:space="preserve">29  </w:t>
            </w:r>
          </w:p>
        </w:tc>
        <w:tc>
          <w:tcPr>
            <w:tcW w:w="2574" w:type="dxa"/>
            <w:tcBorders>
              <w:top w:val="nil"/>
              <w:left w:val="nil"/>
              <w:bottom w:val="nil"/>
              <w:right w:val="nil"/>
            </w:tcBorders>
            <w:shd w:val="clear" w:color="auto" w:fill="auto"/>
            <w:tcMar>
              <w:left w:w="29" w:type="dxa"/>
              <w:right w:w="29" w:type="dxa"/>
            </w:tcMar>
            <w:vAlign w:val="center"/>
            <w:hideMark/>
          </w:tcPr>
          <w:p w:rsidR="00D83AAE" w:rsidRPr="0024736D" w:rsidRDefault="00D83AAE" w:rsidP="00491499">
            <w:pPr>
              <w:rPr>
                <w:color w:val="000000"/>
                <w:sz w:val="14"/>
                <w:szCs w:val="14"/>
              </w:rPr>
            </w:pPr>
            <w:r w:rsidRPr="0024736D">
              <w:rPr>
                <w:color w:val="000000"/>
                <w:sz w:val="14"/>
                <w:szCs w:val="14"/>
              </w:rPr>
              <w:t>Textile Spinning</w:t>
            </w:r>
          </w:p>
        </w:tc>
        <w:tc>
          <w:tcPr>
            <w:tcW w:w="837" w:type="dxa"/>
            <w:tcBorders>
              <w:top w:val="nil"/>
              <w:left w:val="nil"/>
              <w:bottom w:val="nil"/>
              <w:right w:val="nil"/>
            </w:tcBorders>
            <w:shd w:val="clear" w:color="auto" w:fill="auto"/>
            <w:tcMar>
              <w:left w:w="29" w:type="dxa"/>
              <w:right w:w="29" w:type="dxa"/>
            </w:tcMar>
            <w:vAlign w:val="center"/>
            <w:hideMark/>
          </w:tcPr>
          <w:p w:rsidR="00D83AAE" w:rsidRDefault="00D83AAE" w:rsidP="00491499">
            <w:pPr>
              <w:jc w:val="right"/>
              <w:rPr>
                <w:color w:val="000000"/>
                <w:sz w:val="14"/>
                <w:szCs w:val="14"/>
              </w:rPr>
            </w:pPr>
            <w:r>
              <w:rPr>
                <w:color w:val="000000"/>
                <w:sz w:val="14"/>
                <w:szCs w:val="14"/>
              </w:rPr>
              <w:t>49,195</w:t>
            </w:r>
          </w:p>
        </w:tc>
        <w:tc>
          <w:tcPr>
            <w:tcW w:w="720" w:type="dxa"/>
            <w:tcBorders>
              <w:top w:val="nil"/>
              <w:left w:val="nil"/>
              <w:bottom w:val="nil"/>
              <w:right w:val="nil"/>
            </w:tcBorders>
            <w:shd w:val="clear" w:color="auto" w:fill="auto"/>
            <w:tcMar>
              <w:left w:w="29" w:type="dxa"/>
              <w:right w:w="29" w:type="dxa"/>
            </w:tcMar>
            <w:vAlign w:val="center"/>
          </w:tcPr>
          <w:p w:rsidR="00D83AAE" w:rsidRDefault="00D83AAE" w:rsidP="00491499">
            <w:pPr>
              <w:jc w:val="right"/>
              <w:rPr>
                <w:color w:val="000000"/>
                <w:sz w:val="14"/>
                <w:szCs w:val="14"/>
              </w:rPr>
            </w:pPr>
            <w:r>
              <w:rPr>
                <w:color w:val="000000"/>
                <w:sz w:val="14"/>
                <w:szCs w:val="14"/>
              </w:rPr>
              <w:t>41,875</w:t>
            </w:r>
          </w:p>
        </w:tc>
        <w:tc>
          <w:tcPr>
            <w:tcW w:w="788" w:type="dxa"/>
            <w:tcBorders>
              <w:top w:val="nil"/>
              <w:left w:val="nil"/>
              <w:bottom w:val="nil"/>
              <w:right w:val="nil"/>
            </w:tcBorders>
            <w:shd w:val="clear" w:color="auto" w:fill="auto"/>
            <w:tcMar>
              <w:left w:w="29" w:type="dxa"/>
              <w:right w:w="29" w:type="dxa"/>
            </w:tcMar>
            <w:vAlign w:val="center"/>
            <w:hideMark/>
          </w:tcPr>
          <w:p w:rsidR="00D83AAE" w:rsidRDefault="00D83AAE" w:rsidP="00BF5307">
            <w:pPr>
              <w:jc w:val="right"/>
              <w:rPr>
                <w:color w:val="000000"/>
                <w:sz w:val="14"/>
                <w:szCs w:val="14"/>
              </w:rPr>
            </w:pPr>
            <w:r>
              <w:rPr>
                <w:color w:val="000000"/>
                <w:sz w:val="14"/>
                <w:szCs w:val="14"/>
              </w:rPr>
              <w:t>48,670</w:t>
            </w:r>
          </w:p>
        </w:tc>
        <w:tc>
          <w:tcPr>
            <w:tcW w:w="810" w:type="dxa"/>
            <w:tcBorders>
              <w:top w:val="nil"/>
              <w:left w:val="nil"/>
              <w:bottom w:val="nil"/>
              <w:right w:val="nil"/>
            </w:tcBorders>
            <w:tcMar>
              <w:left w:w="29" w:type="dxa"/>
              <w:right w:w="29" w:type="dxa"/>
            </w:tcMar>
            <w:vAlign w:val="center"/>
          </w:tcPr>
          <w:p w:rsidR="00D83AAE" w:rsidRDefault="00D83AAE" w:rsidP="00D83AAE">
            <w:pPr>
              <w:jc w:val="right"/>
              <w:rPr>
                <w:color w:val="000000"/>
                <w:sz w:val="14"/>
                <w:szCs w:val="14"/>
              </w:rPr>
            </w:pPr>
            <w:r>
              <w:rPr>
                <w:color w:val="000000"/>
                <w:sz w:val="14"/>
                <w:szCs w:val="14"/>
              </w:rPr>
              <w:t>46,567</w:t>
            </w:r>
          </w:p>
        </w:tc>
        <w:tc>
          <w:tcPr>
            <w:tcW w:w="720" w:type="dxa"/>
            <w:tcBorders>
              <w:top w:val="nil"/>
              <w:left w:val="nil"/>
              <w:bottom w:val="nil"/>
              <w:right w:val="nil"/>
            </w:tcBorders>
            <w:shd w:val="clear" w:color="auto" w:fill="auto"/>
            <w:tcMar>
              <w:left w:w="29" w:type="dxa"/>
              <w:right w:w="29" w:type="dxa"/>
            </w:tcMar>
            <w:vAlign w:val="center"/>
            <w:hideMark/>
          </w:tcPr>
          <w:p w:rsidR="00D83AAE" w:rsidRDefault="00D83AAE" w:rsidP="003D61B9">
            <w:pPr>
              <w:jc w:val="right"/>
              <w:rPr>
                <w:color w:val="000000"/>
                <w:sz w:val="14"/>
                <w:szCs w:val="14"/>
              </w:rPr>
            </w:pPr>
            <w:r>
              <w:rPr>
                <w:color w:val="000000"/>
                <w:sz w:val="14"/>
                <w:szCs w:val="14"/>
              </w:rPr>
              <w:t>38,809</w:t>
            </w:r>
          </w:p>
        </w:tc>
        <w:tc>
          <w:tcPr>
            <w:tcW w:w="716"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41,109</w:t>
            </w:r>
          </w:p>
        </w:tc>
        <w:tc>
          <w:tcPr>
            <w:tcW w:w="814"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44,625</w:t>
            </w:r>
          </w:p>
        </w:tc>
        <w:tc>
          <w:tcPr>
            <w:tcW w:w="810"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46,708</w:t>
            </w:r>
          </w:p>
        </w:tc>
        <w:tc>
          <w:tcPr>
            <w:tcW w:w="805" w:type="dxa"/>
            <w:tcBorders>
              <w:top w:val="nil"/>
              <w:left w:val="nil"/>
              <w:bottom w:val="nil"/>
              <w:right w:val="nil"/>
            </w:tcBorders>
            <w:shd w:val="clear" w:color="auto" w:fill="auto"/>
            <w:tcMar>
              <w:left w:w="29" w:type="dxa"/>
              <w:right w:w="29" w:type="dxa"/>
            </w:tcMar>
            <w:vAlign w:val="center"/>
          </w:tcPr>
          <w:p w:rsidR="00D83AAE" w:rsidRDefault="00D83AAE" w:rsidP="00D83AAE">
            <w:pPr>
              <w:jc w:val="right"/>
              <w:rPr>
                <w:color w:val="000000"/>
                <w:sz w:val="14"/>
                <w:szCs w:val="14"/>
              </w:rPr>
            </w:pPr>
            <w:r>
              <w:rPr>
                <w:color w:val="000000"/>
                <w:sz w:val="14"/>
                <w:szCs w:val="14"/>
              </w:rPr>
              <w:t>47,843</w:t>
            </w:r>
          </w:p>
        </w:tc>
      </w:tr>
      <w:tr w:rsidR="00D83AAE" w:rsidRPr="00CF65C3" w:rsidTr="00491499">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D83AAE" w:rsidRPr="0024736D" w:rsidRDefault="00D83AAE" w:rsidP="00491499">
            <w:pPr>
              <w:rPr>
                <w:sz w:val="14"/>
                <w:szCs w:val="14"/>
              </w:rPr>
            </w:pPr>
            <w:r w:rsidRPr="0024736D">
              <w:rPr>
                <w:bCs/>
                <w:sz w:val="14"/>
                <w:szCs w:val="14"/>
              </w:rPr>
              <w:t>30  </w:t>
            </w:r>
          </w:p>
        </w:tc>
        <w:tc>
          <w:tcPr>
            <w:tcW w:w="2574" w:type="dxa"/>
            <w:tcBorders>
              <w:top w:val="nil"/>
              <w:left w:val="nil"/>
              <w:bottom w:val="nil"/>
              <w:right w:val="nil"/>
            </w:tcBorders>
            <w:shd w:val="clear" w:color="auto" w:fill="auto"/>
            <w:tcMar>
              <w:left w:w="29" w:type="dxa"/>
              <w:right w:w="29" w:type="dxa"/>
            </w:tcMar>
            <w:vAlign w:val="center"/>
            <w:hideMark/>
          </w:tcPr>
          <w:p w:rsidR="00D83AAE" w:rsidRPr="0024736D" w:rsidRDefault="00D83AAE" w:rsidP="00491499">
            <w:pPr>
              <w:rPr>
                <w:color w:val="000000"/>
                <w:sz w:val="14"/>
                <w:szCs w:val="14"/>
              </w:rPr>
            </w:pPr>
            <w:r w:rsidRPr="0024736D">
              <w:rPr>
                <w:color w:val="000000"/>
                <w:sz w:val="14"/>
                <w:szCs w:val="14"/>
              </w:rPr>
              <w:t>Textile Weaving</w:t>
            </w:r>
          </w:p>
        </w:tc>
        <w:tc>
          <w:tcPr>
            <w:tcW w:w="837" w:type="dxa"/>
            <w:tcBorders>
              <w:top w:val="nil"/>
              <w:left w:val="nil"/>
              <w:bottom w:val="nil"/>
              <w:right w:val="nil"/>
            </w:tcBorders>
            <w:shd w:val="clear" w:color="auto" w:fill="auto"/>
            <w:tcMar>
              <w:left w:w="29" w:type="dxa"/>
              <w:right w:w="29" w:type="dxa"/>
            </w:tcMar>
            <w:vAlign w:val="center"/>
            <w:hideMark/>
          </w:tcPr>
          <w:p w:rsidR="00D83AAE" w:rsidRDefault="00D83AAE" w:rsidP="00491499">
            <w:pPr>
              <w:jc w:val="right"/>
              <w:rPr>
                <w:color w:val="000000"/>
                <w:sz w:val="14"/>
                <w:szCs w:val="14"/>
              </w:rPr>
            </w:pPr>
            <w:r>
              <w:rPr>
                <w:color w:val="000000"/>
                <w:sz w:val="14"/>
                <w:szCs w:val="14"/>
              </w:rPr>
              <w:t>25,616</w:t>
            </w:r>
          </w:p>
        </w:tc>
        <w:tc>
          <w:tcPr>
            <w:tcW w:w="720" w:type="dxa"/>
            <w:tcBorders>
              <w:top w:val="nil"/>
              <w:left w:val="nil"/>
              <w:bottom w:val="nil"/>
              <w:right w:val="nil"/>
            </w:tcBorders>
            <w:shd w:val="clear" w:color="auto" w:fill="auto"/>
            <w:tcMar>
              <w:left w:w="29" w:type="dxa"/>
              <w:right w:w="29" w:type="dxa"/>
            </w:tcMar>
            <w:vAlign w:val="center"/>
          </w:tcPr>
          <w:p w:rsidR="00D83AAE" w:rsidRDefault="00D83AAE" w:rsidP="00491499">
            <w:pPr>
              <w:jc w:val="right"/>
              <w:rPr>
                <w:color w:val="000000"/>
                <w:sz w:val="14"/>
                <w:szCs w:val="14"/>
              </w:rPr>
            </w:pPr>
            <w:r>
              <w:rPr>
                <w:color w:val="000000"/>
                <w:sz w:val="14"/>
                <w:szCs w:val="14"/>
              </w:rPr>
              <w:t>2,467</w:t>
            </w:r>
          </w:p>
        </w:tc>
        <w:tc>
          <w:tcPr>
            <w:tcW w:w="788" w:type="dxa"/>
            <w:tcBorders>
              <w:top w:val="nil"/>
              <w:left w:val="nil"/>
              <w:bottom w:val="nil"/>
              <w:right w:val="nil"/>
            </w:tcBorders>
            <w:shd w:val="clear" w:color="auto" w:fill="auto"/>
            <w:tcMar>
              <w:left w:w="29" w:type="dxa"/>
              <w:right w:w="29" w:type="dxa"/>
            </w:tcMar>
            <w:vAlign w:val="center"/>
            <w:hideMark/>
          </w:tcPr>
          <w:p w:rsidR="00D83AAE" w:rsidRDefault="00D83AAE" w:rsidP="00BF5307">
            <w:pPr>
              <w:jc w:val="right"/>
              <w:rPr>
                <w:color w:val="000000"/>
                <w:sz w:val="14"/>
                <w:szCs w:val="14"/>
              </w:rPr>
            </w:pPr>
            <w:r>
              <w:rPr>
                <w:color w:val="000000"/>
                <w:sz w:val="14"/>
                <w:szCs w:val="14"/>
              </w:rPr>
              <w:t>2,700</w:t>
            </w:r>
          </w:p>
        </w:tc>
        <w:tc>
          <w:tcPr>
            <w:tcW w:w="810" w:type="dxa"/>
            <w:tcBorders>
              <w:top w:val="nil"/>
              <w:left w:val="nil"/>
              <w:bottom w:val="nil"/>
              <w:right w:val="nil"/>
            </w:tcBorders>
            <w:tcMar>
              <w:left w:w="29" w:type="dxa"/>
              <w:right w:w="29" w:type="dxa"/>
            </w:tcMar>
            <w:vAlign w:val="center"/>
          </w:tcPr>
          <w:p w:rsidR="00D83AAE" w:rsidRDefault="00D83AAE" w:rsidP="00D83AAE">
            <w:pPr>
              <w:jc w:val="right"/>
              <w:rPr>
                <w:color w:val="000000"/>
                <w:sz w:val="14"/>
                <w:szCs w:val="14"/>
              </w:rPr>
            </w:pPr>
            <w:r>
              <w:rPr>
                <w:color w:val="000000"/>
                <w:sz w:val="14"/>
                <w:szCs w:val="14"/>
              </w:rPr>
              <w:t>2,725</w:t>
            </w:r>
          </w:p>
        </w:tc>
        <w:tc>
          <w:tcPr>
            <w:tcW w:w="720" w:type="dxa"/>
            <w:tcBorders>
              <w:top w:val="nil"/>
              <w:left w:val="nil"/>
              <w:bottom w:val="nil"/>
              <w:right w:val="nil"/>
            </w:tcBorders>
            <w:shd w:val="clear" w:color="auto" w:fill="auto"/>
            <w:tcMar>
              <w:left w:w="29" w:type="dxa"/>
              <w:right w:w="29" w:type="dxa"/>
            </w:tcMar>
            <w:vAlign w:val="center"/>
            <w:hideMark/>
          </w:tcPr>
          <w:p w:rsidR="00D83AAE" w:rsidRDefault="00D83AAE" w:rsidP="003D61B9">
            <w:pPr>
              <w:jc w:val="right"/>
              <w:rPr>
                <w:color w:val="000000"/>
                <w:sz w:val="14"/>
                <w:szCs w:val="14"/>
              </w:rPr>
            </w:pPr>
            <w:r>
              <w:rPr>
                <w:color w:val="000000"/>
                <w:sz w:val="14"/>
                <w:szCs w:val="14"/>
              </w:rPr>
              <w:t>2,340</w:t>
            </w:r>
          </w:p>
        </w:tc>
        <w:tc>
          <w:tcPr>
            <w:tcW w:w="716"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3,280</w:t>
            </w:r>
          </w:p>
        </w:tc>
        <w:tc>
          <w:tcPr>
            <w:tcW w:w="814"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3,257</w:t>
            </w:r>
          </w:p>
        </w:tc>
        <w:tc>
          <w:tcPr>
            <w:tcW w:w="810"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2,751</w:t>
            </w:r>
          </w:p>
        </w:tc>
        <w:tc>
          <w:tcPr>
            <w:tcW w:w="805" w:type="dxa"/>
            <w:tcBorders>
              <w:top w:val="nil"/>
              <w:left w:val="nil"/>
              <w:bottom w:val="nil"/>
              <w:right w:val="nil"/>
            </w:tcBorders>
            <w:shd w:val="clear" w:color="auto" w:fill="auto"/>
            <w:tcMar>
              <w:left w:w="29" w:type="dxa"/>
              <w:right w:w="29" w:type="dxa"/>
            </w:tcMar>
            <w:vAlign w:val="center"/>
          </w:tcPr>
          <w:p w:rsidR="00D83AAE" w:rsidRDefault="00D83AAE" w:rsidP="00D83AAE">
            <w:pPr>
              <w:jc w:val="right"/>
              <w:rPr>
                <w:color w:val="000000"/>
                <w:sz w:val="14"/>
                <w:szCs w:val="14"/>
              </w:rPr>
            </w:pPr>
            <w:r>
              <w:rPr>
                <w:color w:val="000000"/>
                <w:sz w:val="14"/>
                <w:szCs w:val="14"/>
              </w:rPr>
              <w:t>2,589</w:t>
            </w:r>
          </w:p>
        </w:tc>
      </w:tr>
      <w:tr w:rsidR="00D83AAE" w:rsidRPr="00CF65C3" w:rsidTr="00491499">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D83AAE" w:rsidRPr="0024736D" w:rsidRDefault="00D83AAE" w:rsidP="00491499">
            <w:pPr>
              <w:rPr>
                <w:sz w:val="14"/>
                <w:szCs w:val="14"/>
              </w:rPr>
            </w:pPr>
            <w:r w:rsidRPr="0024736D">
              <w:rPr>
                <w:bCs/>
                <w:sz w:val="14"/>
                <w:szCs w:val="14"/>
              </w:rPr>
              <w:t>31  </w:t>
            </w:r>
          </w:p>
        </w:tc>
        <w:tc>
          <w:tcPr>
            <w:tcW w:w="2574" w:type="dxa"/>
            <w:tcBorders>
              <w:top w:val="nil"/>
              <w:left w:val="nil"/>
              <w:bottom w:val="nil"/>
              <w:right w:val="nil"/>
            </w:tcBorders>
            <w:shd w:val="clear" w:color="auto" w:fill="auto"/>
            <w:tcMar>
              <w:left w:w="29" w:type="dxa"/>
              <w:right w:w="29" w:type="dxa"/>
            </w:tcMar>
            <w:vAlign w:val="center"/>
            <w:hideMark/>
          </w:tcPr>
          <w:p w:rsidR="00D83AAE" w:rsidRPr="0024736D" w:rsidRDefault="00D83AAE" w:rsidP="00491499">
            <w:pPr>
              <w:rPr>
                <w:color w:val="000000"/>
                <w:sz w:val="14"/>
                <w:szCs w:val="14"/>
              </w:rPr>
            </w:pPr>
            <w:r w:rsidRPr="0024736D">
              <w:rPr>
                <w:color w:val="000000"/>
                <w:sz w:val="14"/>
                <w:szCs w:val="14"/>
              </w:rPr>
              <w:t>Tobacco</w:t>
            </w:r>
          </w:p>
        </w:tc>
        <w:tc>
          <w:tcPr>
            <w:tcW w:w="837" w:type="dxa"/>
            <w:tcBorders>
              <w:top w:val="nil"/>
              <w:left w:val="nil"/>
              <w:bottom w:val="nil"/>
              <w:right w:val="nil"/>
            </w:tcBorders>
            <w:shd w:val="clear" w:color="auto" w:fill="auto"/>
            <w:tcMar>
              <w:left w:w="29" w:type="dxa"/>
              <w:right w:w="29" w:type="dxa"/>
            </w:tcMar>
            <w:vAlign w:val="center"/>
            <w:hideMark/>
          </w:tcPr>
          <w:p w:rsidR="00D83AAE" w:rsidRDefault="00D83AAE" w:rsidP="00491499">
            <w:pPr>
              <w:jc w:val="right"/>
              <w:rPr>
                <w:color w:val="000000"/>
                <w:sz w:val="14"/>
                <w:szCs w:val="14"/>
              </w:rPr>
            </w:pPr>
            <w:r>
              <w:rPr>
                <w:color w:val="000000"/>
                <w:sz w:val="14"/>
                <w:szCs w:val="14"/>
              </w:rPr>
              <w:t>746,294</w:t>
            </w:r>
          </w:p>
        </w:tc>
        <w:tc>
          <w:tcPr>
            <w:tcW w:w="720" w:type="dxa"/>
            <w:tcBorders>
              <w:top w:val="nil"/>
              <w:left w:val="nil"/>
              <w:bottom w:val="nil"/>
              <w:right w:val="nil"/>
            </w:tcBorders>
            <w:shd w:val="clear" w:color="auto" w:fill="auto"/>
            <w:tcMar>
              <w:left w:w="29" w:type="dxa"/>
              <w:right w:w="29" w:type="dxa"/>
            </w:tcMar>
            <w:vAlign w:val="center"/>
          </w:tcPr>
          <w:p w:rsidR="00D83AAE" w:rsidRDefault="00D83AAE" w:rsidP="00491499">
            <w:pPr>
              <w:jc w:val="right"/>
              <w:rPr>
                <w:color w:val="000000"/>
                <w:sz w:val="14"/>
                <w:szCs w:val="14"/>
              </w:rPr>
            </w:pPr>
            <w:r>
              <w:rPr>
                <w:color w:val="000000"/>
                <w:sz w:val="14"/>
                <w:szCs w:val="14"/>
              </w:rPr>
              <w:t>860,225</w:t>
            </w:r>
          </w:p>
        </w:tc>
        <w:tc>
          <w:tcPr>
            <w:tcW w:w="788" w:type="dxa"/>
            <w:tcBorders>
              <w:top w:val="nil"/>
              <w:left w:val="nil"/>
              <w:bottom w:val="nil"/>
              <w:right w:val="nil"/>
            </w:tcBorders>
            <w:shd w:val="clear" w:color="auto" w:fill="auto"/>
            <w:tcMar>
              <w:left w:w="29" w:type="dxa"/>
              <w:right w:w="29" w:type="dxa"/>
            </w:tcMar>
            <w:vAlign w:val="center"/>
            <w:hideMark/>
          </w:tcPr>
          <w:p w:rsidR="00D83AAE" w:rsidRDefault="00D83AAE" w:rsidP="00BF5307">
            <w:pPr>
              <w:jc w:val="right"/>
              <w:rPr>
                <w:color w:val="000000"/>
                <w:sz w:val="14"/>
                <w:szCs w:val="14"/>
              </w:rPr>
            </w:pPr>
            <w:r>
              <w:rPr>
                <w:color w:val="000000"/>
                <w:sz w:val="14"/>
                <w:szCs w:val="14"/>
              </w:rPr>
              <w:t>880,898</w:t>
            </w:r>
          </w:p>
        </w:tc>
        <w:tc>
          <w:tcPr>
            <w:tcW w:w="810" w:type="dxa"/>
            <w:tcBorders>
              <w:top w:val="nil"/>
              <w:left w:val="nil"/>
              <w:bottom w:val="nil"/>
              <w:right w:val="nil"/>
            </w:tcBorders>
            <w:tcMar>
              <w:left w:w="29" w:type="dxa"/>
              <w:right w:w="29" w:type="dxa"/>
            </w:tcMar>
            <w:vAlign w:val="center"/>
          </w:tcPr>
          <w:p w:rsidR="00D83AAE" w:rsidRDefault="00D83AAE" w:rsidP="00D83AAE">
            <w:pPr>
              <w:jc w:val="right"/>
              <w:rPr>
                <w:color w:val="000000"/>
                <w:sz w:val="14"/>
                <w:szCs w:val="14"/>
              </w:rPr>
            </w:pPr>
            <w:r>
              <w:rPr>
                <w:color w:val="000000"/>
                <w:sz w:val="14"/>
                <w:szCs w:val="14"/>
              </w:rPr>
              <w:t>852,106</w:t>
            </w:r>
          </w:p>
        </w:tc>
        <w:tc>
          <w:tcPr>
            <w:tcW w:w="720" w:type="dxa"/>
            <w:tcBorders>
              <w:top w:val="nil"/>
              <w:left w:val="nil"/>
              <w:bottom w:val="nil"/>
              <w:right w:val="nil"/>
            </w:tcBorders>
            <w:shd w:val="clear" w:color="auto" w:fill="auto"/>
            <w:tcMar>
              <w:left w:w="29" w:type="dxa"/>
              <w:right w:w="29" w:type="dxa"/>
            </w:tcMar>
            <w:vAlign w:val="center"/>
            <w:hideMark/>
          </w:tcPr>
          <w:p w:rsidR="00D83AAE" w:rsidRDefault="00D83AAE" w:rsidP="003D61B9">
            <w:pPr>
              <w:jc w:val="right"/>
              <w:rPr>
                <w:color w:val="000000"/>
                <w:sz w:val="14"/>
                <w:szCs w:val="14"/>
              </w:rPr>
            </w:pPr>
            <w:r>
              <w:rPr>
                <w:color w:val="000000"/>
                <w:sz w:val="14"/>
                <w:szCs w:val="14"/>
              </w:rPr>
              <w:t>758,433</w:t>
            </w:r>
          </w:p>
        </w:tc>
        <w:tc>
          <w:tcPr>
            <w:tcW w:w="716"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781,854</w:t>
            </w:r>
          </w:p>
        </w:tc>
        <w:tc>
          <w:tcPr>
            <w:tcW w:w="814"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778,736</w:t>
            </w:r>
          </w:p>
        </w:tc>
        <w:tc>
          <w:tcPr>
            <w:tcW w:w="810"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685,458</w:t>
            </w:r>
          </w:p>
        </w:tc>
        <w:tc>
          <w:tcPr>
            <w:tcW w:w="805" w:type="dxa"/>
            <w:tcBorders>
              <w:top w:val="nil"/>
              <w:left w:val="nil"/>
              <w:bottom w:val="nil"/>
              <w:right w:val="nil"/>
            </w:tcBorders>
            <w:shd w:val="clear" w:color="auto" w:fill="auto"/>
            <w:tcMar>
              <w:left w:w="29" w:type="dxa"/>
              <w:right w:w="29" w:type="dxa"/>
            </w:tcMar>
            <w:vAlign w:val="center"/>
          </w:tcPr>
          <w:p w:rsidR="00D83AAE" w:rsidRDefault="00D83AAE" w:rsidP="00D83AAE">
            <w:pPr>
              <w:jc w:val="right"/>
              <w:rPr>
                <w:color w:val="000000"/>
                <w:sz w:val="14"/>
                <w:szCs w:val="14"/>
              </w:rPr>
            </w:pPr>
            <w:r>
              <w:rPr>
                <w:color w:val="000000"/>
                <w:sz w:val="14"/>
                <w:szCs w:val="14"/>
              </w:rPr>
              <w:t>573,040</w:t>
            </w:r>
          </w:p>
        </w:tc>
      </w:tr>
      <w:tr w:rsidR="00D83AAE" w:rsidRPr="00CF65C3" w:rsidTr="00491499">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D83AAE" w:rsidRPr="0024736D" w:rsidRDefault="00D83AAE" w:rsidP="00491499">
            <w:pPr>
              <w:rPr>
                <w:sz w:val="14"/>
                <w:szCs w:val="14"/>
              </w:rPr>
            </w:pPr>
            <w:r w:rsidRPr="0024736D">
              <w:rPr>
                <w:bCs/>
                <w:sz w:val="14"/>
                <w:szCs w:val="14"/>
              </w:rPr>
              <w:t>32  </w:t>
            </w:r>
          </w:p>
        </w:tc>
        <w:tc>
          <w:tcPr>
            <w:tcW w:w="2574" w:type="dxa"/>
            <w:tcBorders>
              <w:top w:val="nil"/>
              <w:left w:val="nil"/>
              <w:bottom w:val="nil"/>
              <w:right w:val="nil"/>
            </w:tcBorders>
            <w:shd w:val="clear" w:color="auto" w:fill="auto"/>
            <w:tcMar>
              <w:left w:w="29" w:type="dxa"/>
              <w:right w:w="29" w:type="dxa"/>
            </w:tcMar>
            <w:vAlign w:val="center"/>
            <w:hideMark/>
          </w:tcPr>
          <w:p w:rsidR="00D83AAE" w:rsidRPr="0024736D" w:rsidRDefault="00D83AAE" w:rsidP="00491499">
            <w:pPr>
              <w:rPr>
                <w:color w:val="000000"/>
                <w:sz w:val="14"/>
                <w:szCs w:val="14"/>
              </w:rPr>
            </w:pPr>
            <w:r w:rsidRPr="0024736D">
              <w:rPr>
                <w:color w:val="000000"/>
                <w:sz w:val="14"/>
                <w:szCs w:val="14"/>
              </w:rPr>
              <w:t>Transport</w:t>
            </w:r>
          </w:p>
        </w:tc>
        <w:tc>
          <w:tcPr>
            <w:tcW w:w="837" w:type="dxa"/>
            <w:tcBorders>
              <w:top w:val="nil"/>
              <w:left w:val="nil"/>
              <w:bottom w:val="nil"/>
              <w:right w:val="nil"/>
            </w:tcBorders>
            <w:shd w:val="clear" w:color="auto" w:fill="auto"/>
            <w:tcMar>
              <w:left w:w="29" w:type="dxa"/>
              <w:right w:w="29" w:type="dxa"/>
            </w:tcMar>
            <w:vAlign w:val="center"/>
            <w:hideMark/>
          </w:tcPr>
          <w:p w:rsidR="00D83AAE" w:rsidRDefault="00D83AAE" w:rsidP="00491499">
            <w:pPr>
              <w:jc w:val="right"/>
              <w:rPr>
                <w:color w:val="000000"/>
                <w:sz w:val="14"/>
                <w:szCs w:val="14"/>
              </w:rPr>
            </w:pPr>
            <w:r>
              <w:rPr>
                <w:color w:val="000000"/>
                <w:sz w:val="14"/>
                <w:szCs w:val="14"/>
              </w:rPr>
              <w:t>64,361</w:t>
            </w:r>
          </w:p>
        </w:tc>
        <w:tc>
          <w:tcPr>
            <w:tcW w:w="720" w:type="dxa"/>
            <w:tcBorders>
              <w:top w:val="nil"/>
              <w:left w:val="nil"/>
              <w:bottom w:val="nil"/>
              <w:right w:val="nil"/>
            </w:tcBorders>
            <w:shd w:val="clear" w:color="auto" w:fill="auto"/>
            <w:tcMar>
              <w:left w:w="29" w:type="dxa"/>
              <w:right w:w="29" w:type="dxa"/>
            </w:tcMar>
            <w:vAlign w:val="center"/>
          </w:tcPr>
          <w:p w:rsidR="00D83AAE" w:rsidRDefault="00D83AAE" w:rsidP="00491499">
            <w:pPr>
              <w:jc w:val="right"/>
              <w:rPr>
                <w:color w:val="000000"/>
                <w:sz w:val="14"/>
                <w:szCs w:val="14"/>
              </w:rPr>
            </w:pPr>
            <w:r>
              <w:rPr>
                <w:color w:val="000000"/>
                <w:sz w:val="14"/>
                <w:szCs w:val="14"/>
              </w:rPr>
              <w:t>52,916</w:t>
            </w:r>
          </w:p>
        </w:tc>
        <w:tc>
          <w:tcPr>
            <w:tcW w:w="788" w:type="dxa"/>
            <w:tcBorders>
              <w:top w:val="nil"/>
              <w:left w:val="nil"/>
              <w:bottom w:val="nil"/>
              <w:right w:val="nil"/>
            </w:tcBorders>
            <w:shd w:val="clear" w:color="auto" w:fill="auto"/>
            <w:tcMar>
              <w:left w:w="29" w:type="dxa"/>
              <w:right w:w="29" w:type="dxa"/>
            </w:tcMar>
            <w:vAlign w:val="center"/>
            <w:hideMark/>
          </w:tcPr>
          <w:p w:rsidR="00D83AAE" w:rsidRDefault="00D83AAE" w:rsidP="00BF5307">
            <w:pPr>
              <w:jc w:val="right"/>
              <w:rPr>
                <w:color w:val="000000"/>
                <w:sz w:val="14"/>
                <w:szCs w:val="14"/>
              </w:rPr>
            </w:pPr>
            <w:r>
              <w:rPr>
                <w:color w:val="000000"/>
                <w:sz w:val="14"/>
                <w:szCs w:val="14"/>
              </w:rPr>
              <w:t>75,586</w:t>
            </w:r>
          </w:p>
        </w:tc>
        <w:tc>
          <w:tcPr>
            <w:tcW w:w="810" w:type="dxa"/>
            <w:tcBorders>
              <w:top w:val="nil"/>
              <w:left w:val="nil"/>
              <w:bottom w:val="nil"/>
              <w:right w:val="nil"/>
            </w:tcBorders>
            <w:tcMar>
              <w:left w:w="29" w:type="dxa"/>
              <w:right w:w="29" w:type="dxa"/>
            </w:tcMar>
            <w:vAlign w:val="center"/>
          </w:tcPr>
          <w:p w:rsidR="00D83AAE" w:rsidRDefault="00D83AAE" w:rsidP="00D83AAE">
            <w:pPr>
              <w:jc w:val="right"/>
              <w:rPr>
                <w:color w:val="000000"/>
                <w:sz w:val="14"/>
                <w:szCs w:val="14"/>
              </w:rPr>
            </w:pPr>
            <w:r>
              <w:rPr>
                <w:color w:val="000000"/>
                <w:sz w:val="14"/>
                <w:szCs w:val="14"/>
              </w:rPr>
              <w:t>67,906</w:t>
            </w:r>
          </w:p>
        </w:tc>
        <w:tc>
          <w:tcPr>
            <w:tcW w:w="720" w:type="dxa"/>
            <w:tcBorders>
              <w:top w:val="nil"/>
              <w:left w:val="nil"/>
              <w:bottom w:val="nil"/>
              <w:right w:val="nil"/>
            </w:tcBorders>
            <w:shd w:val="clear" w:color="auto" w:fill="auto"/>
            <w:tcMar>
              <w:left w:w="29" w:type="dxa"/>
              <w:right w:w="29" w:type="dxa"/>
            </w:tcMar>
            <w:vAlign w:val="center"/>
            <w:hideMark/>
          </w:tcPr>
          <w:p w:rsidR="00D83AAE" w:rsidRDefault="00D83AAE" w:rsidP="003D61B9">
            <w:pPr>
              <w:jc w:val="right"/>
              <w:rPr>
                <w:color w:val="000000"/>
                <w:sz w:val="14"/>
                <w:szCs w:val="14"/>
              </w:rPr>
            </w:pPr>
            <w:r>
              <w:rPr>
                <w:color w:val="000000"/>
                <w:sz w:val="14"/>
                <w:szCs w:val="14"/>
              </w:rPr>
              <w:t>77,837</w:t>
            </w:r>
          </w:p>
        </w:tc>
        <w:tc>
          <w:tcPr>
            <w:tcW w:w="716"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90,085</w:t>
            </w:r>
          </w:p>
        </w:tc>
        <w:tc>
          <w:tcPr>
            <w:tcW w:w="814"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86,985</w:t>
            </w:r>
          </w:p>
        </w:tc>
        <w:tc>
          <w:tcPr>
            <w:tcW w:w="810" w:type="dxa"/>
            <w:tcBorders>
              <w:top w:val="nil"/>
              <w:left w:val="nil"/>
              <w:bottom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84,461</w:t>
            </w:r>
          </w:p>
        </w:tc>
        <w:tc>
          <w:tcPr>
            <w:tcW w:w="805" w:type="dxa"/>
            <w:tcBorders>
              <w:top w:val="nil"/>
              <w:left w:val="nil"/>
              <w:bottom w:val="nil"/>
              <w:right w:val="nil"/>
            </w:tcBorders>
            <w:shd w:val="clear" w:color="auto" w:fill="auto"/>
            <w:tcMar>
              <w:left w:w="29" w:type="dxa"/>
              <w:right w:w="29" w:type="dxa"/>
            </w:tcMar>
            <w:vAlign w:val="center"/>
          </w:tcPr>
          <w:p w:rsidR="00D83AAE" w:rsidRDefault="00D83AAE" w:rsidP="00D83AAE">
            <w:pPr>
              <w:jc w:val="right"/>
              <w:rPr>
                <w:color w:val="000000"/>
                <w:sz w:val="14"/>
                <w:szCs w:val="14"/>
              </w:rPr>
            </w:pPr>
            <w:r>
              <w:rPr>
                <w:color w:val="000000"/>
                <w:sz w:val="14"/>
                <w:szCs w:val="14"/>
              </w:rPr>
              <w:t>73,731</w:t>
            </w:r>
          </w:p>
        </w:tc>
      </w:tr>
      <w:tr w:rsidR="00D83AAE" w:rsidRPr="00CF65C3" w:rsidTr="00491499">
        <w:trPr>
          <w:trHeight w:hRule="exact" w:val="288"/>
          <w:jc w:val="center"/>
        </w:trPr>
        <w:tc>
          <w:tcPr>
            <w:tcW w:w="297" w:type="dxa"/>
            <w:tcBorders>
              <w:top w:val="nil"/>
              <w:left w:val="nil"/>
              <w:right w:val="nil"/>
            </w:tcBorders>
            <w:shd w:val="clear" w:color="auto" w:fill="auto"/>
            <w:tcMar>
              <w:left w:w="29" w:type="dxa"/>
              <w:right w:w="29" w:type="dxa"/>
            </w:tcMar>
            <w:vAlign w:val="center"/>
            <w:hideMark/>
          </w:tcPr>
          <w:p w:rsidR="00D83AAE" w:rsidRPr="0024736D" w:rsidRDefault="00D83AAE" w:rsidP="00491499">
            <w:pPr>
              <w:rPr>
                <w:sz w:val="14"/>
                <w:szCs w:val="14"/>
              </w:rPr>
            </w:pPr>
            <w:r w:rsidRPr="0024736D">
              <w:rPr>
                <w:bCs/>
                <w:sz w:val="14"/>
                <w:szCs w:val="14"/>
              </w:rPr>
              <w:t>33  </w:t>
            </w:r>
          </w:p>
        </w:tc>
        <w:tc>
          <w:tcPr>
            <w:tcW w:w="2574" w:type="dxa"/>
            <w:tcBorders>
              <w:top w:val="nil"/>
              <w:left w:val="nil"/>
              <w:right w:val="nil"/>
            </w:tcBorders>
            <w:shd w:val="clear" w:color="auto" w:fill="auto"/>
            <w:tcMar>
              <w:left w:w="29" w:type="dxa"/>
              <w:right w:w="29" w:type="dxa"/>
            </w:tcMar>
            <w:vAlign w:val="center"/>
            <w:hideMark/>
          </w:tcPr>
          <w:p w:rsidR="00D83AAE" w:rsidRPr="0024736D" w:rsidRDefault="00D83AAE" w:rsidP="00491499">
            <w:pPr>
              <w:rPr>
                <w:color w:val="000000"/>
                <w:sz w:val="14"/>
                <w:szCs w:val="14"/>
              </w:rPr>
            </w:pPr>
            <w:r w:rsidRPr="0024736D">
              <w:rPr>
                <w:color w:val="000000"/>
                <w:sz w:val="14"/>
                <w:szCs w:val="14"/>
              </w:rPr>
              <w:t>Vanaspati &amp; Allied Industries</w:t>
            </w:r>
          </w:p>
        </w:tc>
        <w:tc>
          <w:tcPr>
            <w:tcW w:w="837" w:type="dxa"/>
            <w:tcBorders>
              <w:top w:val="nil"/>
              <w:left w:val="nil"/>
              <w:right w:val="nil"/>
            </w:tcBorders>
            <w:shd w:val="clear" w:color="auto" w:fill="auto"/>
            <w:tcMar>
              <w:left w:w="29" w:type="dxa"/>
              <w:right w:w="29" w:type="dxa"/>
            </w:tcMar>
            <w:vAlign w:val="center"/>
            <w:hideMark/>
          </w:tcPr>
          <w:p w:rsidR="00D83AAE" w:rsidRDefault="00D83AAE" w:rsidP="00491499">
            <w:pPr>
              <w:jc w:val="right"/>
              <w:rPr>
                <w:color w:val="000000"/>
                <w:sz w:val="14"/>
                <w:szCs w:val="14"/>
              </w:rPr>
            </w:pPr>
            <w:r>
              <w:rPr>
                <w:color w:val="000000"/>
                <w:sz w:val="14"/>
                <w:szCs w:val="14"/>
              </w:rPr>
              <w:t>6,735</w:t>
            </w:r>
          </w:p>
        </w:tc>
        <w:tc>
          <w:tcPr>
            <w:tcW w:w="720" w:type="dxa"/>
            <w:tcBorders>
              <w:top w:val="nil"/>
              <w:left w:val="nil"/>
              <w:right w:val="nil"/>
            </w:tcBorders>
            <w:shd w:val="clear" w:color="auto" w:fill="auto"/>
            <w:tcMar>
              <w:left w:w="29" w:type="dxa"/>
              <w:right w:w="29" w:type="dxa"/>
            </w:tcMar>
            <w:vAlign w:val="center"/>
          </w:tcPr>
          <w:p w:rsidR="00D83AAE" w:rsidRDefault="00D83AAE" w:rsidP="00491499">
            <w:pPr>
              <w:jc w:val="right"/>
              <w:rPr>
                <w:color w:val="000000"/>
                <w:sz w:val="14"/>
                <w:szCs w:val="14"/>
              </w:rPr>
            </w:pPr>
            <w:r>
              <w:rPr>
                <w:color w:val="000000"/>
                <w:sz w:val="14"/>
                <w:szCs w:val="14"/>
              </w:rPr>
              <w:t>6,855</w:t>
            </w:r>
          </w:p>
        </w:tc>
        <w:tc>
          <w:tcPr>
            <w:tcW w:w="788" w:type="dxa"/>
            <w:tcBorders>
              <w:top w:val="nil"/>
              <w:left w:val="nil"/>
              <w:right w:val="nil"/>
            </w:tcBorders>
            <w:shd w:val="clear" w:color="auto" w:fill="auto"/>
            <w:tcMar>
              <w:left w:w="29" w:type="dxa"/>
              <w:right w:w="29" w:type="dxa"/>
            </w:tcMar>
            <w:vAlign w:val="center"/>
            <w:hideMark/>
          </w:tcPr>
          <w:p w:rsidR="00D83AAE" w:rsidRDefault="00D83AAE" w:rsidP="00BF5307">
            <w:pPr>
              <w:jc w:val="right"/>
              <w:rPr>
                <w:color w:val="000000"/>
                <w:sz w:val="14"/>
                <w:szCs w:val="14"/>
              </w:rPr>
            </w:pPr>
            <w:r>
              <w:rPr>
                <w:color w:val="000000"/>
                <w:sz w:val="14"/>
                <w:szCs w:val="14"/>
              </w:rPr>
              <w:t>5,411</w:t>
            </w:r>
          </w:p>
        </w:tc>
        <w:tc>
          <w:tcPr>
            <w:tcW w:w="810" w:type="dxa"/>
            <w:tcBorders>
              <w:top w:val="nil"/>
              <w:left w:val="nil"/>
              <w:right w:val="nil"/>
            </w:tcBorders>
            <w:tcMar>
              <w:left w:w="29" w:type="dxa"/>
              <w:right w:w="29" w:type="dxa"/>
            </w:tcMar>
            <w:vAlign w:val="center"/>
          </w:tcPr>
          <w:p w:rsidR="00D83AAE" w:rsidRDefault="00D83AAE" w:rsidP="00D83AAE">
            <w:pPr>
              <w:jc w:val="right"/>
              <w:rPr>
                <w:color w:val="000000"/>
                <w:sz w:val="14"/>
                <w:szCs w:val="14"/>
              </w:rPr>
            </w:pPr>
            <w:r>
              <w:rPr>
                <w:color w:val="000000"/>
                <w:sz w:val="14"/>
                <w:szCs w:val="14"/>
              </w:rPr>
              <w:t>4,509</w:t>
            </w:r>
          </w:p>
        </w:tc>
        <w:tc>
          <w:tcPr>
            <w:tcW w:w="720" w:type="dxa"/>
            <w:tcBorders>
              <w:top w:val="nil"/>
              <w:left w:val="nil"/>
              <w:right w:val="nil"/>
            </w:tcBorders>
            <w:shd w:val="clear" w:color="auto" w:fill="auto"/>
            <w:tcMar>
              <w:left w:w="29" w:type="dxa"/>
              <w:right w:w="29" w:type="dxa"/>
            </w:tcMar>
            <w:vAlign w:val="center"/>
            <w:hideMark/>
          </w:tcPr>
          <w:p w:rsidR="00D83AAE" w:rsidRDefault="00D83AAE" w:rsidP="003D61B9">
            <w:pPr>
              <w:jc w:val="right"/>
              <w:rPr>
                <w:color w:val="000000"/>
                <w:sz w:val="14"/>
                <w:szCs w:val="14"/>
              </w:rPr>
            </w:pPr>
            <w:r>
              <w:rPr>
                <w:color w:val="000000"/>
                <w:sz w:val="14"/>
                <w:szCs w:val="14"/>
              </w:rPr>
              <w:t>6,666</w:t>
            </w:r>
          </w:p>
        </w:tc>
        <w:tc>
          <w:tcPr>
            <w:tcW w:w="716" w:type="dxa"/>
            <w:tcBorders>
              <w:top w:val="nil"/>
              <w:left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8,225</w:t>
            </w:r>
          </w:p>
        </w:tc>
        <w:tc>
          <w:tcPr>
            <w:tcW w:w="814" w:type="dxa"/>
            <w:tcBorders>
              <w:top w:val="nil"/>
              <w:left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9,866</w:t>
            </w:r>
          </w:p>
        </w:tc>
        <w:tc>
          <w:tcPr>
            <w:tcW w:w="810" w:type="dxa"/>
            <w:tcBorders>
              <w:top w:val="nil"/>
              <w:left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8,737</w:t>
            </w:r>
          </w:p>
        </w:tc>
        <w:tc>
          <w:tcPr>
            <w:tcW w:w="805" w:type="dxa"/>
            <w:tcBorders>
              <w:top w:val="nil"/>
              <w:left w:val="nil"/>
              <w:right w:val="nil"/>
            </w:tcBorders>
            <w:shd w:val="clear" w:color="auto" w:fill="auto"/>
            <w:tcMar>
              <w:left w:w="29" w:type="dxa"/>
              <w:right w:w="29" w:type="dxa"/>
            </w:tcMar>
            <w:vAlign w:val="center"/>
          </w:tcPr>
          <w:p w:rsidR="00D83AAE" w:rsidRDefault="00D83AAE" w:rsidP="00D83AAE">
            <w:pPr>
              <w:jc w:val="right"/>
              <w:rPr>
                <w:color w:val="000000"/>
                <w:sz w:val="14"/>
                <w:szCs w:val="14"/>
              </w:rPr>
            </w:pPr>
            <w:r>
              <w:rPr>
                <w:color w:val="000000"/>
                <w:sz w:val="14"/>
                <w:szCs w:val="14"/>
              </w:rPr>
              <w:t>8,073</w:t>
            </w:r>
          </w:p>
        </w:tc>
      </w:tr>
      <w:tr w:rsidR="00D83AAE" w:rsidRPr="00CF65C3" w:rsidTr="00491499">
        <w:trPr>
          <w:trHeight w:hRule="exact" w:val="288"/>
          <w:jc w:val="center"/>
        </w:trPr>
        <w:tc>
          <w:tcPr>
            <w:tcW w:w="297" w:type="dxa"/>
            <w:tcBorders>
              <w:top w:val="nil"/>
              <w:left w:val="nil"/>
              <w:right w:val="nil"/>
            </w:tcBorders>
            <w:shd w:val="clear" w:color="auto" w:fill="auto"/>
            <w:tcMar>
              <w:left w:w="29" w:type="dxa"/>
              <w:right w:w="29" w:type="dxa"/>
            </w:tcMar>
            <w:vAlign w:val="center"/>
            <w:hideMark/>
          </w:tcPr>
          <w:p w:rsidR="00D83AAE" w:rsidRPr="0024736D" w:rsidRDefault="00D83AAE" w:rsidP="00491499">
            <w:pPr>
              <w:rPr>
                <w:bCs/>
                <w:sz w:val="14"/>
                <w:szCs w:val="14"/>
              </w:rPr>
            </w:pPr>
            <w:r w:rsidRPr="0024736D">
              <w:rPr>
                <w:bCs/>
                <w:sz w:val="14"/>
                <w:szCs w:val="14"/>
              </w:rPr>
              <w:t>34</w:t>
            </w:r>
          </w:p>
        </w:tc>
        <w:tc>
          <w:tcPr>
            <w:tcW w:w="2574" w:type="dxa"/>
            <w:tcBorders>
              <w:top w:val="nil"/>
              <w:left w:val="nil"/>
              <w:right w:val="nil"/>
            </w:tcBorders>
            <w:shd w:val="clear" w:color="auto" w:fill="auto"/>
            <w:tcMar>
              <w:left w:w="29" w:type="dxa"/>
              <w:right w:w="29" w:type="dxa"/>
            </w:tcMar>
            <w:vAlign w:val="center"/>
            <w:hideMark/>
          </w:tcPr>
          <w:p w:rsidR="00D83AAE" w:rsidRPr="0024736D" w:rsidRDefault="00D83AAE" w:rsidP="00491499">
            <w:pPr>
              <w:rPr>
                <w:color w:val="000000"/>
                <w:sz w:val="14"/>
                <w:szCs w:val="14"/>
              </w:rPr>
            </w:pPr>
            <w:r w:rsidRPr="0024736D">
              <w:rPr>
                <w:color w:val="000000"/>
                <w:sz w:val="14"/>
                <w:szCs w:val="14"/>
              </w:rPr>
              <w:t>Woolen</w:t>
            </w:r>
          </w:p>
        </w:tc>
        <w:tc>
          <w:tcPr>
            <w:tcW w:w="837" w:type="dxa"/>
            <w:tcBorders>
              <w:top w:val="nil"/>
              <w:left w:val="nil"/>
              <w:right w:val="nil"/>
            </w:tcBorders>
            <w:shd w:val="clear" w:color="auto" w:fill="auto"/>
            <w:tcMar>
              <w:left w:w="29" w:type="dxa"/>
              <w:right w:w="29" w:type="dxa"/>
            </w:tcMar>
            <w:vAlign w:val="center"/>
            <w:hideMark/>
          </w:tcPr>
          <w:p w:rsidR="00D83AAE" w:rsidRDefault="00D83AAE" w:rsidP="00491499">
            <w:pPr>
              <w:jc w:val="right"/>
              <w:rPr>
                <w:color w:val="000000"/>
                <w:sz w:val="14"/>
                <w:szCs w:val="14"/>
              </w:rPr>
            </w:pPr>
            <w:r>
              <w:rPr>
                <w:color w:val="000000"/>
                <w:sz w:val="14"/>
                <w:szCs w:val="14"/>
              </w:rPr>
              <w:t>520</w:t>
            </w:r>
          </w:p>
        </w:tc>
        <w:tc>
          <w:tcPr>
            <w:tcW w:w="720" w:type="dxa"/>
            <w:tcBorders>
              <w:top w:val="nil"/>
              <w:left w:val="nil"/>
              <w:right w:val="nil"/>
            </w:tcBorders>
            <w:shd w:val="clear" w:color="auto" w:fill="auto"/>
            <w:tcMar>
              <w:left w:w="29" w:type="dxa"/>
              <w:right w:w="29" w:type="dxa"/>
            </w:tcMar>
            <w:vAlign w:val="center"/>
          </w:tcPr>
          <w:p w:rsidR="00D83AAE" w:rsidRDefault="00D83AAE" w:rsidP="00491499">
            <w:pPr>
              <w:jc w:val="right"/>
              <w:rPr>
                <w:color w:val="000000"/>
                <w:sz w:val="14"/>
                <w:szCs w:val="14"/>
              </w:rPr>
            </w:pPr>
            <w:r>
              <w:rPr>
                <w:color w:val="000000"/>
                <w:sz w:val="14"/>
                <w:szCs w:val="14"/>
              </w:rPr>
              <w:t>1,454</w:t>
            </w:r>
          </w:p>
        </w:tc>
        <w:tc>
          <w:tcPr>
            <w:tcW w:w="788" w:type="dxa"/>
            <w:tcBorders>
              <w:top w:val="nil"/>
              <w:left w:val="nil"/>
              <w:right w:val="nil"/>
            </w:tcBorders>
            <w:shd w:val="clear" w:color="auto" w:fill="auto"/>
            <w:tcMar>
              <w:left w:w="29" w:type="dxa"/>
              <w:right w:w="29" w:type="dxa"/>
            </w:tcMar>
            <w:vAlign w:val="center"/>
            <w:hideMark/>
          </w:tcPr>
          <w:p w:rsidR="00D83AAE" w:rsidRDefault="00D83AAE" w:rsidP="00BF5307">
            <w:pPr>
              <w:jc w:val="right"/>
              <w:rPr>
                <w:color w:val="000000"/>
                <w:sz w:val="14"/>
                <w:szCs w:val="14"/>
              </w:rPr>
            </w:pPr>
            <w:r>
              <w:rPr>
                <w:color w:val="000000"/>
                <w:sz w:val="14"/>
                <w:szCs w:val="14"/>
              </w:rPr>
              <w:t>1,590</w:t>
            </w:r>
          </w:p>
        </w:tc>
        <w:tc>
          <w:tcPr>
            <w:tcW w:w="810" w:type="dxa"/>
            <w:tcBorders>
              <w:top w:val="nil"/>
              <w:left w:val="nil"/>
              <w:right w:val="nil"/>
            </w:tcBorders>
            <w:tcMar>
              <w:left w:w="29" w:type="dxa"/>
              <w:right w:w="29" w:type="dxa"/>
            </w:tcMar>
            <w:vAlign w:val="center"/>
          </w:tcPr>
          <w:p w:rsidR="00D83AAE" w:rsidRDefault="00D83AAE" w:rsidP="00D83AAE">
            <w:pPr>
              <w:jc w:val="right"/>
              <w:rPr>
                <w:color w:val="000000"/>
                <w:sz w:val="14"/>
                <w:szCs w:val="14"/>
              </w:rPr>
            </w:pPr>
            <w:r>
              <w:rPr>
                <w:color w:val="000000"/>
                <w:sz w:val="14"/>
                <w:szCs w:val="14"/>
              </w:rPr>
              <w:t>1,587</w:t>
            </w:r>
          </w:p>
        </w:tc>
        <w:tc>
          <w:tcPr>
            <w:tcW w:w="720" w:type="dxa"/>
            <w:tcBorders>
              <w:top w:val="nil"/>
              <w:left w:val="nil"/>
              <w:right w:val="nil"/>
            </w:tcBorders>
            <w:shd w:val="clear" w:color="auto" w:fill="auto"/>
            <w:tcMar>
              <w:left w:w="29" w:type="dxa"/>
              <w:right w:w="29" w:type="dxa"/>
            </w:tcMar>
            <w:vAlign w:val="center"/>
            <w:hideMark/>
          </w:tcPr>
          <w:p w:rsidR="00D83AAE" w:rsidRDefault="00D83AAE" w:rsidP="003D61B9">
            <w:pPr>
              <w:jc w:val="right"/>
              <w:rPr>
                <w:color w:val="000000"/>
                <w:sz w:val="14"/>
                <w:szCs w:val="14"/>
              </w:rPr>
            </w:pPr>
            <w:r>
              <w:rPr>
                <w:color w:val="000000"/>
                <w:sz w:val="14"/>
                <w:szCs w:val="14"/>
              </w:rPr>
              <w:t>1,425</w:t>
            </w:r>
          </w:p>
        </w:tc>
        <w:tc>
          <w:tcPr>
            <w:tcW w:w="716" w:type="dxa"/>
            <w:tcBorders>
              <w:top w:val="nil"/>
              <w:left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1,490</w:t>
            </w:r>
          </w:p>
        </w:tc>
        <w:tc>
          <w:tcPr>
            <w:tcW w:w="814" w:type="dxa"/>
            <w:tcBorders>
              <w:top w:val="nil"/>
              <w:left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1,461</w:t>
            </w:r>
          </w:p>
        </w:tc>
        <w:tc>
          <w:tcPr>
            <w:tcW w:w="810" w:type="dxa"/>
            <w:tcBorders>
              <w:top w:val="nil"/>
              <w:left w:val="nil"/>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1,641</w:t>
            </w:r>
          </w:p>
        </w:tc>
        <w:tc>
          <w:tcPr>
            <w:tcW w:w="805" w:type="dxa"/>
            <w:tcBorders>
              <w:top w:val="nil"/>
              <w:left w:val="nil"/>
              <w:right w:val="nil"/>
            </w:tcBorders>
            <w:shd w:val="clear" w:color="auto" w:fill="auto"/>
            <w:tcMar>
              <w:left w:w="29" w:type="dxa"/>
              <w:right w:w="29" w:type="dxa"/>
            </w:tcMar>
            <w:vAlign w:val="center"/>
          </w:tcPr>
          <w:p w:rsidR="00D83AAE" w:rsidRDefault="00D83AAE" w:rsidP="00D83AAE">
            <w:pPr>
              <w:jc w:val="right"/>
              <w:rPr>
                <w:color w:val="000000"/>
                <w:sz w:val="14"/>
                <w:szCs w:val="14"/>
              </w:rPr>
            </w:pPr>
            <w:r>
              <w:rPr>
                <w:color w:val="000000"/>
                <w:sz w:val="14"/>
                <w:szCs w:val="14"/>
              </w:rPr>
              <w:t>1,537</w:t>
            </w:r>
          </w:p>
        </w:tc>
      </w:tr>
      <w:tr w:rsidR="00D83AAE" w:rsidRPr="00CF65C3" w:rsidTr="00491499">
        <w:trPr>
          <w:trHeight w:hRule="exact" w:val="288"/>
          <w:jc w:val="center"/>
        </w:trPr>
        <w:tc>
          <w:tcPr>
            <w:tcW w:w="297" w:type="dxa"/>
            <w:tcBorders>
              <w:top w:val="nil"/>
              <w:left w:val="nil"/>
              <w:bottom w:val="single" w:sz="4" w:space="0" w:color="auto"/>
              <w:right w:val="nil"/>
            </w:tcBorders>
            <w:shd w:val="clear" w:color="auto" w:fill="auto"/>
            <w:tcMar>
              <w:left w:w="29" w:type="dxa"/>
              <w:right w:w="29" w:type="dxa"/>
            </w:tcMar>
            <w:vAlign w:val="center"/>
            <w:hideMark/>
          </w:tcPr>
          <w:p w:rsidR="00D83AAE" w:rsidRPr="0024736D" w:rsidRDefault="00D83AAE" w:rsidP="00491499">
            <w:pPr>
              <w:rPr>
                <w:bCs/>
                <w:sz w:val="14"/>
                <w:szCs w:val="14"/>
              </w:rPr>
            </w:pPr>
            <w:r w:rsidRPr="0024736D">
              <w:rPr>
                <w:bCs/>
                <w:sz w:val="14"/>
                <w:szCs w:val="14"/>
              </w:rPr>
              <w:t>35</w:t>
            </w:r>
          </w:p>
        </w:tc>
        <w:tc>
          <w:tcPr>
            <w:tcW w:w="2574" w:type="dxa"/>
            <w:tcBorders>
              <w:top w:val="nil"/>
              <w:left w:val="nil"/>
              <w:bottom w:val="single" w:sz="4" w:space="0" w:color="auto"/>
              <w:right w:val="nil"/>
            </w:tcBorders>
            <w:shd w:val="clear" w:color="auto" w:fill="auto"/>
            <w:tcMar>
              <w:left w:w="29" w:type="dxa"/>
              <w:right w:w="29" w:type="dxa"/>
            </w:tcMar>
            <w:vAlign w:val="center"/>
            <w:hideMark/>
          </w:tcPr>
          <w:p w:rsidR="00D83AAE" w:rsidRPr="0024736D" w:rsidRDefault="00D83AAE" w:rsidP="00491499">
            <w:pPr>
              <w:rPr>
                <w:color w:val="000000"/>
                <w:sz w:val="14"/>
                <w:szCs w:val="14"/>
              </w:rPr>
            </w:pPr>
            <w:r w:rsidRPr="0024736D">
              <w:rPr>
                <w:color w:val="000000"/>
                <w:sz w:val="14"/>
                <w:szCs w:val="14"/>
              </w:rPr>
              <w:t>Real Estate Investment Trust</w:t>
            </w:r>
          </w:p>
        </w:tc>
        <w:tc>
          <w:tcPr>
            <w:tcW w:w="837" w:type="dxa"/>
            <w:tcBorders>
              <w:top w:val="nil"/>
              <w:left w:val="nil"/>
              <w:bottom w:val="single" w:sz="4" w:space="0" w:color="auto"/>
              <w:right w:val="nil"/>
            </w:tcBorders>
            <w:shd w:val="clear" w:color="auto" w:fill="auto"/>
            <w:tcMar>
              <w:left w:w="29" w:type="dxa"/>
              <w:right w:w="29" w:type="dxa"/>
            </w:tcMar>
            <w:vAlign w:val="center"/>
            <w:hideMark/>
          </w:tcPr>
          <w:p w:rsidR="00D83AAE" w:rsidRDefault="00D83AAE" w:rsidP="00491499">
            <w:pPr>
              <w:jc w:val="right"/>
              <w:rPr>
                <w:color w:val="000000"/>
                <w:sz w:val="14"/>
                <w:szCs w:val="14"/>
              </w:rPr>
            </w:pPr>
            <w:r>
              <w:rPr>
                <w:color w:val="000000"/>
                <w:sz w:val="14"/>
                <w:szCs w:val="14"/>
              </w:rPr>
              <w:t>28,686</w:t>
            </w:r>
          </w:p>
        </w:tc>
        <w:tc>
          <w:tcPr>
            <w:tcW w:w="720" w:type="dxa"/>
            <w:tcBorders>
              <w:top w:val="nil"/>
              <w:left w:val="nil"/>
              <w:bottom w:val="single" w:sz="4" w:space="0" w:color="auto"/>
              <w:right w:val="nil"/>
            </w:tcBorders>
            <w:shd w:val="clear" w:color="auto" w:fill="auto"/>
            <w:tcMar>
              <w:left w:w="29" w:type="dxa"/>
              <w:right w:w="29" w:type="dxa"/>
            </w:tcMar>
            <w:vAlign w:val="center"/>
          </w:tcPr>
          <w:p w:rsidR="00D83AAE" w:rsidRDefault="00D83AAE" w:rsidP="00491499">
            <w:pPr>
              <w:jc w:val="right"/>
              <w:rPr>
                <w:color w:val="000000"/>
                <w:sz w:val="14"/>
                <w:szCs w:val="14"/>
              </w:rPr>
            </w:pPr>
            <w:r>
              <w:rPr>
                <w:color w:val="000000"/>
                <w:sz w:val="14"/>
                <w:szCs w:val="14"/>
              </w:rPr>
              <w:t>22,615</w:t>
            </w:r>
          </w:p>
        </w:tc>
        <w:tc>
          <w:tcPr>
            <w:tcW w:w="788" w:type="dxa"/>
            <w:tcBorders>
              <w:top w:val="nil"/>
              <w:left w:val="nil"/>
              <w:bottom w:val="single" w:sz="4" w:space="0" w:color="auto"/>
              <w:right w:val="nil"/>
            </w:tcBorders>
            <w:shd w:val="clear" w:color="auto" w:fill="auto"/>
            <w:tcMar>
              <w:left w:w="29" w:type="dxa"/>
              <w:right w:w="29" w:type="dxa"/>
            </w:tcMar>
            <w:vAlign w:val="center"/>
            <w:hideMark/>
          </w:tcPr>
          <w:p w:rsidR="00D83AAE" w:rsidRDefault="00D83AAE" w:rsidP="00BF5307">
            <w:pPr>
              <w:jc w:val="right"/>
              <w:rPr>
                <w:color w:val="000000"/>
                <w:sz w:val="14"/>
                <w:szCs w:val="14"/>
              </w:rPr>
            </w:pPr>
            <w:r>
              <w:rPr>
                <w:color w:val="000000"/>
                <w:sz w:val="14"/>
                <w:szCs w:val="14"/>
              </w:rPr>
              <w:t>26,306</w:t>
            </w:r>
          </w:p>
        </w:tc>
        <w:tc>
          <w:tcPr>
            <w:tcW w:w="810" w:type="dxa"/>
            <w:tcBorders>
              <w:top w:val="nil"/>
              <w:left w:val="nil"/>
              <w:bottom w:val="single" w:sz="4" w:space="0" w:color="auto"/>
              <w:right w:val="nil"/>
            </w:tcBorders>
            <w:tcMar>
              <w:left w:w="29" w:type="dxa"/>
              <w:right w:w="29" w:type="dxa"/>
            </w:tcMar>
            <w:vAlign w:val="center"/>
          </w:tcPr>
          <w:p w:rsidR="00D83AAE" w:rsidRDefault="00D83AAE" w:rsidP="00D83AAE">
            <w:pPr>
              <w:jc w:val="right"/>
              <w:rPr>
                <w:color w:val="000000"/>
                <w:sz w:val="14"/>
                <w:szCs w:val="14"/>
              </w:rPr>
            </w:pPr>
            <w:r>
              <w:rPr>
                <w:color w:val="000000"/>
                <w:sz w:val="14"/>
                <w:szCs w:val="14"/>
              </w:rPr>
              <w:t>25,461</w:t>
            </w:r>
          </w:p>
        </w:tc>
        <w:tc>
          <w:tcPr>
            <w:tcW w:w="720" w:type="dxa"/>
            <w:tcBorders>
              <w:top w:val="nil"/>
              <w:left w:val="nil"/>
              <w:bottom w:val="single" w:sz="4" w:space="0" w:color="auto"/>
              <w:right w:val="nil"/>
            </w:tcBorders>
            <w:shd w:val="clear" w:color="auto" w:fill="auto"/>
            <w:tcMar>
              <w:left w:w="29" w:type="dxa"/>
              <w:right w:w="29" w:type="dxa"/>
            </w:tcMar>
            <w:vAlign w:val="center"/>
            <w:hideMark/>
          </w:tcPr>
          <w:p w:rsidR="00D83AAE" w:rsidRDefault="00D83AAE" w:rsidP="003D61B9">
            <w:pPr>
              <w:jc w:val="right"/>
              <w:rPr>
                <w:color w:val="000000"/>
                <w:sz w:val="14"/>
                <w:szCs w:val="14"/>
              </w:rPr>
            </w:pPr>
            <w:r>
              <w:rPr>
                <w:color w:val="000000"/>
                <w:sz w:val="14"/>
                <w:szCs w:val="14"/>
              </w:rPr>
              <w:t>25,372</w:t>
            </w:r>
          </w:p>
        </w:tc>
        <w:tc>
          <w:tcPr>
            <w:tcW w:w="716" w:type="dxa"/>
            <w:tcBorders>
              <w:top w:val="nil"/>
              <w:left w:val="nil"/>
              <w:bottom w:val="single" w:sz="4" w:space="0" w:color="auto"/>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26,173</w:t>
            </w:r>
          </w:p>
        </w:tc>
        <w:tc>
          <w:tcPr>
            <w:tcW w:w="814" w:type="dxa"/>
            <w:tcBorders>
              <w:top w:val="nil"/>
              <w:left w:val="nil"/>
              <w:bottom w:val="single" w:sz="4" w:space="0" w:color="auto"/>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27,774</w:t>
            </w:r>
          </w:p>
        </w:tc>
        <w:tc>
          <w:tcPr>
            <w:tcW w:w="810" w:type="dxa"/>
            <w:tcBorders>
              <w:top w:val="nil"/>
              <w:left w:val="nil"/>
              <w:bottom w:val="single" w:sz="4" w:space="0" w:color="auto"/>
              <w:right w:val="nil"/>
            </w:tcBorders>
            <w:shd w:val="clear" w:color="auto" w:fill="auto"/>
            <w:tcMar>
              <w:left w:w="29" w:type="dxa"/>
              <w:right w:w="29" w:type="dxa"/>
            </w:tcMar>
            <w:vAlign w:val="center"/>
          </w:tcPr>
          <w:p w:rsidR="00D83AAE" w:rsidRDefault="00D83AAE" w:rsidP="003D61B9">
            <w:pPr>
              <w:jc w:val="right"/>
              <w:rPr>
                <w:color w:val="000000"/>
                <w:sz w:val="14"/>
                <w:szCs w:val="14"/>
              </w:rPr>
            </w:pPr>
            <w:r>
              <w:rPr>
                <w:color w:val="000000"/>
                <w:sz w:val="14"/>
                <w:szCs w:val="14"/>
              </w:rPr>
              <w:t>28,063</w:t>
            </w:r>
          </w:p>
        </w:tc>
        <w:tc>
          <w:tcPr>
            <w:tcW w:w="805" w:type="dxa"/>
            <w:tcBorders>
              <w:top w:val="nil"/>
              <w:left w:val="nil"/>
              <w:bottom w:val="single" w:sz="4" w:space="0" w:color="auto"/>
              <w:right w:val="nil"/>
            </w:tcBorders>
            <w:shd w:val="clear" w:color="auto" w:fill="auto"/>
            <w:tcMar>
              <w:left w:w="29" w:type="dxa"/>
              <w:right w:w="29" w:type="dxa"/>
            </w:tcMar>
            <w:vAlign w:val="center"/>
          </w:tcPr>
          <w:p w:rsidR="00D83AAE" w:rsidRDefault="00D83AAE" w:rsidP="00D83AAE">
            <w:pPr>
              <w:jc w:val="right"/>
              <w:rPr>
                <w:color w:val="000000"/>
                <w:sz w:val="14"/>
                <w:szCs w:val="14"/>
              </w:rPr>
            </w:pPr>
            <w:r>
              <w:rPr>
                <w:color w:val="000000"/>
                <w:sz w:val="14"/>
                <w:szCs w:val="14"/>
              </w:rPr>
              <w:t>27,618</w:t>
            </w:r>
          </w:p>
        </w:tc>
      </w:tr>
      <w:tr w:rsidR="00D83AAE" w:rsidRPr="00B631EC" w:rsidTr="00491499">
        <w:trPr>
          <w:trHeight w:hRule="exact" w:val="288"/>
          <w:jc w:val="center"/>
        </w:trPr>
        <w:tc>
          <w:tcPr>
            <w:tcW w:w="297"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D83AAE" w:rsidRPr="0024736D" w:rsidRDefault="00D83AAE" w:rsidP="00491499">
            <w:pPr>
              <w:rPr>
                <w:sz w:val="14"/>
                <w:szCs w:val="14"/>
              </w:rPr>
            </w:pPr>
            <w:r w:rsidRPr="0024736D">
              <w:rPr>
                <w:sz w:val="14"/>
                <w:szCs w:val="14"/>
              </w:rPr>
              <w:t> </w:t>
            </w:r>
          </w:p>
        </w:tc>
        <w:tc>
          <w:tcPr>
            <w:tcW w:w="2574"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D83AAE" w:rsidRPr="0024736D" w:rsidRDefault="00D83AAE" w:rsidP="00491499">
            <w:pPr>
              <w:rPr>
                <w:b/>
                <w:bCs/>
                <w:sz w:val="14"/>
                <w:szCs w:val="14"/>
              </w:rPr>
            </w:pPr>
            <w:r w:rsidRPr="0024736D">
              <w:rPr>
                <w:b/>
                <w:bCs/>
                <w:sz w:val="14"/>
                <w:szCs w:val="14"/>
              </w:rPr>
              <w:t>TOTAL</w:t>
            </w:r>
          </w:p>
        </w:tc>
        <w:tc>
          <w:tcPr>
            <w:tcW w:w="837"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D83AAE" w:rsidRPr="00BB0883" w:rsidRDefault="00D83AAE" w:rsidP="00491499">
            <w:pPr>
              <w:jc w:val="right"/>
              <w:rPr>
                <w:b/>
                <w:bCs/>
                <w:color w:val="000000"/>
                <w:sz w:val="14"/>
                <w:szCs w:val="14"/>
              </w:rPr>
            </w:pPr>
            <w:r w:rsidRPr="00BB0883">
              <w:rPr>
                <w:b/>
                <w:bCs/>
                <w:color w:val="000000"/>
                <w:sz w:val="14"/>
                <w:szCs w:val="14"/>
              </w:rPr>
              <w:t>8,740,451</w:t>
            </w:r>
          </w:p>
        </w:tc>
        <w:tc>
          <w:tcPr>
            <w:tcW w:w="720" w:type="dxa"/>
            <w:tcBorders>
              <w:top w:val="single" w:sz="4" w:space="0" w:color="auto"/>
              <w:left w:val="nil"/>
              <w:bottom w:val="single" w:sz="8" w:space="0" w:color="auto"/>
              <w:right w:val="nil"/>
            </w:tcBorders>
            <w:shd w:val="clear" w:color="auto" w:fill="auto"/>
            <w:tcMar>
              <w:left w:w="29" w:type="dxa"/>
              <w:right w:w="29" w:type="dxa"/>
            </w:tcMar>
            <w:vAlign w:val="center"/>
          </w:tcPr>
          <w:p w:rsidR="00D83AAE" w:rsidRDefault="00D83AAE" w:rsidP="00491499">
            <w:pPr>
              <w:jc w:val="right"/>
              <w:rPr>
                <w:b/>
                <w:bCs/>
                <w:color w:val="000000"/>
                <w:sz w:val="14"/>
                <w:szCs w:val="14"/>
              </w:rPr>
            </w:pPr>
            <w:r>
              <w:rPr>
                <w:b/>
                <w:bCs/>
                <w:color w:val="000000"/>
                <w:sz w:val="14"/>
                <w:szCs w:val="14"/>
              </w:rPr>
              <w:t>6,887,301</w:t>
            </w:r>
          </w:p>
        </w:tc>
        <w:tc>
          <w:tcPr>
            <w:tcW w:w="788"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D83AAE" w:rsidRPr="00491499" w:rsidRDefault="00D83AAE" w:rsidP="00BF5307">
            <w:pPr>
              <w:jc w:val="right"/>
              <w:rPr>
                <w:b/>
                <w:bCs/>
                <w:color w:val="000000"/>
                <w:sz w:val="14"/>
                <w:szCs w:val="14"/>
              </w:rPr>
            </w:pPr>
            <w:r w:rsidRPr="00491499">
              <w:rPr>
                <w:b/>
                <w:bCs/>
                <w:color w:val="000000"/>
                <w:sz w:val="14"/>
                <w:szCs w:val="14"/>
              </w:rPr>
              <w:t>8,309,779</w:t>
            </w:r>
          </w:p>
        </w:tc>
        <w:tc>
          <w:tcPr>
            <w:tcW w:w="810" w:type="dxa"/>
            <w:tcBorders>
              <w:top w:val="single" w:sz="4" w:space="0" w:color="auto"/>
              <w:left w:val="nil"/>
              <w:bottom w:val="single" w:sz="8" w:space="0" w:color="auto"/>
              <w:right w:val="nil"/>
            </w:tcBorders>
            <w:tcMar>
              <w:left w:w="29" w:type="dxa"/>
              <w:right w:w="29" w:type="dxa"/>
            </w:tcMar>
            <w:vAlign w:val="center"/>
          </w:tcPr>
          <w:p w:rsidR="00D83AAE" w:rsidRDefault="00D83AAE" w:rsidP="00D83AAE">
            <w:pPr>
              <w:jc w:val="right"/>
              <w:rPr>
                <w:b/>
                <w:bCs/>
                <w:color w:val="000000"/>
                <w:sz w:val="14"/>
                <w:szCs w:val="14"/>
              </w:rPr>
            </w:pPr>
            <w:r>
              <w:rPr>
                <w:b/>
                <w:bCs/>
                <w:color w:val="000000"/>
                <w:sz w:val="14"/>
                <w:szCs w:val="14"/>
              </w:rPr>
              <w:t>7,988,019</w:t>
            </w:r>
          </w:p>
        </w:tc>
        <w:tc>
          <w:tcPr>
            <w:tcW w:w="72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D83AAE" w:rsidRPr="00E3300E" w:rsidRDefault="00D83AAE" w:rsidP="003D61B9">
            <w:pPr>
              <w:jc w:val="right"/>
              <w:rPr>
                <w:b/>
                <w:bCs/>
                <w:color w:val="000000"/>
                <w:sz w:val="14"/>
                <w:szCs w:val="14"/>
              </w:rPr>
            </w:pPr>
            <w:r w:rsidRPr="00E3300E">
              <w:rPr>
                <w:b/>
                <w:bCs/>
                <w:color w:val="000000"/>
                <w:sz w:val="14"/>
                <w:szCs w:val="14"/>
              </w:rPr>
              <w:t>6,690,045</w:t>
            </w:r>
          </w:p>
        </w:tc>
        <w:tc>
          <w:tcPr>
            <w:tcW w:w="716" w:type="dxa"/>
            <w:tcBorders>
              <w:top w:val="single" w:sz="4" w:space="0" w:color="auto"/>
              <w:left w:val="nil"/>
              <w:bottom w:val="single" w:sz="8" w:space="0" w:color="auto"/>
              <w:right w:val="nil"/>
            </w:tcBorders>
            <w:shd w:val="clear" w:color="auto" w:fill="auto"/>
            <w:tcMar>
              <w:left w:w="29" w:type="dxa"/>
              <w:right w:w="29" w:type="dxa"/>
            </w:tcMar>
            <w:vAlign w:val="center"/>
          </w:tcPr>
          <w:p w:rsidR="00D83AAE" w:rsidRPr="00AB3C4D" w:rsidRDefault="00D83AAE" w:rsidP="003D61B9">
            <w:pPr>
              <w:jc w:val="right"/>
              <w:rPr>
                <w:b/>
                <w:bCs/>
                <w:color w:val="000000"/>
                <w:sz w:val="14"/>
                <w:szCs w:val="14"/>
              </w:rPr>
            </w:pPr>
            <w:r w:rsidRPr="00AB3C4D">
              <w:rPr>
                <w:b/>
                <w:bCs/>
                <w:color w:val="000000"/>
                <w:sz w:val="14"/>
                <w:szCs w:val="14"/>
              </w:rPr>
              <w:t>7,511,969</w:t>
            </w:r>
          </w:p>
        </w:tc>
        <w:tc>
          <w:tcPr>
            <w:tcW w:w="814" w:type="dxa"/>
            <w:tcBorders>
              <w:top w:val="single" w:sz="4" w:space="0" w:color="auto"/>
              <w:left w:val="nil"/>
              <w:bottom w:val="single" w:sz="8" w:space="0" w:color="auto"/>
              <w:right w:val="nil"/>
            </w:tcBorders>
            <w:shd w:val="clear" w:color="auto" w:fill="auto"/>
            <w:tcMar>
              <w:left w:w="29" w:type="dxa"/>
              <w:right w:w="29" w:type="dxa"/>
            </w:tcMar>
            <w:vAlign w:val="center"/>
          </w:tcPr>
          <w:p w:rsidR="00D83AAE" w:rsidRDefault="00D83AAE" w:rsidP="003D61B9">
            <w:pPr>
              <w:jc w:val="right"/>
              <w:rPr>
                <w:b/>
                <w:bCs/>
                <w:color w:val="000000"/>
                <w:sz w:val="14"/>
                <w:szCs w:val="14"/>
              </w:rPr>
            </w:pPr>
            <w:r>
              <w:rPr>
                <w:b/>
                <w:bCs/>
                <w:color w:val="000000"/>
                <w:sz w:val="14"/>
                <w:szCs w:val="14"/>
              </w:rPr>
              <w:t>7,811,812</w:t>
            </w:r>
          </w:p>
        </w:tc>
        <w:tc>
          <w:tcPr>
            <w:tcW w:w="810" w:type="dxa"/>
            <w:tcBorders>
              <w:top w:val="single" w:sz="4" w:space="0" w:color="auto"/>
              <w:left w:val="nil"/>
              <w:bottom w:val="single" w:sz="8" w:space="0" w:color="auto"/>
              <w:right w:val="nil"/>
            </w:tcBorders>
            <w:shd w:val="clear" w:color="auto" w:fill="auto"/>
            <w:tcMar>
              <w:left w:w="29" w:type="dxa"/>
              <w:right w:w="29" w:type="dxa"/>
            </w:tcMar>
            <w:vAlign w:val="center"/>
          </w:tcPr>
          <w:p w:rsidR="00D83AAE" w:rsidRPr="00491499" w:rsidRDefault="00D83AAE" w:rsidP="003D61B9">
            <w:pPr>
              <w:jc w:val="right"/>
              <w:rPr>
                <w:b/>
                <w:bCs/>
                <w:color w:val="000000"/>
                <w:sz w:val="14"/>
                <w:szCs w:val="14"/>
              </w:rPr>
            </w:pPr>
            <w:r w:rsidRPr="00491499">
              <w:rPr>
                <w:b/>
                <w:bCs/>
                <w:color w:val="000000"/>
                <w:sz w:val="14"/>
                <w:szCs w:val="14"/>
              </w:rPr>
              <w:t>7,851,160</w:t>
            </w:r>
          </w:p>
        </w:tc>
        <w:tc>
          <w:tcPr>
            <w:tcW w:w="805" w:type="dxa"/>
            <w:tcBorders>
              <w:top w:val="single" w:sz="4" w:space="0" w:color="auto"/>
              <w:left w:val="nil"/>
              <w:bottom w:val="single" w:sz="8" w:space="0" w:color="auto"/>
              <w:right w:val="nil"/>
            </w:tcBorders>
            <w:shd w:val="clear" w:color="auto" w:fill="auto"/>
            <w:tcMar>
              <w:left w:w="29" w:type="dxa"/>
              <w:right w:w="29" w:type="dxa"/>
            </w:tcMar>
            <w:vAlign w:val="center"/>
          </w:tcPr>
          <w:p w:rsidR="00D83AAE" w:rsidRDefault="00D83AAE" w:rsidP="00D83AAE">
            <w:pPr>
              <w:jc w:val="right"/>
              <w:rPr>
                <w:b/>
                <w:bCs/>
                <w:color w:val="000000"/>
                <w:sz w:val="14"/>
                <w:szCs w:val="14"/>
              </w:rPr>
            </w:pPr>
            <w:r>
              <w:rPr>
                <w:b/>
                <w:bCs/>
                <w:color w:val="000000"/>
                <w:sz w:val="14"/>
                <w:szCs w:val="14"/>
              </w:rPr>
              <w:t>7,094,666</w:t>
            </w:r>
          </w:p>
        </w:tc>
      </w:tr>
      <w:tr w:rsidR="005D413F" w:rsidRPr="00B631EC" w:rsidTr="008A3A72">
        <w:trPr>
          <w:trHeight w:hRule="exact" w:val="578"/>
          <w:jc w:val="center"/>
        </w:trPr>
        <w:tc>
          <w:tcPr>
            <w:tcW w:w="9891" w:type="dxa"/>
            <w:gridSpan w:val="11"/>
            <w:tcBorders>
              <w:top w:val="single" w:sz="8" w:space="0" w:color="auto"/>
              <w:left w:val="nil"/>
              <w:bottom w:val="nil"/>
              <w:right w:val="nil"/>
            </w:tcBorders>
            <w:shd w:val="clear" w:color="auto" w:fill="auto"/>
            <w:hideMark/>
          </w:tcPr>
          <w:p w:rsidR="005D413F" w:rsidRPr="003659BA" w:rsidRDefault="005D413F" w:rsidP="00491499">
            <w:pPr>
              <w:rPr>
                <w:sz w:val="14"/>
                <w:szCs w:val="14"/>
              </w:rPr>
            </w:pPr>
            <w:r w:rsidRPr="00B631EC">
              <w:rPr>
                <w:sz w:val="15"/>
                <w:szCs w:val="15"/>
              </w:rPr>
              <w:t>As per last working day</w:t>
            </w:r>
            <w:r>
              <w:rPr>
                <w:sz w:val="15"/>
                <w:szCs w:val="15"/>
              </w:rPr>
              <w:t xml:space="preserve">                        </w:t>
            </w:r>
            <w:r w:rsidRPr="00B631EC">
              <w:rPr>
                <w:sz w:val="14"/>
                <w:szCs w:val="14"/>
              </w:rPr>
              <w:t xml:space="preserve">                                                      </w:t>
            </w:r>
            <w:r>
              <w:rPr>
                <w:sz w:val="14"/>
                <w:szCs w:val="14"/>
              </w:rPr>
              <w:t xml:space="preserve">          </w:t>
            </w:r>
            <w:r w:rsidRPr="00B631EC">
              <w:rPr>
                <w:sz w:val="14"/>
                <w:szCs w:val="14"/>
              </w:rPr>
              <w:t xml:space="preserve">  </w:t>
            </w:r>
            <w:r>
              <w:rPr>
                <w:sz w:val="14"/>
                <w:szCs w:val="14"/>
              </w:rPr>
              <w:t xml:space="preserve">                          </w:t>
            </w:r>
            <w:r w:rsidRPr="00B631EC">
              <w:rPr>
                <w:sz w:val="14"/>
                <w:szCs w:val="14"/>
              </w:rPr>
              <w:t xml:space="preserve"> </w:t>
            </w:r>
            <w:r>
              <w:rPr>
                <w:sz w:val="14"/>
                <w:szCs w:val="14"/>
              </w:rPr>
              <w:t xml:space="preserve">                                                              </w:t>
            </w:r>
            <w:r w:rsidRPr="00B631EC">
              <w:rPr>
                <w:sz w:val="14"/>
                <w:szCs w:val="14"/>
              </w:rPr>
              <w:t>Source: Pakistan Stock Exchange</w:t>
            </w:r>
          </w:p>
          <w:p w:rsidR="005D413F" w:rsidRPr="008D555E" w:rsidRDefault="005D413F" w:rsidP="00491499">
            <w:pPr>
              <w:rPr>
                <w:sz w:val="15"/>
                <w:szCs w:val="15"/>
              </w:rPr>
            </w:pPr>
            <w:r w:rsidRPr="008D555E">
              <w:rPr>
                <w:b/>
                <w:bCs/>
                <w:sz w:val="15"/>
                <w:szCs w:val="15"/>
              </w:rPr>
              <w:t>Note:</w:t>
            </w:r>
            <w:r w:rsidRPr="00B631EC">
              <w:rPr>
                <w:sz w:val="15"/>
                <w:szCs w:val="15"/>
              </w:rPr>
              <w:t xml:space="preserve"> </w:t>
            </w:r>
            <w:r w:rsidRPr="00943305">
              <w:rPr>
                <w:sz w:val="15"/>
                <w:szCs w:val="15"/>
              </w:rPr>
              <w:t>Pakistan Stock Exchange reclassified the economic sector</w:t>
            </w:r>
            <w:r>
              <w:rPr>
                <w:sz w:val="15"/>
                <w:szCs w:val="15"/>
              </w:rPr>
              <w:t>s</w:t>
            </w:r>
            <w:r w:rsidRPr="00943305">
              <w:rPr>
                <w:sz w:val="15"/>
                <w:szCs w:val="15"/>
              </w:rPr>
              <w:t xml:space="preserve"> of companies in its daily quotation </w:t>
            </w:r>
            <w:r>
              <w:rPr>
                <w:sz w:val="15"/>
                <w:szCs w:val="15"/>
              </w:rPr>
              <w:t xml:space="preserve">and hence discontinued the previous ICB classification </w:t>
            </w:r>
            <w:r w:rsidRPr="00943305">
              <w:rPr>
                <w:sz w:val="15"/>
                <w:szCs w:val="15"/>
              </w:rPr>
              <w:t xml:space="preserve">from </w:t>
            </w:r>
            <w:r>
              <w:rPr>
                <w:sz w:val="15"/>
                <w:szCs w:val="15"/>
              </w:rPr>
              <w:t>14th</w:t>
            </w:r>
            <w:r w:rsidRPr="00943305">
              <w:rPr>
                <w:sz w:val="15"/>
                <w:szCs w:val="15"/>
              </w:rPr>
              <w:t xml:space="preserve"> November,</w:t>
            </w:r>
            <w:r>
              <w:rPr>
                <w:sz w:val="15"/>
                <w:szCs w:val="15"/>
              </w:rPr>
              <w:t xml:space="preserve"> </w:t>
            </w:r>
            <w:r w:rsidRPr="00943305">
              <w:rPr>
                <w:sz w:val="15"/>
                <w:szCs w:val="15"/>
              </w:rPr>
              <w:t>2016</w:t>
            </w:r>
            <w:r>
              <w:rPr>
                <w:sz w:val="15"/>
                <w:szCs w:val="15"/>
              </w:rPr>
              <w:t>.</w:t>
            </w:r>
            <w:r w:rsidRPr="00943305">
              <w:rPr>
                <w:sz w:val="15"/>
                <w:szCs w:val="15"/>
              </w:rPr>
              <w:t xml:space="preserve"> From the month of November, 2016</w:t>
            </w:r>
            <w:r>
              <w:rPr>
                <w:sz w:val="15"/>
                <w:szCs w:val="15"/>
              </w:rPr>
              <w:t xml:space="preserve"> all data are available in this new </w:t>
            </w:r>
            <w:r w:rsidRPr="00943305">
              <w:rPr>
                <w:sz w:val="15"/>
                <w:szCs w:val="15"/>
              </w:rPr>
              <w:t>classification only.</w:t>
            </w:r>
          </w:p>
        </w:tc>
      </w:tr>
    </w:tbl>
    <w:p w:rsidR="005728C3" w:rsidRPr="00B631EC" w:rsidRDefault="005728C3" w:rsidP="001F37F5"/>
    <w:p w:rsidR="003B0733" w:rsidRPr="00B631EC" w:rsidRDefault="00FD3607" w:rsidP="00B631EC">
      <w:pPr>
        <w:tabs>
          <w:tab w:val="left" w:pos="7830"/>
        </w:tabs>
      </w:pPr>
      <w:r w:rsidRPr="00B631EC">
        <w:tab/>
      </w:r>
    </w:p>
    <w:p w:rsidR="003B0733" w:rsidRPr="00B631EC" w:rsidRDefault="003B0733" w:rsidP="00B631EC">
      <w:pPr>
        <w:jc w:val="center"/>
      </w:pPr>
      <w:r w:rsidRPr="00B631EC">
        <w:br w:type="page"/>
      </w:r>
    </w:p>
    <w:tbl>
      <w:tblPr>
        <w:tblW w:w="9124" w:type="dxa"/>
        <w:jc w:val="center"/>
        <w:tblLook w:val="04A0" w:firstRow="1" w:lastRow="0" w:firstColumn="1" w:lastColumn="0" w:noHBand="0" w:noVBand="1"/>
      </w:tblPr>
      <w:tblGrid>
        <w:gridCol w:w="1458"/>
        <w:gridCol w:w="1302"/>
        <w:gridCol w:w="1486"/>
        <w:gridCol w:w="1570"/>
        <w:gridCol w:w="1606"/>
        <w:gridCol w:w="1702"/>
      </w:tblGrid>
      <w:tr w:rsidR="003E04F6" w:rsidRPr="00B631EC" w:rsidTr="00AA1067">
        <w:trPr>
          <w:trHeight w:val="375"/>
          <w:jc w:val="center"/>
        </w:trPr>
        <w:tc>
          <w:tcPr>
            <w:tcW w:w="9124" w:type="dxa"/>
            <w:gridSpan w:val="6"/>
            <w:tcBorders>
              <w:top w:val="nil"/>
              <w:left w:val="nil"/>
              <w:bottom w:val="nil"/>
              <w:right w:val="nil"/>
            </w:tcBorders>
            <w:shd w:val="clear" w:color="auto" w:fill="auto"/>
            <w:noWrap/>
            <w:vAlign w:val="bottom"/>
            <w:hideMark/>
          </w:tcPr>
          <w:p w:rsidR="003E04F6" w:rsidRPr="00B631EC" w:rsidRDefault="003E04F6" w:rsidP="00B631EC">
            <w:pPr>
              <w:jc w:val="center"/>
              <w:rPr>
                <w:b/>
                <w:bCs/>
                <w:sz w:val="28"/>
                <w:szCs w:val="28"/>
              </w:rPr>
            </w:pPr>
            <w:r w:rsidRPr="00B631EC">
              <w:rPr>
                <w:b/>
                <w:bCs/>
                <w:sz w:val="28"/>
                <w:szCs w:val="22"/>
              </w:rPr>
              <w:lastRenderedPageBreak/>
              <w:t xml:space="preserve">7.4    Turnover of Shares at </w:t>
            </w:r>
            <w:r w:rsidR="00A5416A" w:rsidRPr="00B631EC">
              <w:rPr>
                <w:b/>
                <w:bCs/>
                <w:sz w:val="28"/>
                <w:szCs w:val="22"/>
              </w:rPr>
              <w:t>Pakistan</w:t>
            </w:r>
            <w:r w:rsidRPr="00B631EC">
              <w:rPr>
                <w:b/>
                <w:bCs/>
                <w:sz w:val="28"/>
                <w:szCs w:val="22"/>
              </w:rPr>
              <w:t xml:space="preserve"> Stock Exchange</w:t>
            </w:r>
          </w:p>
        </w:tc>
      </w:tr>
      <w:tr w:rsidR="003E04F6" w:rsidRPr="00B631EC" w:rsidTr="00A13208">
        <w:trPr>
          <w:trHeight w:val="315"/>
          <w:jc w:val="center"/>
        </w:trPr>
        <w:tc>
          <w:tcPr>
            <w:tcW w:w="9124" w:type="dxa"/>
            <w:gridSpan w:val="6"/>
            <w:tcBorders>
              <w:top w:val="nil"/>
              <w:left w:val="nil"/>
              <w:bottom w:val="single" w:sz="8" w:space="0" w:color="auto"/>
              <w:right w:val="nil"/>
            </w:tcBorders>
            <w:shd w:val="clear" w:color="auto" w:fill="auto"/>
            <w:noWrap/>
            <w:tcMar>
              <w:left w:w="115" w:type="dxa"/>
              <w:right w:w="29" w:type="dxa"/>
            </w:tcMar>
            <w:vAlign w:val="bottom"/>
            <w:hideMark/>
          </w:tcPr>
          <w:p w:rsidR="003E04F6" w:rsidRPr="00B631EC" w:rsidRDefault="00F24D41" w:rsidP="00F24D41">
            <w:pPr>
              <w:jc w:val="right"/>
              <w:rPr>
                <w:sz w:val="14"/>
                <w:szCs w:val="14"/>
              </w:rPr>
            </w:pPr>
            <w:r>
              <w:rPr>
                <w:sz w:val="14"/>
                <w:szCs w:val="14"/>
              </w:rPr>
              <w:t>(Million No. of Shares</w:t>
            </w:r>
            <w:r w:rsidR="003E04F6" w:rsidRPr="00B631EC">
              <w:rPr>
                <w:sz w:val="14"/>
                <w:szCs w:val="14"/>
              </w:rPr>
              <w:t>)</w:t>
            </w:r>
          </w:p>
        </w:tc>
      </w:tr>
      <w:tr w:rsidR="003E04F6" w:rsidRPr="00B631EC" w:rsidTr="00AA1067">
        <w:trPr>
          <w:trHeight w:val="330"/>
          <w:jc w:val="center"/>
        </w:trPr>
        <w:tc>
          <w:tcPr>
            <w:tcW w:w="1458" w:type="dxa"/>
            <w:vMerge w:val="restart"/>
            <w:tcBorders>
              <w:top w:val="single" w:sz="8" w:space="0" w:color="auto"/>
              <w:left w:val="nil"/>
              <w:bottom w:val="single" w:sz="8" w:space="0" w:color="auto"/>
              <w:right w:val="single" w:sz="4" w:space="0" w:color="auto"/>
            </w:tcBorders>
            <w:shd w:val="clear" w:color="auto" w:fill="auto"/>
            <w:vAlign w:val="center"/>
            <w:hideMark/>
          </w:tcPr>
          <w:p w:rsidR="003E04F6" w:rsidRPr="0024736D" w:rsidRDefault="003E04F6" w:rsidP="00B631EC">
            <w:pPr>
              <w:jc w:val="center"/>
              <w:rPr>
                <w:b/>
                <w:bCs/>
                <w:sz w:val="16"/>
                <w:szCs w:val="16"/>
              </w:rPr>
            </w:pPr>
            <w:r w:rsidRPr="0024736D">
              <w:rPr>
                <w:b/>
                <w:bCs/>
                <w:sz w:val="16"/>
                <w:szCs w:val="16"/>
              </w:rPr>
              <w:t>Month</w:t>
            </w:r>
          </w:p>
        </w:tc>
        <w:tc>
          <w:tcPr>
            <w:tcW w:w="7666" w:type="dxa"/>
            <w:gridSpan w:val="5"/>
            <w:tcBorders>
              <w:top w:val="single" w:sz="8" w:space="0" w:color="auto"/>
              <w:left w:val="single" w:sz="4" w:space="0" w:color="auto"/>
              <w:bottom w:val="single" w:sz="4" w:space="0" w:color="auto"/>
            </w:tcBorders>
            <w:shd w:val="clear" w:color="auto" w:fill="auto"/>
            <w:vAlign w:val="center"/>
            <w:hideMark/>
          </w:tcPr>
          <w:p w:rsidR="003E04F6" w:rsidRPr="0024736D" w:rsidRDefault="003E04F6" w:rsidP="00B631EC">
            <w:pPr>
              <w:jc w:val="center"/>
              <w:rPr>
                <w:b/>
                <w:bCs/>
                <w:sz w:val="16"/>
                <w:szCs w:val="16"/>
              </w:rPr>
            </w:pPr>
            <w:r w:rsidRPr="0024736D">
              <w:rPr>
                <w:b/>
                <w:bCs/>
                <w:sz w:val="16"/>
                <w:szCs w:val="16"/>
              </w:rPr>
              <w:t xml:space="preserve">Monthly Turnover at Ready Counter of the </w:t>
            </w:r>
            <w:r w:rsidR="00570140" w:rsidRPr="0024736D">
              <w:rPr>
                <w:b/>
                <w:bCs/>
                <w:sz w:val="16"/>
                <w:szCs w:val="16"/>
              </w:rPr>
              <w:t>PSX</w:t>
            </w:r>
          </w:p>
        </w:tc>
      </w:tr>
      <w:tr w:rsidR="00D43581" w:rsidRPr="00B631EC" w:rsidTr="00D43581">
        <w:trPr>
          <w:trHeight w:val="315"/>
          <w:jc w:val="center"/>
        </w:trPr>
        <w:tc>
          <w:tcPr>
            <w:tcW w:w="1458" w:type="dxa"/>
            <w:vMerge/>
            <w:tcBorders>
              <w:top w:val="single" w:sz="8" w:space="0" w:color="auto"/>
              <w:left w:val="nil"/>
              <w:bottom w:val="single" w:sz="8" w:space="0" w:color="auto"/>
              <w:right w:val="single" w:sz="4" w:space="0" w:color="auto"/>
            </w:tcBorders>
            <w:shd w:val="clear" w:color="auto" w:fill="auto"/>
            <w:vAlign w:val="center"/>
            <w:hideMark/>
          </w:tcPr>
          <w:p w:rsidR="00D43581" w:rsidRPr="00B631EC" w:rsidRDefault="00D43581" w:rsidP="00D43581">
            <w:pPr>
              <w:rPr>
                <w:b/>
                <w:bCs/>
                <w:sz w:val="15"/>
                <w:szCs w:val="15"/>
              </w:rPr>
            </w:pPr>
          </w:p>
        </w:tc>
        <w:tc>
          <w:tcPr>
            <w:tcW w:w="1302"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D43581" w:rsidRPr="00B631EC" w:rsidRDefault="00D43581" w:rsidP="00D43581">
            <w:pPr>
              <w:jc w:val="right"/>
              <w:rPr>
                <w:b/>
                <w:bCs/>
                <w:sz w:val="15"/>
                <w:szCs w:val="15"/>
              </w:rPr>
            </w:pPr>
            <w:r w:rsidRPr="00B631EC">
              <w:rPr>
                <w:b/>
                <w:bCs/>
                <w:sz w:val="15"/>
                <w:szCs w:val="15"/>
              </w:rPr>
              <w:t>FY16</w:t>
            </w:r>
          </w:p>
        </w:tc>
        <w:tc>
          <w:tcPr>
            <w:tcW w:w="1486"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tcPr>
          <w:p w:rsidR="00D43581" w:rsidRPr="00B631EC" w:rsidRDefault="00D43581" w:rsidP="00D43581">
            <w:pPr>
              <w:jc w:val="right"/>
              <w:rPr>
                <w:b/>
                <w:bCs/>
                <w:sz w:val="15"/>
                <w:szCs w:val="15"/>
              </w:rPr>
            </w:pPr>
            <w:r>
              <w:rPr>
                <w:b/>
                <w:bCs/>
                <w:sz w:val="15"/>
                <w:szCs w:val="15"/>
              </w:rPr>
              <w:t>FY17</w:t>
            </w:r>
          </w:p>
        </w:tc>
        <w:tc>
          <w:tcPr>
            <w:tcW w:w="1570"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tcPr>
          <w:p w:rsidR="00D43581" w:rsidRPr="00B631EC" w:rsidRDefault="00D43581" w:rsidP="00D43581">
            <w:pPr>
              <w:jc w:val="right"/>
              <w:rPr>
                <w:b/>
                <w:bCs/>
                <w:sz w:val="15"/>
                <w:szCs w:val="15"/>
              </w:rPr>
            </w:pPr>
            <w:r>
              <w:rPr>
                <w:b/>
                <w:bCs/>
                <w:sz w:val="15"/>
                <w:szCs w:val="15"/>
              </w:rPr>
              <w:t>FY18</w:t>
            </w:r>
          </w:p>
        </w:tc>
        <w:tc>
          <w:tcPr>
            <w:tcW w:w="1606"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tcPr>
          <w:p w:rsidR="00D43581" w:rsidRPr="00B631EC" w:rsidRDefault="00D43581" w:rsidP="00D43581">
            <w:pPr>
              <w:jc w:val="right"/>
              <w:rPr>
                <w:b/>
                <w:bCs/>
                <w:sz w:val="15"/>
                <w:szCs w:val="15"/>
              </w:rPr>
            </w:pPr>
            <w:r>
              <w:rPr>
                <w:b/>
                <w:bCs/>
                <w:sz w:val="15"/>
                <w:szCs w:val="15"/>
              </w:rPr>
              <w:t>FY19</w:t>
            </w:r>
          </w:p>
        </w:tc>
        <w:tc>
          <w:tcPr>
            <w:tcW w:w="1702" w:type="dxa"/>
            <w:tcBorders>
              <w:top w:val="single" w:sz="4" w:space="0" w:color="auto"/>
              <w:left w:val="single" w:sz="4" w:space="0" w:color="auto"/>
              <w:bottom w:val="single" w:sz="8" w:space="0" w:color="auto"/>
            </w:tcBorders>
            <w:shd w:val="clear" w:color="auto" w:fill="auto"/>
            <w:tcMar>
              <w:left w:w="43" w:type="dxa"/>
              <w:right w:w="144" w:type="dxa"/>
            </w:tcMar>
            <w:vAlign w:val="center"/>
          </w:tcPr>
          <w:p w:rsidR="00D43581" w:rsidRPr="00B631EC" w:rsidRDefault="00D43581" w:rsidP="00D43581">
            <w:pPr>
              <w:jc w:val="right"/>
              <w:rPr>
                <w:b/>
                <w:bCs/>
                <w:sz w:val="15"/>
                <w:szCs w:val="15"/>
              </w:rPr>
            </w:pPr>
            <w:r>
              <w:rPr>
                <w:b/>
                <w:bCs/>
                <w:sz w:val="15"/>
                <w:szCs w:val="15"/>
              </w:rPr>
              <w:t>FY20</w:t>
            </w:r>
          </w:p>
        </w:tc>
      </w:tr>
      <w:tr w:rsidR="00D43581" w:rsidRPr="00B631EC" w:rsidTr="00D43581">
        <w:trPr>
          <w:trHeight w:val="315"/>
          <w:jc w:val="center"/>
        </w:trPr>
        <w:tc>
          <w:tcPr>
            <w:tcW w:w="1458" w:type="dxa"/>
            <w:tcBorders>
              <w:top w:val="single" w:sz="8" w:space="0" w:color="auto"/>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Jul</w:t>
            </w:r>
          </w:p>
        </w:tc>
        <w:tc>
          <w:tcPr>
            <w:tcW w:w="1302" w:type="dxa"/>
            <w:tcBorders>
              <w:top w:val="single" w:sz="8" w:space="0" w:color="auto"/>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9,091.73</w:t>
            </w:r>
          </w:p>
        </w:tc>
        <w:tc>
          <w:tcPr>
            <w:tcW w:w="1486" w:type="dxa"/>
            <w:tcBorders>
              <w:top w:val="single" w:sz="8" w:space="0" w:color="auto"/>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sidRPr="00B631EC">
              <w:rPr>
                <w:color w:val="000000"/>
                <w:sz w:val="15"/>
                <w:szCs w:val="15"/>
              </w:rPr>
              <w:t>3,149.67</w:t>
            </w:r>
          </w:p>
        </w:tc>
        <w:tc>
          <w:tcPr>
            <w:tcW w:w="1570" w:type="dxa"/>
            <w:tcBorders>
              <w:top w:val="single" w:sz="8" w:space="0" w:color="auto"/>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3,896.00</w:t>
            </w:r>
          </w:p>
        </w:tc>
        <w:tc>
          <w:tcPr>
            <w:tcW w:w="1606" w:type="dxa"/>
            <w:tcBorders>
              <w:top w:val="single" w:sz="8" w:space="0" w:color="auto"/>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4,108.35</w:t>
            </w:r>
          </w:p>
        </w:tc>
        <w:tc>
          <w:tcPr>
            <w:tcW w:w="1702" w:type="dxa"/>
            <w:tcBorders>
              <w:top w:val="single" w:sz="8" w:space="0" w:color="auto"/>
              <w:left w:val="nil"/>
              <w:bottom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2,118.63</w:t>
            </w: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Aug</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6,247.91</w:t>
            </w:r>
          </w:p>
        </w:tc>
        <w:tc>
          <w:tcPr>
            <w:tcW w:w="1486" w:type="dxa"/>
            <w:tcBorders>
              <w:top w:val="nil"/>
              <w:left w:val="nil"/>
              <w:bottom w:val="nil"/>
              <w:right w:val="nil"/>
            </w:tcBorders>
            <w:shd w:val="clear" w:color="auto" w:fill="auto"/>
            <w:tcMar>
              <w:left w:w="43" w:type="dxa"/>
              <w:right w:w="144" w:type="dxa"/>
            </w:tcMar>
            <w:vAlign w:val="center"/>
          </w:tcPr>
          <w:p w:rsidR="00D43581" w:rsidRPr="00E36775" w:rsidRDefault="00D43581" w:rsidP="00D43581">
            <w:pPr>
              <w:jc w:val="right"/>
              <w:rPr>
                <w:color w:val="000000"/>
                <w:sz w:val="15"/>
                <w:szCs w:val="15"/>
              </w:rPr>
            </w:pPr>
            <w:r>
              <w:rPr>
                <w:color w:val="000000"/>
                <w:sz w:val="15"/>
                <w:szCs w:val="15"/>
              </w:rPr>
              <w:t>6,109.26</w:t>
            </w:r>
          </w:p>
        </w:tc>
        <w:tc>
          <w:tcPr>
            <w:tcW w:w="1570"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4,556.16</w:t>
            </w:r>
          </w:p>
        </w:tc>
        <w:tc>
          <w:tcPr>
            <w:tcW w:w="1606"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3,712.28</w:t>
            </w:r>
          </w:p>
        </w:tc>
        <w:tc>
          <w:tcPr>
            <w:tcW w:w="1702" w:type="dxa"/>
            <w:tcBorders>
              <w:top w:val="nil"/>
              <w:left w:val="nil"/>
              <w:bottom w:val="nil"/>
            </w:tcBorders>
            <w:shd w:val="clear" w:color="auto" w:fill="auto"/>
            <w:tcMar>
              <w:left w:w="43" w:type="dxa"/>
              <w:right w:w="144" w:type="dxa"/>
            </w:tcMar>
            <w:vAlign w:val="center"/>
          </w:tcPr>
          <w:p w:rsidR="00D43581" w:rsidRDefault="00BC3AC8" w:rsidP="00BC3AC8">
            <w:pPr>
              <w:jc w:val="right"/>
              <w:rPr>
                <w:color w:val="000000"/>
                <w:sz w:val="15"/>
                <w:szCs w:val="15"/>
              </w:rPr>
            </w:pPr>
            <w:r>
              <w:rPr>
                <w:color w:val="000000"/>
                <w:sz w:val="15"/>
                <w:szCs w:val="15"/>
              </w:rPr>
              <w:t>2,218.96</w:t>
            </w: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Sep</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3,746.73</w:t>
            </w:r>
          </w:p>
        </w:tc>
        <w:tc>
          <w:tcPr>
            <w:tcW w:w="1486" w:type="dxa"/>
            <w:tcBorders>
              <w:top w:val="nil"/>
              <w:left w:val="nil"/>
              <w:bottom w:val="nil"/>
              <w:right w:val="nil"/>
            </w:tcBorders>
            <w:shd w:val="clear" w:color="auto" w:fill="auto"/>
            <w:tcMar>
              <w:left w:w="43" w:type="dxa"/>
              <w:right w:w="144" w:type="dxa"/>
            </w:tcMar>
            <w:vAlign w:val="center"/>
          </w:tcPr>
          <w:p w:rsidR="00D43581" w:rsidRPr="00A253C1" w:rsidRDefault="00D43581" w:rsidP="00D43581">
            <w:pPr>
              <w:jc w:val="right"/>
              <w:rPr>
                <w:color w:val="000000"/>
                <w:sz w:val="15"/>
                <w:szCs w:val="15"/>
              </w:rPr>
            </w:pPr>
            <w:r>
              <w:rPr>
                <w:color w:val="000000"/>
                <w:sz w:val="15"/>
                <w:szCs w:val="15"/>
              </w:rPr>
              <w:t>10,903.85</w:t>
            </w:r>
          </w:p>
        </w:tc>
        <w:tc>
          <w:tcPr>
            <w:tcW w:w="1570"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3,152.82</w:t>
            </w:r>
          </w:p>
        </w:tc>
        <w:tc>
          <w:tcPr>
            <w:tcW w:w="1606"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2,686.32</w:t>
            </w:r>
          </w:p>
        </w:tc>
        <w:tc>
          <w:tcPr>
            <w:tcW w:w="1702" w:type="dxa"/>
            <w:tcBorders>
              <w:top w:val="nil"/>
              <w:left w:val="nil"/>
              <w:bottom w:val="nil"/>
            </w:tcBorders>
            <w:shd w:val="clear" w:color="auto" w:fill="auto"/>
            <w:tcMar>
              <w:left w:w="43" w:type="dxa"/>
              <w:right w:w="144" w:type="dxa"/>
            </w:tcMar>
            <w:vAlign w:val="center"/>
          </w:tcPr>
          <w:p w:rsidR="00D43581" w:rsidRDefault="00045BFE" w:rsidP="00045BFE">
            <w:pPr>
              <w:jc w:val="right"/>
              <w:rPr>
                <w:color w:val="000000"/>
                <w:sz w:val="15"/>
                <w:szCs w:val="15"/>
              </w:rPr>
            </w:pPr>
            <w:r>
              <w:rPr>
                <w:color w:val="000000"/>
                <w:sz w:val="15"/>
                <w:szCs w:val="15"/>
              </w:rPr>
              <w:t>2,319.12</w:t>
            </w: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Oct</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3,784.60</w:t>
            </w:r>
          </w:p>
        </w:tc>
        <w:tc>
          <w:tcPr>
            <w:tcW w:w="1486" w:type="dxa"/>
            <w:tcBorders>
              <w:top w:val="nil"/>
              <w:left w:val="nil"/>
              <w:bottom w:val="nil"/>
              <w:right w:val="nil"/>
            </w:tcBorders>
            <w:shd w:val="clear" w:color="auto" w:fill="auto"/>
            <w:tcMar>
              <w:left w:w="43" w:type="dxa"/>
              <w:right w:w="144" w:type="dxa"/>
            </w:tcMar>
            <w:vAlign w:val="center"/>
          </w:tcPr>
          <w:p w:rsidR="00D43581" w:rsidRPr="00E07FEA" w:rsidRDefault="00D43581" w:rsidP="00D43581">
            <w:pPr>
              <w:jc w:val="right"/>
              <w:rPr>
                <w:color w:val="000000"/>
                <w:sz w:val="15"/>
                <w:szCs w:val="15"/>
              </w:rPr>
            </w:pPr>
            <w:r>
              <w:rPr>
                <w:color w:val="000000"/>
                <w:sz w:val="15"/>
                <w:szCs w:val="15"/>
              </w:rPr>
              <w:t>8,676.00</w:t>
            </w:r>
          </w:p>
        </w:tc>
        <w:tc>
          <w:tcPr>
            <w:tcW w:w="1570" w:type="dxa"/>
            <w:tcBorders>
              <w:top w:val="nil"/>
              <w:left w:val="nil"/>
              <w:bottom w:val="nil"/>
              <w:right w:val="nil"/>
            </w:tcBorders>
            <w:shd w:val="clear" w:color="auto" w:fill="auto"/>
            <w:tcMar>
              <w:left w:w="43" w:type="dxa"/>
              <w:right w:w="144" w:type="dxa"/>
            </w:tcMar>
            <w:vAlign w:val="center"/>
          </w:tcPr>
          <w:p w:rsidR="00D43581" w:rsidRPr="00E07FEA" w:rsidRDefault="00D43581" w:rsidP="00D43581">
            <w:pPr>
              <w:jc w:val="right"/>
              <w:rPr>
                <w:color w:val="000000"/>
                <w:sz w:val="15"/>
                <w:szCs w:val="15"/>
              </w:rPr>
            </w:pPr>
            <w:r>
              <w:rPr>
                <w:color w:val="000000"/>
                <w:sz w:val="15"/>
                <w:szCs w:val="15"/>
              </w:rPr>
              <w:t>3,494.97</w:t>
            </w:r>
          </w:p>
        </w:tc>
        <w:tc>
          <w:tcPr>
            <w:tcW w:w="1606" w:type="dxa"/>
            <w:tcBorders>
              <w:top w:val="nil"/>
              <w:left w:val="nil"/>
              <w:bottom w:val="nil"/>
              <w:right w:val="nil"/>
            </w:tcBorders>
            <w:shd w:val="clear" w:color="auto" w:fill="auto"/>
            <w:tcMar>
              <w:left w:w="43" w:type="dxa"/>
              <w:right w:w="144" w:type="dxa"/>
            </w:tcMar>
            <w:vAlign w:val="center"/>
          </w:tcPr>
          <w:p w:rsidR="00D43581" w:rsidRPr="00E07FEA" w:rsidRDefault="00D43581" w:rsidP="00D43581">
            <w:pPr>
              <w:jc w:val="right"/>
              <w:rPr>
                <w:color w:val="000000"/>
                <w:sz w:val="15"/>
                <w:szCs w:val="15"/>
              </w:rPr>
            </w:pPr>
            <w:r>
              <w:rPr>
                <w:color w:val="000000"/>
                <w:sz w:val="15"/>
                <w:szCs w:val="15"/>
              </w:rPr>
              <w:t>5,121.76</w:t>
            </w:r>
          </w:p>
        </w:tc>
        <w:tc>
          <w:tcPr>
            <w:tcW w:w="1702" w:type="dxa"/>
            <w:tcBorders>
              <w:top w:val="nil"/>
              <w:left w:val="nil"/>
              <w:bottom w:val="nil"/>
            </w:tcBorders>
            <w:shd w:val="clear" w:color="auto" w:fill="auto"/>
            <w:tcMar>
              <w:left w:w="43" w:type="dxa"/>
              <w:right w:w="144" w:type="dxa"/>
            </w:tcMar>
            <w:vAlign w:val="center"/>
          </w:tcPr>
          <w:p w:rsidR="00D43581" w:rsidRPr="00E07FEA" w:rsidRDefault="00E3300E" w:rsidP="00E3300E">
            <w:pPr>
              <w:jc w:val="right"/>
              <w:rPr>
                <w:color w:val="000000"/>
                <w:sz w:val="15"/>
                <w:szCs w:val="15"/>
              </w:rPr>
            </w:pPr>
            <w:r>
              <w:rPr>
                <w:color w:val="000000"/>
                <w:sz w:val="15"/>
                <w:szCs w:val="15"/>
              </w:rPr>
              <w:t>4,561.68</w:t>
            </w: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Nov</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3,670.15</w:t>
            </w:r>
          </w:p>
        </w:tc>
        <w:tc>
          <w:tcPr>
            <w:tcW w:w="1486" w:type="dxa"/>
            <w:tcBorders>
              <w:top w:val="nil"/>
              <w:left w:val="nil"/>
              <w:bottom w:val="nil"/>
              <w:right w:val="nil"/>
            </w:tcBorders>
            <w:shd w:val="clear" w:color="auto" w:fill="auto"/>
            <w:tcMar>
              <w:left w:w="43" w:type="dxa"/>
              <w:right w:w="144" w:type="dxa"/>
            </w:tcMar>
            <w:vAlign w:val="center"/>
          </w:tcPr>
          <w:p w:rsidR="00D43581" w:rsidRPr="00461D2D" w:rsidRDefault="00D43581" w:rsidP="00D43581">
            <w:pPr>
              <w:jc w:val="right"/>
              <w:rPr>
                <w:color w:val="000000"/>
                <w:sz w:val="15"/>
                <w:szCs w:val="15"/>
              </w:rPr>
            </w:pPr>
            <w:r>
              <w:rPr>
                <w:color w:val="000000"/>
                <w:sz w:val="15"/>
                <w:szCs w:val="15"/>
              </w:rPr>
              <w:t>10,952.86</w:t>
            </w:r>
          </w:p>
        </w:tc>
        <w:tc>
          <w:tcPr>
            <w:tcW w:w="1570" w:type="dxa"/>
            <w:tcBorders>
              <w:top w:val="nil"/>
              <w:left w:val="nil"/>
              <w:bottom w:val="nil"/>
              <w:right w:val="nil"/>
            </w:tcBorders>
            <w:shd w:val="clear" w:color="auto" w:fill="auto"/>
            <w:tcMar>
              <w:left w:w="43" w:type="dxa"/>
              <w:right w:w="144" w:type="dxa"/>
            </w:tcMar>
            <w:vAlign w:val="center"/>
          </w:tcPr>
          <w:p w:rsidR="00D43581" w:rsidRPr="00461D2D" w:rsidRDefault="00D43581" w:rsidP="00D43581">
            <w:pPr>
              <w:jc w:val="right"/>
              <w:rPr>
                <w:color w:val="000000"/>
                <w:sz w:val="15"/>
                <w:szCs w:val="15"/>
              </w:rPr>
            </w:pPr>
            <w:r>
              <w:rPr>
                <w:color w:val="000000"/>
                <w:sz w:val="15"/>
                <w:szCs w:val="15"/>
              </w:rPr>
              <w:t>2,705.71</w:t>
            </w:r>
          </w:p>
        </w:tc>
        <w:tc>
          <w:tcPr>
            <w:tcW w:w="1606" w:type="dxa"/>
            <w:tcBorders>
              <w:top w:val="nil"/>
              <w:left w:val="nil"/>
              <w:bottom w:val="nil"/>
              <w:right w:val="nil"/>
            </w:tcBorders>
            <w:shd w:val="clear" w:color="auto" w:fill="auto"/>
            <w:tcMar>
              <w:left w:w="43" w:type="dxa"/>
              <w:right w:w="144" w:type="dxa"/>
            </w:tcMar>
            <w:vAlign w:val="center"/>
          </w:tcPr>
          <w:p w:rsidR="00D43581" w:rsidRPr="00461D2D" w:rsidRDefault="00D43581" w:rsidP="00D43581">
            <w:pPr>
              <w:jc w:val="right"/>
              <w:rPr>
                <w:color w:val="000000"/>
                <w:sz w:val="15"/>
                <w:szCs w:val="15"/>
              </w:rPr>
            </w:pPr>
            <w:r>
              <w:rPr>
                <w:color w:val="000000"/>
                <w:sz w:val="15"/>
                <w:szCs w:val="15"/>
              </w:rPr>
              <w:t>4,209.21</w:t>
            </w:r>
          </w:p>
        </w:tc>
        <w:tc>
          <w:tcPr>
            <w:tcW w:w="1702" w:type="dxa"/>
            <w:tcBorders>
              <w:top w:val="nil"/>
              <w:left w:val="nil"/>
              <w:bottom w:val="nil"/>
            </w:tcBorders>
            <w:shd w:val="clear" w:color="auto" w:fill="auto"/>
            <w:tcMar>
              <w:left w:w="43" w:type="dxa"/>
              <w:right w:w="144" w:type="dxa"/>
            </w:tcMar>
            <w:vAlign w:val="center"/>
          </w:tcPr>
          <w:p w:rsidR="00D43581" w:rsidRPr="00461D2D" w:rsidRDefault="0040030D" w:rsidP="0040030D">
            <w:pPr>
              <w:jc w:val="right"/>
              <w:rPr>
                <w:color w:val="000000"/>
                <w:sz w:val="15"/>
                <w:szCs w:val="15"/>
              </w:rPr>
            </w:pPr>
            <w:r>
              <w:rPr>
                <w:color w:val="000000"/>
                <w:sz w:val="15"/>
                <w:szCs w:val="15"/>
              </w:rPr>
              <w:t>6,646.26</w:t>
            </w: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Dec</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3,395.26</w:t>
            </w:r>
          </w:p>
        </w:tc>
        <w:tc>
          <w:tcPr>
            <w:tcW w:w="1486" w:type="dxa"/>
            <w:tcBorders>
              <w:top w:val="nil"/>
              <w:left w:val="nil"/>
              <w:bottom w:val="nil"/>
              <w:right w:val="nil"/>
            </w:tcBorders>
            <w:shd w:val="clear" w:color="auto" w:fill="auto"/>
            <w:tcMar>
              <w:left w:w="43" w:type="dxa"/>
              <w:right w:w="144" w:type="dxa"/>
            </w:tcMar>
            <w:vAlign w:val="center"/>
          </w:tcPr>
          <w:p w:rsidR="00D43581" w:rsidRPr="00575F70" w:rsidRDefault="00D43581" w:rsidP="00D43581">
            <w:pPr>
              <w:jc w:val="right"/>
              <w:rPr>
                <w:color w:val="000000"/>
                <w:sz w:val="15"/>
                <w:szCs w:val="15"/>
              </w:rPr>
            </w:pPr>
            <w:r>
              <w:rPr>
                <w:color w:val="000000"/>
                <w:sz w:val="15"/>
                <w:szCs w:val="15"/>
              </w:rPr>
              <w:t>7,836.42</w:t>
            </w:r>
          </w:p>
        </w:tc>
        <w:tc>
          <w:tcPr>
            <w:tcW w:w="1570" w:type="dxa"/>
            <w:tcBorders>
              <w:top w:val="nil"/>
              <w:left w:val="nil"/>
              <w:bottom w:val="nil"/>
              <w:right w:val="nil"/>
            </w:tcBorders>
            <w:shd w:val="clear" w:color="auto" w:fill="auto"/>
            <w:tcMar>
              <w:left w:w="43" w:type="dxa"/>
              <w:right w:w="144" w:type="dxa"/>
            </w:tcMar>
            <w:vAlign w:val="center"/>
          </w:tcPr>
          <w:p w:rsidR="00D43581" w:rsidRPr="00575F70" w:rsidRDefault="00D43581" w:rsidP="00D43581">
            <w:pPr>
              <w:jc w:val="right"/>
              <w:rPr>
                <w:color w:val="000000"/>
                <w:sz w:val="15"/>
                <w:szCs w:val="15"/>
              </w:rPr>
            </w:pPr>
            <w:r>
              <w:rPr>
                <w:color w:val="000000"/>
                <w:sz w:val="15"/>
                <w:szCs w:val="15"/>
              </w:rPr>
              <w:t>3,272.63</w:t>
            </w:r>
          </w:p>
        </w:tc>
        <w:tc>
          <w:tcPr>
            <w:tcW w:w="1606" w:type="dxa"/>
            <w:tcBorders>
              <w:top w:val="nil"/>
              <w:left w:val="nil"/>
              <w:bottom w:val="nil"/>
              <w:right w:val="nil"/>
            </w:tcBorders>
            <w:shd w:val="clear" w:color="auto" w:fill="auto"/>
            <w:tcMar>
              <w:left w:w="43" w:type="dxa"/>
              <w:right w:w="144" w:type="dxa"/>
            </w:tcMar>
            <w:vAlign w:val="center"/>
          </w:tcPr>
          <w:p w:rsidR="00D43581" w:rsidRPr="00575F70" w:rsidRDefault="00D43581" w:rsidP="00D43581">
            <w:pPr>
              <w:jc w:val="right"/>
              <w:rPr>
                <w:color w:val="000000"/>
                <w:sz w:val="15"/>
                <w:szCs w:val="15"/>
              </w:rPr>
            </w:pPr>
            <w:r>
              <w:rPr>
                <w:color w:val="000000"/>
                <w:sz w:val="15"/>
                <w:szCs w:val="15"/>
              </w:rPr>
              <w:t>2,783.42</w:t>
            </w:r>
          </w:p>
        </w:tc>
        <w:tc>
          <w:tcPr>
            <w:tcW w:w="1702" w:type="dxa"/>
            <w:tcBorders>
              <w:top w:val="nil"/>
              <w:left w:val="nil"/>
              <w:bottom w:val="nil"/>
            </w:tcBorders>
            <w:shd w:val="clear" w:color="auto" w:fill="auto"/>
            <w:tcMar>
              <w:left w:w="43" w:type="dxa"/>
              <w:right w:w="144" w:type="dxa"/>
            </w:tcMar>
            <w:vAlign w:val="center"/>
          </w:tcPr>
          <w:p w:rsidR="00D43581" w:rsidRPr="00575F70" w:rsidRDefault="005D1E02" w:rsidP="005D1E02">
            <w:pPr>
              <w:jc w:val="right"/>
              <w:rPr>
                <w:color w:val="000000"/>
                <w:sz w:val="15"/>
                <w:szCs w:val="15"/>
              </w:rPr>
            </w:pPr>
            <w:r>
              <w:rPr>
                <w:color w:val="000000"/>
                <w:sz w:val="15"/>
                <w:szCs w:val="15"/>
              </w:rPr>
              <w:t>7,009.19</w:t>
            </w: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 xml:space="preserve">Jan </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3,180.87</w:t>
            </w:r>
          </w:p>
        </w:tc>
        <w:tc>
          <w:tcPr>
            <w:tcW w:w="1486" w:type="dxa"/>
            <w:tcBorders>
              <w:top w:val="nil"/>
              <w:left w:val="nil"/>
              <w:bottom w:val="nil"/>
              <w:right w:val="nil"/>
            </w:tcBorders>
            <w:shd w:val="clear" w:color="auto" w:fill="auto"/>
            <w:tcMar>
              <w:left w:w="43" w:type="dxa"/>
              <w:right w:w="144" w:type="dxa"/>
            </w:tcMar>
            <w:vAlign w:val="center"/>
          </w:tcPr>
          <w:p w:rsidR="00D43581" w:rsidRPr="00E8488C" w:rsidRDefault="00D43581" w:rsidP="00D43581">
            <w:pPr>
              <w:jc w:val="right"/>
              <w:rPr>
                <w:color w:val="000000"/>
                <w:sz w:val="15"/>
                <w:szCs w:val="15"/>
              </w:rPr>
            </w:pPr>
            <w:r>
              <w:rPr>
                <w:color w:val="000000"/>
                <w:sz w:val="15"/>
                <w:szCs w:val="15"/>
              </w:rPr>
              <w:t>9,936.69</w:t>
            </w:r>
          </w:p>
        </w:tc>
        <w:tc>
          <w:tcPr>
            <w:tcW w:w="1570" w:type="dxa"/>
            <w:tcBorders>
              <w:top w:val="nil"/>
              <w:left w:val="nil"/>
              <w:bottom w:val="nil"/>
              <w:right w:val="nil"/>
            </w:tcBorders>
            <w:shd w:val="clear" w:color="auto" w:fill="auto"/>
            <w:tcMar>
              <w:left w:w="43" w:type="dxa"/>
              <w:right w:w="144" w:type="dxa"/>
            </w:tcMar>
            <w:vAlign w:val="center"/>
          </w:tcPr>
          <w:p w:rsidR="00D43581" w:rsidRPr="00E8488C" w:rsidRDefault="00D43581" w:rsidP="00D43581">
            <w:pPr>
              <w:jc w:val="right"/>
              <w:rPr>
                <w:color w:val="000000"/>
                <w:sz w:val="15"/>
                <w:szCs w:val="15"/>
              </w:rPr>
            </w:pPr>
            <w:r>
              <w:rPr>
                <w:color w:val="000000"/>
                <w:sz w:val="15"/>
                <w:szCs w:val="15"/>
              </w:rPr>
              <w:t>5,787.06</w:t>
            </w:r>
          </w:p>
        </w:tc>
        <w:tc>
          <w:tcPr>
            <w:tcW w:w="1606" w:type="dxa"/>
            <w:tcBorders>
              <w:top w:val="nil"/>
              <w:left w:val="nil"/>
              <w:bottom w:val="nil"/>
              <w:right w:val="nil"/>
            </w:tcBorders>
            <w:shd w:val="clear" w:color="auto" w:fill="auto"/>
            <w:tcMar>
              <w:left w:w="43" w:type="dxa"/>
              <w:right w:w="144" w:type="dxa"/>
            </w:tcMar>
            <w:vAlign w:val="center"/>
          </w:tcPr>
          <w:p w:rsidR="00D43581" w:rsidRPr="00E8488C" w:rsidRDefault="00D43581" w:rsidP="00D43581">
            <w:pPr>
              <w:jc w:val="right"/>
              <w:rPr>
                <w:color w:val="000000"/>
                <w:sz w:val="15"/>
                <w:szCs w:val="15"/>
              </w:rPr>
            </w:pPr>
            <w:r>
              <w:rPr>
                <w:color w:val="000000"/>
                <w:sz w:val="15"/>
                <w:szCs w:val="15"/>
              </w:rPr>
              <w:t>3,236.57</w:t>
            </w:r>
          </w:p>
        </w:tc>
        <w:tc>
          <w:tcPr>
            <w:tcW w:w="1702" w:type="dxa"/>
            <w:tcBorders>
              <w:top w:val="nil"/>
              <w:left w:val="nil"/>
              <w:bottom w:val="nil"/>
            </w:tcBorders>
            <w:shd w:val="clear" w:color="auto" w:fill="auto"/>
            <w:tcMar>
              <w:left w:w="43" w:type="dxa"/>
              <w:right w:w="144" w:type="dxa"/>
            </w:tcMar>
            <w:vAlign w:val="center"/>
          </w:tcPr>
          <w:p w:rsidR="00D43581" w:rsidRPr="00E8488C" w:rsidRDefault="00491499" w:rsidP="00491499">
            <w:pPr>
              <w:jc w:val="right"/>
              <w:rPr>
                <w:color w:val="000000"/>
                <w:sz w:val="15"/>
                <w:szCs w:val="15"/>
              </w:rPr>
            </w:pPr>
            <w:r>
              <w:rPr>
                <w:color w:val="000000"/>
                <w:sz w:val="15"/>
                <w:szCs w:val="15"/>
              </w:rPr>
              <w:t>6,136.28</w:t>
            </w: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Feb</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2,893.64</w:t>
            </w:r>
          </w:p>
        </w:tc>
        <w:tc>
          <w:tcPr>
            <w:tcW w:w="1486" w:type="dxa"/>
            <w:tcBorders>
              <w:top w:val="nil"/>
              <w:left w:val="nil"/>
              <w:bottom w:val="nil"/>
              <w:right w:val="nil"/>
            </w:tcBorders>
            <w:shd w:val="clear" w:color="auto" w:fill="auto"/>
            <w:tcMar>
              <w:left w:w="43" w:type="dxa"/>
              <w:right w:w="144" w:type="dxa"/>
            </w:tcMar>
            <w:vAlign w:val="center"/>
          </w:tcPr>
          <w:p w:rsidR="00D43581" w:rsidRPr="009E2A7E" w:rsidRDefault="00D43581" w:rsidP="00D43581">
            <w:pPr>
              <w:jc w:val="right"/>
              <w:rPr>
                <w:color w:val="000000"/>
                <w:sz w:val="15"/>
                <w:szCs w:val="15"/>
              </w:rPr>
            </w:pPr>
            <w:r>
              <w:rPr>
                <w:color w:val="000000"/>
                <w:sz w:val="15"/>
                <w:szCs w:val="15"/>
              </w:rPr>
              <w:t>7,279.32</w:t>
            </w:r>
          </w:p>
        </w:tc>
        <w:tc>
          <w:tcPr>
            <w:tcW w:w="1570" w:type="dxa"/>
            <w:tcBorders>
              <w:top w:val="nil"/>
              <w:left w:val="nil"/>
              <w:bottom w:val="nil"/>
              <w:right w:val="nil"/>
            </w:tcBorders>
            <w:shd w:val="clear" w:color="auto" w:fill="auto"/>
            <w:tcMar>
              <w:left w:w="43" w:type="dxa"/>
              <w:right w:w="144" w:type="dxa"/>
            </w:tcMar>
            <w:vAlign w:val="center"/>
          </w:tcPr>
          <w:p w:rsidR="00D43581" w:rsidRPr="009E2A7E" w:rsidRDefault="00D43581" w:rsidP="00D43581">
            <w:pPr>
              <w:jc w:val="right"/>
              <w:rPr>
                <w:color w:val="000000"/>
                <w:sz w:val="15"/>
                <w:szCs w:val="15"/>
              </w:rPr>
            </w:pPr>
            <w:r>
              <w:rPr>
                <w:color w:val="000000"/>
                <w:sz w:val="15"/>
                <w:szCs w:val="15"/>
              </w:rPr>
              <w:t>4,117.90</w:t>
            </w:r>
          </w:p>
        </w:tc>
        <w:tc>
          <w:tcPr>
            <w:tcW w:w="1606" w:type="dxa"/>
            <w:tcBorders>
              <w:top w:val="nil"/>
              <w:left w:val="nil"/>
              <w:bottom w:val="nil"/>
              <w:right w:val="nil"/>
            </w:tcBorders>
            <w:shd w:val="clear" w:color="auto" w:fill="auto"/>
            <w:tcMar>
              <w:left w:w="43" w:type="dxa"/>
              <w:right w:w="144" w:type="dxa"/>
            </w:tcMar>
            <w:vAlign w:val="center"/>
          </w:tcPr>
          <w:p w:rsidR="00D43581" w:rsidRPr="009E2A7E" w:rsidRDefault="00D43581" w:rsidP="00D43581">
            <w:pPr>
              <w:jc w:val="right"/>
              <w:rPr>
                <w:color w:val="000000"/>
                <w:sz w:val="15"/>
                <w:szCs w:val="15"/>
              </w:rPr>
            </w:pPr>
            <w:r>
              <w:rPr>
                <w:color w:val="000000"/>
                <w:sz w:val="15"/>
                <w:szCs w:val="15"/>
              </w:rPr>
              <w:t>2,922.59</w:t>
            </w:r>
          </w:p>
        </w:tc>
        <w:tc>
          <w:tcPr>
            <w:tcW w:w="1702" w:type="dxa"/>
            <w:tcBorders>
              <w:top w:val="nil"/>
              <w:left w:val="nil"/>
              <w:bottom w:val="nil"/>
            </w:tcBorders>
            <w:shd w:val="clear" w:color="auto" w:fill="auto"/>
            <w:tcMar>
              <w:left w:w="43" w:type="dxa"/>
              <w:right w:w="144" w:type="dxa"/>
            </w:tcMar>
            <w:vAlign w:val="center"/>
          </w:tcPr>
          <w:p w:rsidR="00D43581" w:rsidRPr="009E2A7E" w:rsidRDefault="00FC44C1" w:rsidP="00FC44C1">
            <w:pPr>
              <w:jc w:val="right"/>
              <w:rPr>
                <w:color w:val="000000"/>
                <w:sz w:val="15"/>
                <w:szCs w:val="15"/>
              </w:rPr>
            </w:pPr>
            <w:r>
              <w:rPr>
                <w:color w:val="000000"/>
                <w:sz w:val="15"/>
                <w:szCs w:val="15"/>
              </w:rPr>
              <w:t>3,234.64</w:t>
            </w: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Mar</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3,525.23</w:t>
            </w:r>
          </w:p>
        </w:tc>
        <w:tc>
          <w:tcPr>
            <w:tcW w:w="1486" w:type="dxa"/>
            <w:tcBorders>
              <w:top w:val="nil"/>
              <w:left w:val="nil"/>
              <w:bottom w:val="nil"/>
              <w:right w:val="nil"/>
            </w:tcBorders>
            <w:shd w:val="clear" w:color="auto" w:fill="auto"/>
            <w:tcMar>
              <w:left w:w="43" w:type="dxa"/>
              <w:right w:w="144" w:type="dxa"/>
            </w:tcMar>
            <w:vAlign w:val="center"/>
          </w:tcPr>
          <w:p w:rsidR="00D43581" w:rsidRPr="0063306A" w:rsidRDefault="00D43581" w:rsidP="00D43581">
            <w:pPr>
              <w:jc w:val="right"/>
              <w:rPr>
                <w:color w:val="000000"/>
                <w:sz w:val="15"/>
                <w:szCs w:val="15"/>
              </w:rPr>
            </w:pPr>
            <w:r>
              <w:rPr>
                <w:color w:val="000000"/>
                <w:sz w:val="15"/>
                <w:szCs w:val="15"/>
              </w:rPr>
              <w:t>5,674.59</w:t>
            </w:r>
          </w:p>
        </w:tc>
        <w:tc>
          <w:tcPr>
            <w:tcW w:w="1570" w:type="dxa"/>
            <w:tcBorders>
              <w:top w:val="nil"/>
              <w:left w:val="nil"/>
              <w:bottom w:val="nil"/>
              <w:right w:val="nil"/>
            </w:tcBorders>
            <w:shd w:val="clear" w:color="auto" w:fill="auto"/>
            <w:tcMar>
              <w:left w:w="43" w:type="dxa"/>
              <w:right w:w="144" w:type="dxa"/>
            </w:tcMar>
            <w:vAlign w:val="center"/>
          </w:tcPr>
          <w:p w:rsidR="00D43581" w:rsidRPr="0063306A" w:rsidRDefault="00D43581" w:rsidP="00D43581">
            <w:pPr>
              <w:jc w:val="right"/>
              <w:rPr>
                <w:color w:val="000000"/>
                <w:sz w:val="15"/>
                <w:szCs w:val="15"/>
              </w:rPr>
            </w:pPr>
            <w:r>
              <w:rPr>
                <w:color w:val="000000"/>
                <w:sz w:val="15"/>
                <w:szCs w:val="15"/>
              </w:rPr>
              <w:t>4,391.17</w:t>
            </w:r>
          </w:p>
        </w:tc>
        <w:tc>
          <w:tcPr>
            <w:tcW w:w="1606" w:type="dxa"/>
            <w:tcBorders>
              <w:top w:val="nil"/>
              <w:left w:val="nil"/>
              <w:bottom w:val="nil"/>
              <w:right w:val="nil"/>
            </w:tcBorders>
            <w:shd w:val="clear" w:color="auto" w:fill="auto"/>
            <w:tcMar>
              <w:left w:w="43" w:type="dxa"/>
              <w:right w:w="144" w:type="dxa"/>
            </w:tcMar>
            <w:vAlign w:val="center"/>
          </w:tcPr>
          <w:p w:rsidR="00D43581" w:rsidRPr="0063306A" w:rsidRDefault="00D43581" w:rsidP="00D43581">
            <w:pPr>
              <w:jc w:val="right"/>
              <w:rPr>
                <w:color w:val="000000"/>
                <w:sz w:val="15"/>
                <w:szCs w:val="15"/>
              </w:rPr>
            </w:pPr>
            <w:r>
              <w:rPr>
                <w:color w:val="000000"/>
                <w:sz w:val="15"/>
                <w:szCs w:val="15"/>
              </w:rPr>
              <w:t>2,526.45</w:t>
            </w:r>
          </w:p>
        </w:tc>
        <w:tc>
          <w:tcPr>
            <w:tcW w:w="1702" w:type="dxa"/>
            <w:tcBorders>
              <w:top w:val="nil"/>
              <w:left w:val="nil"/>
              <w:bottom w:val="nil"/>
            </w:tcBorders>
            <w:shd w:val="clear" w:color="auto" w:fill="auto"/>
            <w:tcMar>
              <w:left w:w="43" w:type="dxa"/>
              <w:right w:w="144" w:type="dxa"/>
            </w:tcMar>
            <w:vAlign w:val="center"/>
          </w:tcPr>
          <w:p w:rsidR="00D43581" w:rsidRPr="0063306A" w:rsidRDefault="00D43581" w:rsidP="00D43581">
            <w:pPr>
              <w:jc w:val="right"/>
              <w:rPr>
                <w:color w:val="000000"/>
                <w:sz w:val="15"/>
                <w:szCs w:val="15"/>
              </w:rPr>
            </w:pP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Apr</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color w:val="000000"/>
                <w:sz w:val="15"/>
                <w:szCs w:val="15"/>
              </w:rPr>
            </w:pPr>
            <w:r w:rsidRPr="00B631EC">
              <w:rPr>
                <w:color w:val="000000"/>
                <w:sz w:val="15"/>
                <w:szCs w:val="15"/>
              </w:rPr>
              <w:t>5,096.40</w:t>
            </w:r>
          </w:p>
        </w:tc>
        <w:tc>
          <w:tcPr>
            <w:tcW w:w="1486" w:type="dxa"/>
            <w:tcBorders>
              <w:top w:val="nil"/>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4,921.12</w:t>
            </w:r>
          </w:p>
        </w:tc>
        <w:tc>
          <w:tcPr>
            <w:tcW w:w="1570" w:type="dxa"/>
            <w:tcBorders>
              <w:top w:val="nil"/>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4,644.95</w:t>
            </w:r>
          </w:p>
        </w:tc>
        <w:tc>
          <w:tcPr>
            <w:tcW w:w="1606" w:type="dxa"/>
            <w:tcBorders>
              <w:top w:val="nil"/>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3,293.41</w:t>
            </w:r>
          </w:p>
        </w:tc>
        <w:tc>
          <w:tcPr>
            <w:tcW w:w="1702" w:type="dxa"/>
            <w:tcBorders>
              <w:top w:val="nil"/>
              <w:left w:val="nil"/>
              <w:bottom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May</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color w:val="000000"/>
                <w:sz w:val="15"/>
                <w:szCs w:val="15"/>
              </w:rPr>
            </w:pPr>
            <w:r w:rsidRPr="00B631EC">
              <w:rPr>
                <w:color w:val="000000"/>
                <w:sz w:val="15"/>
                <w:szCs w:val="15"/>
              </w:rPr>
              <w:t>6,303.10</w:t>
            </w:r>
          </w:p>
        </w:tc>
        <w:tc>
          <w:tcPr>
            <w:tcW w:w="1486" w:type="dxa"/>
            <w:tcBorders>
              <w:top w:val="nil"/>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7,801.16</w:t>
            </w:r>
          </w:p>
        </w:tc>
        <w:tc>
          <w:tcPr>
            <w:tcW w:w="1570" w:type="dxa"/>
            <w:tcBorders>
              <w:top w:val="nil"/>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3,101.97</w:t>
            </w:r>
          </w:p>
        </w:tc>
        <w:tc>
          <w:tcPr>
            <w:tcW w:w="1606" w:type="dxa"/>
            <w:tcBorders>
              <w:top w:val="nil"/>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2,774.76</w:t>
            </w:r>
          </w:p>
        </w:tc>
        <w:tc>
          <w:tcPr>
            <w:tcW w:w="1702" w:type="dxa"/>
            <w:tcBorders>
              <w:top w:val="nil"/>
              <w:left w:val="nil"/>
              <w:bottom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Jun</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color w:val="000000"/>
                <w:sz w:val="15"/>
                <w:szCs w:val="15"/>
              </w:rPr>
            </w:pPr>
            <w:r w:rsidRPr="00B631EC">
              <w:rPr>
                <w:color w:val="000000"/>
                <w:sz w:val="15"/>
                <w:szCs w:val="15"/>
              </w:rPr>
              <w:t>4,494.76</w:t>
            </w:r>
          </w:p>
        </w:tc>
        <w:tc>
          <w:tcPr>
            <w:tcW w:w="1486"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5,358.29</w:t>
            </w:r>
          </w:p>
        </w:tc>
        <w:tc>
          <w:tcPr>
            <w:tcW w:w="1570"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3,410.17</w:t>
            </w:r>
          </w:p>
        </w:tc>
        <w:tc>
          <w:tcPr>
            <w:tcW w:w="1606"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2,567.71</w:t>
            </w:r>
          </w:p>
        </w:tc>
        <w:tc>
          <w:tcPr>
            <w:tcW w:w="1702" w:type="dxa"/>
            <w:tcBorders>
              <w:top w:val="nil"/>
              <w:left w:val="nil"/>
              <w:bottom w:val="nil"/>
            </w:tcBorders>
            <w:shd w:val="clear" w:color="auto" w:fill="auto"/>
            <w:tcMar>
              <w:left w:w="43" w:type="dxa"/>
              <w:right w:w="144" w:type="dxa"/>
            </w:tcMar>
            <w:vAlign w:val="center"/>
          </w:tcPr>
          <w:p w:rsidR="00D43581" w:rsidRDefault="00D43581" w:rsidP="00D43581">
            <w:pPr>
              <w:jc w:val="right"/>
              <w:rPr>
                <w:color w:val="000000"/>
                <w:sz w:val="15"/>
                <w:szCs w:val="15"/>
              </w:rPr>
            </w:pPr>
          </w:p>
        </w:tc>
      </w:tr>
      <w:tr w:rsidR="00D43581" w:rsidRPr="00B631EC" w:rsidTr="00D43581">
        <w:trPr>
          <w:trHeight w:val="300"/>
          <w:jc w:val="center"/>
        </w:trPr>
        <w:tc>
          <w:tcPr>
            <w:tcW w:w="1458" w:type="dxa"/>
            <w:tcBorders>
              <w:top w:val="nil"/>
              <w:left w:val="nil"/>
              <w:bottom w:val="single" w:sz="8" w:space="0" w:color="auto"/>
              <w:right w:val="nil"/>
            </w:tcBorders>
            <w:shd w:val="clear" w:color="auto" w:fill="auto"/>
            <w:vAlign w:val="center"/>
            <w:hideMark/>
          </w:tcPr>
          <w:p w:rsidR="00D43581" w:rsidRPr="00B631EC" w:rsidRDefault="00D43581" w:rsidP="00D43581">
            <w:pPr>
              <w:jc w:val="center"/>
              <w:rPr>
                <w:rFonts w:ascii="Calibri" w:hAnsi="Calibri" w:cs="Calibri"/>
                <w:sz w:val="15"/>
                <w:szCs w:val="15"/>
              </w:rPr>
            </w:pPr>
          </w:p>
        </w:tc>
        <w:tc>
          <w:tcPr>
            <w:tcW w:w="1302" w:type="dxa"/>
            <w:tcBorders>
              <w:top w:val="nil"/>
              <w:left w:val="nil"/>
              <w:bottom w:val="single" w:sz="8" w:space="0" w:color="auto"/>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p>
        </w:tc>
        <w:tc>
          <w:tcPr>
            <w:tcW w:w="1486" w:type="dxa"/>
            <w:tcBorders>
              <w:top w:val="nil"/>
              <w:left w:val="nil"/>
              <w:bottom w:val="single" w:sz="8" w:space="0" w:color="auto"/>
              <w:right w:val="nil"/>
            </w:tcBorders>
            <w:shd w:val="clear" w:color="auto" w:fill="auto"/>
            <w:tcMar>
              <w:left w:w="43" w:type="dxa"/>
              <w:right w:w="144" w:type="dxa"/>
            </w:tcMar>
            <w:vAlign w:val="center"/>
          </w:tcPr>
          <w:p w:rsidR="00D43581" w:rsidRDefault="00D43581" w:rsidP="00D43581">
            <w:pPr>
              <w:jc w:val="right"/>
              <w:rPr>
                <w:b/>
                <w:bCs/>
                <w:color w:val="000000"/>
                <w:sz w:val="15"/>
                <w:szCs w:val="15"/>
              </w:rPr>
            </w:pPr>
          </w:p>
        </w:tc>
        <w:tc>
          <w:tcPr>
            <w:tcW w:w="1570" w:type="dxa"/>
            <w:tcBorders>
              <w:top w:val="nil"/>
              <w:left w:val="nil"/>
              <w:bottom w:val="single" w:sz="8" w:space="0" w:color="auto"/>
              <w:right w:val="nil"/>
            </w:tcBorders>
            <w:shd w:val="clear" w:color="auto" w:fill="auto"/>
            <w:tcMar>
              <w:left w:w="43" w:type="dxa"/>
              <w:right w:w="144" w:type="dxa"/>
            </w:tcMar>
            <w:vAlign w:val="center"/>
          </w:tcPr>
          <w:p w:rsidR="00D43581" w:rsidRDefault="00D43581" w:rsidP="00D43581">
            <w:pPr>
              <w:jc w:val="right"/>
              <w:rPr>
                <w:b/>
                <w:bCs/>
                <w:color w:val="000000"/>
                <w:sz w:val="15"/>
                <w:szCs w:val="15"/>
              </w:rPr>
            </w:pPr>
          </w:p>
        </w:tc>
        <w:tc>
          <w:tcPr>
            <w:tcW w:w="1606" w:type="dxa"/>
            <w:tcBorders>
              <w:top w:val="nil"/>
              <w:left w:val="nil"/>
              <w:bottom w:val="single" w:sz="8" w:space="0" w:color="auto"/>
              <w:right w:val="nil"/>
            </w:tcBorders>
            <w:shd w:val="clear" w:color="auto" w:fill="auto"/>
            <w:tcMar>
              <w:left w:w="43" w:type="dxa"/>
              <w:right w:w="144" w:type="dxa"/>
            </w:tcMar>
            <w:vAlign w:val="center"/>
          </w:tcPr>
          <w:p w:rsidR="00D43581" w:rsidRDefault="00D43581" w:rsidP="00D43581">
            <w:pPr>
              <w:jc w:val="right"/>
              <w:rPr>
                <w:b/>
                <w:bCs/>
                <w:color w:val="000000"/>
                <w:sz w:val="15"/>
                <w:szCs w:val="15"/>
              </w:rPr>
            </w:pPr>
          </w:p>
        </w:tc>
        <w:tc>
          <w:tcPr>
            <w:tcW w:w="1702" w:type="dxa"/>
            <w:tcBorders>
              <w:top w:val="nil"/>
              <w:left w:val="nil"/>
              <w:bottom w:val="single" w:sz="8" w:space="0" w:color="auto"/>
            </w:tcBorders>
            <w:shd w:val="clear" w:color="auto" w:fill="auto"/>
            <w:tcMar>
              <w:left w:w="43" w:type="dxa"/>
              <w:right w:w="144" w:type="dxa"/>
            </w:tcMar>
            <w:vAlign w:val="center"/>
          </w:tcPr>
          <w:p w:rsidR="00D43581" w:rsidRDefault="00D43581" w:rsidP="00D43581">
            <w:pPr>
              <w:jc w:val="right"/>
              <w:rPr>
                <w:b/>
                <w:bCs/>
                <w:color w:val="000000"/>
                <w:sz w:val="15"/>
                <w:szCs w:val="15"/>
              </w:rPr>
            </w:pPr>
          </w:p>
        </w:tc>
      </w:tr>
      <w:tr w:rsidR="00D43581" w:rsidRPr="00B631EC" w:rsidTr="00D43581">
        <w:trPr>
          <w:trHeight w:val="315"/>
          <w:jc w:val="center"/>
        </w:trPr>
        <w:tc>
          <w:tcPr>
            <w:tcW w:w="1458" w:type="dxa"/>
            <w:tcBorders>
              <w:top w:val="single" w:sz="8" w:space="0" w:color="auto"/>
              <w:left w:val="nil"/>
              <w:bottom w:val="single" w:sz="8" w:space="0" w:color="auto"/>
              <w:right w:val="nil"/>
            </w:tcBorders>
            <w:shd w:val="clear" w:color="auto" w:fill="auto"/>
            <w:vAlign w:val="center"/>
            <w:hideMark/>
          </w:tcPr>
          <w:p w:rsidR="00D43581" w:rsidRPr="00B631EC" w:rsidRDefault="00D43581" w:rsidP="00D43581">
            <w:pPr>
              <w:jc w:val="center"/>
              <w:rPr>
                <w:b/>
                <w:bCs/>
                <w:sz w:val="15"/>
                <w:szCs w:val="15"/>
              </w:rPr>
            </w:pPr>
            <w:r w:rsidRPr="00B631EC">
              <w:rPr>
                <w:b/>
                <w:bCs/>
                <w:sz w:val="15"/>
                <w:szCs w:val="15"/>
              </w:rPr>
              <w:t>Total</w:t>
            </w:r>
          </w:p>
        </w:tc>
        <w:tc>
          <w:tcPr>
            <w:tcW w:w="1302"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D43581" w:rsidRPr="00B631EC" w:rsidRDefault="00D43581" w:rsidP="00D43581">
            <w:pPr>
              <w:jc w:val="right"/>
              <w:rPr>
                <w:b/>
                <w:bCs/>
                <w:color w:val="000000"/>
                <w:sz w:val="15"/>
                <w:szCs w:val="15"/>
              </w:rPr>
            </w:pPr>
            <w:r w:rsidRPr="00B631EC">
              <w:rPr>
                <w:b/>
                <w:bCs/>
                <w:color w:val="000000"/>
                <w:sz w:val="15"/>
                <w:szCs w:val="15"/>
              </w:rPr>
              <w:t>55,430.36</w:t>
            </w:r>
          </w:p>
        </w:tc>
        <w:tc>
          <w:tcPr>
            <w:tcW w:w="1486" w:type="dxa"/>
            <w:tcBorders>
              <w:top w:val="single" w:sz="8" w:space="0" w:color="auto"/>
              <w:left w:val="nil"/>
              <w:bottom w:val="single" w:sz="8" w:space="0" w:color="auto"/>
              <w:right w:val="nil"/>
            </w:tcBorders>
            <w:shd w:val="clear" w:color="auto" w:fill="auto"/>
            <w:tcMar>
              <w:left w:w="43" w:type="dxa"/>
              <w:right w:w="144" w:type="dxa"/>
            </w:tcMar>
            <w:vAlign w:val="center"/>
          </w:tcPr>
          <w:p w:rsidR="00D43581" w:rsidRPr="00B631EC" w:rsidRDefault="00D43581" w:rsidP="00D43581">
            <w:pPr>
              <w:jc w:val="right"/>
              <w:rPr>
                <w:b/>
                <w:bCs/>
                <w:color w:val="000000"/>
                <w:sz w:val="15"/>
                <w:szCs w:val="15"/>
              </w:rPr>
            </w:pPr>
            <w:r>
              <w:rPr>
                <w:b/>
                <w:bCs/>
                <w:color w:val="000000"/>
                <w:sz w:val="15"/>
                <w:szCs w:val="15"/>
              </w:rPr>
              <w:t>88,599.21</w:t>
            </w:r>
          </w:p>
        </w:tc>
        <w:tc>
          <w:tcPr>
            <w:tcW w:w="1570" w:type="dxa"/>
            <w:tcBorders>
              <w:top w:val="single" w:sz="8" w:space="0" w:color="auto"/>
              <w:left w:val="nil"/>
              <w:bottom w:val="single" w:sz="8" w:space="0" w:color="auto"/>
              <w:right w:val="nil"/>
            </w:tcBorders>
            <w:shd w:val="clear" w:color="auto" w:fill="auto"/>
            <w:tcMar>
              <w:left w:w="43" w:type="dxa"/>
              <w:right w:w="144" w:type="dxa"/>
            </w:tcMar>
            <w:vAlign w:val="center"/>
          </w:tcPr>
          <w:p w:rsidR="00D43581" w:rsidRPr="0074320B" w:rsidRDefault="00D43581" w:rsidP="00D43581">
            <w:pPr>
              <w:jc w:val="right"/>
              <w:rPr>
                <w:b/>
                <w:bCs/>
                <w:color w:val="000000"/>
                <w:sz w:val="15"/>
                <w:szCs w:val="15"/>
              </w:rPr>
            </w:pPr>
            <w:r>
              <w:rPr>
                <w:b/>
                <w:bCs/>
                <w:color w:val="000000"/>
                <w:sz w:val="15"/>
                <w:szCs w:val="15"/>
              </w:rPr>
              <w:t>46,531.50</w:t>
            </w:r>
          </w:p>
        </w:tc>
        <w:tc>
          <w:tcPr>
            <w:tcW w:w="1606" w:type="dxa"/>
            <w:tcBorders>
              <w:top w:val="single" w:sz="8" w:space="0" w:color="auto"/>
              <w:left w:val="nil"/>
              <w:bottom w:val="single" w:sz="8" w:space="0" w:color="auto"/>
              <w:right w:val="nil"/>
            </w:tcBorders>
            <w:shd w:val="clear" w:color="auto" w:fill="auto"/>
            <w:tcMar>
              <w:left w:w="43" w:type="dxa"/>
              <w:right w:w="144" w:type="dxa"/>
            </w:tcMar>
            <w:vAlign w:val="center"/>
          </w:tcPr>
          <w:p w:rsidR="00D43581" w:rsidRPr="00AA1067" w:rsidRDefault="00D43581" w:rsidP="00D43581">
            <w:pPr>
              <w:jc w:val="right"/>
              <w:rPr>
                <w:b/>
                <w:bCs/>
                <w:color w:val="000000"/>
                <w:sz w:val="15"/>
                <w:szCs w:val="15"/>
              </w:rPr>
            </w:pPr>
            <w:r>
              <w:rPr>
                <w:b/>
                <w:bCs/>
                <w:color w:val="000000"/>
                <w:sz w:val="15"/>
                <w:szCs w:val="15"/>
              </w:rPr>
              <w:t>39,942.84</w:t>
            </w:r>
          </w:p>
        </w:tc>
        <w:tc>
          <w:tcPr>
            <w:tcW w:w="1702" w:type="dxa"/>
            <w:tcBorders>
              <w:top w:val="single" w:sz="8" w:space="0" w:color="auto"/>
              <w:left w:val="nil"/>
              <w:bottom w:val="single" w:sz="8" w:space="0" w:color="auto"/>
            </w:tcBorders>
            <w:shd w:val="clear" w:color="auto" w:fill="auto"/>
            <w:tcMar>
              <w:left w:w="43" w:type="dxa"/>
              <w:right w:w="144" w:type="dxa"/>
            </w:tcMar>
            <w:vAlign w:val="center"/>
          </w:tcPr>
          <w:p w:rsidR="00D43581" w:rsidRPr="00D43581" w:rsidRDefault="00FC44C1" w:rsidP="00FC44C1">
            <w:pPr>
              <w:jc w:val="right"/>
              <w:rPr>
                <w:b/>
                <w:bCs/>
                <w:color w:val="000000"/>
                <w:sz w:val="15"/>
                <w:szCs w:val="15"/>
              </w:rPr>
            </w:pPr>
            <w:r>
              <w:rPr>
                <w:b/>
                <w:bCs/>
                <w:color w:val="000000"/>
                <w:sz w:val="15"/>
                <w:szCs w:val="15"/>
              </w:rPr>
              <w:t>34,244.77</w:t>
            </w:r>
          </w:p>
        </w:tc>
      </w:tr>
      <w:tr w:rsidR="00D43581" w:rsidRPr="00B631EC" w:rsidTr="00AA1067">
        <w:trPr>
          <w:trHeight w:val="232"/>
          <w:jc w:val="center"/>
        </w:trPr>
        <w:tc>
          <w:tcPr>
            <w:tcW w:w="9124" w:type="dxa"/>
            <w:gridSpan w:val="6"/>
            <w:tcBorders>
              <w:top w:val="single" w:sz="8" w:space="0" w:color="auto"/>
              <w:left w:val="nil"/>
              <w:bottom w:val="nil"/>
              <w:right w:val="nil"/>
            </w:tcBorders>
            <w:shd w:val="clear" w:color="auto" w:fill="auto"/>
            <w:tcMar>
              <w:left w:w="115" w:type="dxa"/>
              <w:right w:w="0" w:type="dxa"/>
            </w:tcMar>
            <w:hideMark/>
          </w:tcPr>
          <w:p w:rsidR="00D43581" w:rsidRPr="00B631EC" w:rsidRDefault="00D43581" w:rsidP="00D43581">
            <w:pPr>
              <w:rPr>
                <w:sz w:val="12"/>
                <w:szCs w:val="12"/>
              </w:rPr>
            </w:pPr>
            <w:r w:rsidRPr="00B631EC">
              <w:rPr>
                <w:sz w:val="12"/>
                <w:szCs w:val="12"/>
              </w:rPr>
              <w:t xml:space="preserve">*Revised-Turnover includes off-market transactions.                                                                                                                                                        </w:t>
            </w:r>
            <w:r>
              <w:rPr>
                <w:sz w:val="12"/>
                <w:szCs w:val="12"/>
              </w:rPr>
              <w:t xml:space="preserve">  </w:t>
            </w:r>
            <w:r w:rsidRPr="00B631EC">
              <w:rPr>
                <w:sz w:val="12"/>
                <w:szCs w:val="12"/>
              </w:rPr>
              <w:t>Source: Pakistan Stock Exchange</w:t>
            </w:r>
          </w:p>
        </w:tc>
      </w:tr>
    </w:tbl>
    <w:p w:rsidR="003B0733" w:rsidRPr="00B631EC" w:rsidRDefault="003B0733" w:rsidP="00B631EC">
      <w:pPr>
        <w:jc w:val="center"/>
      </w:pPr>
    </w:p>
    <w:p w:rsidR="003D6EA8" w:rsidRPr="00B631EC" w:rsidRDefault="003D6EA8" w:rsidP="00B631EC">
      <w:pPr>
        <w:rPr>
          <w:noProof/>
        </w:rPr>
      </w:pPr>
    </w:p>
    <w:p w:rsidR="003D6EA8" w:rsidRPr="00B631EC" w:rsidRDefault="003D6EA8" w:rsidP="00B631EC">
      <w:pPr>
        <w:rPr>
          <w:noProof/>
        </w:rPr>
      </w:pPr>
    </w:p>
    <w:p w:rsidR="003E04F6" w:rsidRPr="00B631EC" w:rsidRDefault="003E04F6" w:rsidP="00B631EC">
      <w:pPr>
        <w:rPr>
          <w:noProof/>
        </w:rPr>
      </w:pPr>
    </w:p>
    <w:p w:rsidR="00AD788A" w:rsidRPr="00B631EC" w:rsidRDefault="001C29AD" w:rsidP="00B631EC">
      <w:pPr>
        <w:jc w:val="center"/>
      </w:pPr>
      <w:r w:rsidRPr="001C29AD">
        <w:drawing>
          <wp:inline distT="0" distB="0" distL="0" distR="0">
            <wp:extent cx="5400675" cy="30194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675" cy="3019425"/>
                    </a:xfrm>
                    <a:prstGeom prst="rect">
                      <a:avLst/>
                    </a:prstGeom>
                    <a:noFill/>
                    <a:ln>
                      <a:noFill/>
                    </a:ln>
                  </pic:spPr>
                </pic:pic>
              </a:graphicData>
            </a:graphic>
          </wp:inline>
        </w:drawing>
      </w:r>
      <w:bookmarkStart w:id="0" w:name="_GoBack"/>
      <w:bookmarkEnd w:id="0"/>
    </w:p>
    <w:p w:rsidR="003B0733" w:rsidRPr="00B631EC" w:rsidRDefault="003B0733" w:rsidP="00B631EC">
      <w:pPr>
        <w:jc w:val="center"/>
      </w:pPr>
    </w:p>
    <w:p w:rsidR="0038578E" w:rsidRPr="00B631EC" w:rsidRDefault="0038578E" w:rsidP="00B631EC">
      <w:pPr>
        <w:tabs>
          <w:tab w:val="left" w:pos="7830"/>
        </w:tabs>
      </w:pPr>
    </w:p>
    <w:p w:rsidR="0038578E" w:rsidRDefault="0038578E" w:rsidP="00B631EC">
      <w:pPr>
        <w:tabs>
          <w:tab w:val="left" w:pos="7830"/>
        </w:tabs>
      </w:pPr>
    </w:p>
    <w:p w:rsidR="00433916" w:rsidRDefault="00433916" w:rsidP="00B631EC">
      <w:pPr>
        <w:tabs>
          <w:tab w:val="left" w:pos="7830"/>
        </w:tabs>
      </w:pPr>
    </w:p>
    <w:p w:rsidR="00B40421" w:rsidRDefault="00B40421" w:rsidP="00B631EC">
      <w:pPr>
        <w:tabs>
          <w:tab w:val="left" w:pos="7830"/>
        </w:tabs>
      </w:pPr>
    </w:p>
    <w:p w:rsidR="005677D5" w:rsidRDefault="005677D5" w:rsidP="00B631EC">
      <w:pPr>
        <w:tabs>
          <w:tab w:val="left" w:pos="7830"/>
        </w:tabs>
      </w:pPr>
    </w:p>
    <w:p w:rsidR="00853A5E" w:rsidRDefault="00853A5E" w:rsidP="00B631EC">
      <w:pPr>
        <w:tabs>
          <w:tab w:val="left" w:pos="7830"/>
        </w:tabs>
      </w:pPr>
    </w:p>
    <w:p w:rsidR="00CA1F30" w:rsidRDefault="00CA1F30" w:rsidP="00B631EC">
      <w:pPr>
        <w:tabs>
          <w:tab w:val="left" w:pos="7830"/>
        </w:tabs>
      </w:pPr>
    </w:p>
    <w:p w:rsidR="00B40421" w:rsidRDefault="00B40421" w:rsidP="00B631EC">
      <w:pPr>
        <w:tabs>
          <w:tab w:val="left" w:pos="7830"/>
        </w:tabs>
      </w:pPr>
    </w:p>
    <w:tbl>
      <w:tblPr>
        <w:tblW w:w="9930" w:type="dxa"/>
        <w:jc w:val="center"/>
        <w:tblCellMar>
          <w:left w:w="43" w:type="dxa"/>
          <w:right w:w="43" w:type="dxa"/>
        </w:tblCellMar>
        <w:tblLook w:val="04A0" w:firstRow="1" w:lastRow="0" w:firstColumn="1" w:lastColumn="0" w:noHBand="0" w:noVBand="1"/>
      </w:tblPr>
      <w:tblGrid>
        <w:gridCol w:w="4770"/>
        <w:gridCol w:w="1080"/>
        <w:gridCol w:w="990"/>
        <w:gridCol w:w="1020"/>
        <w:gridCol w:w="1019"/>
        <w:gridCol w:w="1051"/>
      </w:tblGrid>
      <w:tr w:rsidR="00DE02E7" w:rsidRPr="00CA1F30" w:rsidTr="00DE02E7">
        <w:trPr>
          <w:trHeight w:val="360"/>
          <w:jc w:val="center"/>
        </w:trPr>
        <w:tc>
          <w:tcPr>
            <w:tcW w:w="9930" w:type="dxa"/>
            <w:gridSpan w:val="6"/>
            <w:tcBorders>
              <w:top w:val="nil"/>
              <w:left w:val="nil"/>
              <w:bottom w:val="nil"/>
              <w:right w:val="nil"/>
            </w:tcBorders>
            <w:shd w:val="clear" w:color="auto" w:fill="auto"/>
            <w:vAlign w:val="center"/>
            <w:hideMark/>
          </w:tcPr>
          <w:p w:rsidR="00DE02E7" w:rsidRPr="001931F3" w:rsidRDefault="00DE02E7" w:rsidP="007A115D">
            <w:pPr>
              <w:jc w:val="center"/>
              <w:rPr>
                <w:b/>
                <w:bCs/>
                <w:color w:val="000000"/>
                <w:sz w:val="28"/>
                <w:szCs w:val="28"/>
              </w:rPr>
            </w:pPr>
            <w:r w:rsidRPr="001931F3">
              <w:rPr>
                <w:b/>
                <w:bCs/>
                <w:color w:val="000000"/>
                <w:sz w:val="28"/>
                <w:szCs w:val="28"/>
              </w:rPr>
              <w:lastRenderedPageBreak/>
              <w:t xml:space="preserve">7.5     Financial Statements Analysis of Companies (Non-Financial) Listed at </w:t>
            </w:r>
            <w:r w:rsidR="007A115D">
              <w:rPr>
                <w:b/>
                <w:bCs/>
                <w:color w:val="000000"/>
                <w:sz w:val="28"/>
                <w:szCs w:val="28"/>
              </w:rPr>
              <w:t>PSX</w:t>
            </w:r>
          </w:p>
        </w:tc>
      </w:tr>
      <w:tr w:rsidR="00DE02E7" w:rsidRPr="00CA1F30" w:rsidTr="00BB17E4">
        <w:trPr>
          <w:trHeight w:val="270"/>
          <w:jc w:val="center"/>
        </w:trPr>
        <w:tc>
          <w:tcPr>
            <w:tcW w:w="7860" w:type="dxa"/>
            <w:gridSpan w:val="4"/>
            <w:tcBorders>
              <w:top w:val="nil"/>
              <w:left w:val="nil"/>
              <w:bottom w:val="nil"/>
              <w:right w:val="nil"/>
            </w:tcBorders>
            <w:shd w:val="clear" w:color="auto" w:fill="auto"/>
            <w:hideMark/>
          </w:tcPr>
          <w:p w:rsidR="00DE02E7" w:rsidRPr="001931F3" w:rsidRDefault="00DE02E7" w:rsidP="00CA1F30">
            <w:pPr>
              <w:jc w:val="center"/>
              <w:rPr>
                <w:b/>
                <w:bCs/>
                <w:color w:val="000000"/>
                <w:sz w:val="28"/>
                <w:szCs w:val="28"/>
              </w:rPr>
            </w:pPr>
            <w:r w:rsidRPr="001931F3">
              <w:rPr>
                <w:b/>
                <w:bCs/>
                <w:color w:val="000000"/>
                <w:sz w:val="28"/>
                <w:szCs w:val="28"/>
              </w:rPr>
              <w:t xml:space="preserve">                     All Sectors - Overall</w:t>
            </w:r>
          </w:p>
        </w:tc>
        <w:tc>
          <w:tcPr>
            <w:tcW w:w="2070" w:type="dxa"/>
            <w:gridSpan w:val="2"/>
            <w:tcBorders>
              <w:top w:val="nil"/>
              <w:left w:val="nil"/>
              <w:bottom w:val="single" w:sz="8" w:space="0" w:color="auto"/>
              <w:right w:val="nil"/>
            </w:tcBorders>
            <w:shd w:val="clear" w:color="auto" w:fill="auto"/>
            <w:vAlign w:val="center"/>
            <w:hideMark/>
          </w:tcPr>
          <w:p w:rsidR="00DE02E7" w:rsidRPr="00CA1F30" w:rsidRDefault="00DE02E7" w:rsidP="00BB17E4">
            <w:pPr>
              <w:jc w:val="right"/>
              <w:rPr>
                <w:color w:val="000000"/>
                <w:sz w:val="14"/>
                <w:szCs w:val="14"/>
              </w:rPr>
            </w:pPr>
            <w:r w:rsidRPr="00CA1F30">
              <w:rPr>
                <w:color w:val="000000"/>
                <w:sz w:val="14"/>
                <w:szCs w:val="14"/>
              </w:rPr>
              <w:t>(</w:t>
            </w:r>
            <w:r w:rsidR="00BB17E4">
              <w:rPr>
                <w:color w:val="000000"/>
                <w:sz w:val="14"/>
                <w:szCs w:val="14"/>
              </w:rPr>
              <w:t>Million</w:t>
            </w:r>
            <w:r w:rsidRPr="00CA1F30">
              <w:rPr>
                <w:color w:val="000000"/>
                <w:sz w:val="14"/>
                <w:szCs w:val="14"/>
              </w:rPr>
              <w:t xml:space="preserve"> Rupees)</w:t>
            </w:r>
          </w:p>
        </w:tc>
      </w:tr>
      <w:tr w:rsidR="00D455F8" w:rsidRPr="00CA1F30" w:rsidTr="00D455F8">
        <w:trPr>
          <w:trHeight w:val="173"/>
          <w:jc w:val="center"/>
        </w:trPr>
        <w:tc>
          <w:tcPr>
            <w:tcW w:w="4770" w:type="dxa"/>
            <w:tcBorders>
              <w:top w:val="single" w:sz="8" w:space="0" w:color="auto"/>
              <w:left w:val="nil"/>
              <w:bottom w:val="single" w:sz="8" w:space="0" w:color="auto"/>
              <w:right w:val="single" w:sz="4" w:space="0" w:color="auto"/>
            </w:tcBorders>
            <w:shd w:val="clear" w:color="auto" w:fill="auto"/>
            <w:noWrap/>
            <w:vAlign w:val="bottom"/>
            <w:hideMark/>
          </w:tcPr>
          <w:p w:rsidR="00D455F8" w:rsidRPr="0024736D" w:rsidRDefault="00D455F8" w:rsidP="00D455F8">
            <w:pPr>
              <w:jc w:val="center"/>
              <w:rPr>
                <w:b/>
                <w:bCs/>
                <w:color w:val="000000"/>
                <w:sz w:val="16"/>
                <w:szCs w:val="16"/>
              </w:rPr>
            </w:pPr>
            <w:r w:rsidRPr="0024736D">
              <w:rPr>
                <w:b/>
                <w:bCs/>
                <w:color w:val="000000"/>
                <w:sz w:val="16"/>
                <w:szCs w:val="16"/>
              </w:rPr>
              <w:t>Items</w:t>
            </w:r>
          </w:p>
        </w:tc>
        <w:tc>
          <w:tcPr>
            <w:tcW w:w="108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455F8" w:rsidRPr="0024736D" w:rsidRDefault="00D455F8" w:rsidP="00D455F8">
            <w:pPr>
              <w:jc w:val="right"/>
              <w:rPr>
                <w:b/>
                <w:bCs/>
                <w:color w:val="000000"/>
                <w:sz w:val="16"/>
                <w:szCs w:val="16"/>
              </w:rPr>
            </w:pPr>
            <w:r w:rsidRPr="0024736D">
              <w:rPr>
                <w:b/>
                <w:bCs/>
                <w:color w:val="000000"/>
                <w:sz w:val="16"/>
                <w:szCs w:val="16"/>
              </w:rPr>
              <w:t>2014</w:t>
            </w:r>
          </w:p>
        </w:tc>
        <w:tc>
          <w:tcPr>
            <w:tcW w:w="99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tcPr>
          <w:p w:rsidR="00D455F8" w:rsidRPr="0024736D" w:rsidRDefault="00D455F8" w:rsidP="00D455F8">
            <w:pPr>
              <w:jc w:val="right"/>
              <w:rPr>
                <w:b/>
                <w:bCs/>
                <w:color w:val="000000"/>
                <w:sz w:val="16"/>
                <w:szCs w:val="16"/>
              </w:rPr>
            </w:pPr>
            <w:r w:rsidRPr="0024736D">
              <w:rPr>
                <w:b/>
                <w:bCs/>
                <w:color w:val="000000"/>
                <w:sz w:val="16"/>
                <w:szCs w:val="16"/>
              </w:rPr>
              <w:t>2015</w:t>
            </w:r>
          </w:p>
        </w:tc>
        <w:tc>
          <w:tcPr>
            <w:tcW w:w="102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tcPr>
          <w:p w:rsidR="00D455F8" w:rsidRPr="0024736D" w:rsidRDefault="00D455F8" w:rsidP="00D455F8">
            <w:pPr>
              <w:jc w:val="right"/>
              <w:rPr>
                <w:b/>
                <w:bCs/>
                <w:color w:val="000000"/>
                <w:sz w:val="16"/>
                <w:szCs w:val="16"/>
              </w:rPr>
            </w:pPr>
            <w:r w:rsidRPr="0024736D">
              <w:rPr>
                <w:b/>
                <w:bCs/>
                <w:color w:val="000000"/>
                <w:sz w:val="16"/>
                <w:szCs w:val="16"/>
              </w:rPr>
              <w:t>2016</w:t>
            </w:r>
          </w:p>
        </w:tc>
        <w:tc>
          <w:tcPr>
            <w:tcW w:w="1019" w:type="dxa"/>
            <w:tcBorders>
              <w:top w:val="single" w:sz="8" w:space="0" w:color="auto"/>
              <w:left w:val="single" w:sz="4" w:space="0" w:color="auto"/>
              <w:bottom w:val="single" w:sz="8" w:space="0" w:color="auto"/>
              <w:right w:val="single" w:sz="4" w:space="0" w:color="auto"/>
            </w:tcBorders>
            <w:shd w:val="clear" w:color="auto" w:fill="auto"/>
            <w:tcMar>
              <w:left w:w="29" w:type="dxa"/>
              <w:right w:w="29" w:type="dxa"/>
            </w:tcMar>
            <w:vAlign w:val="center"/>
          </w:tcPr>
          <w:p w:rsidR="00D455F8" w:rsidRPr="0024736D" w:rsidRDefault="00D455F8" w:rsidP="00D455F8">
            <w:pPr>
              <w:jc w:val="right"/>
              <w:rPr>
                <w:b/>
                <w:bCs/>
                <w:color w:val="000000"/>
                <w:sz w:val="16"/>
                <w:szCs w:val="16"/>
              </w:rPr>
            </w:pPr>
            <w:r>
              <w:rPr>
                <w:b/>
                <w:bCs/>
                <w:color w:val="000000"/>
                <w:sz w:val="16"/>
                <w:szCs w:val="16"/>
              </w:rPr>
              <w:t>2017</w:t>
            </w:r>
          </w:p>
        </w:tc>
        <w:tc>
          <w:tcPr>
            <w:tcW w:w="1051"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rsidR="00D455F8" w:rsidRPr="0024736D" w:rsidRDefault="00D455F8" w:rsidP="00D455F8">
            <w:pPr>
              <w:jc w:val="right"/>
              <w:rPr>
                <w:b/>
                <w:bCs/>
                <w:color w:val="000000"/>
                <w:sz w:val="16"/>
                <w:szCs w:val="16"/>
              </w:rPr>
            </w:pPr>
            <w:r>
              <w:rPr>
                <w:b/>
                <w:bCs/>
                <w:color w:val="000000"/>
                <w:sz w:val="16"/>
                <w:szCs w:val="16"/>
              </w:rPr>
              <w:t>2018</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A.  Non-Current Assets (A1+A3+A4+A5+A6)</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5D413F">
            <w:pPr>
              <w:ind w:firstLineChars="100" w:firstLine="131"/>
              <w:jc w:val="right"/>
              <w:rPr>
                <w:b/>
                <w:bCs/>
                <w:color w:val="000000"/>
                <w:sz w:val="13"/>
                <w:szCs w:val="13"/>
              </w:rPr>
            </w:pPr>
            <w:r>
              <w:rPr>
                <w:b/>
                <w:bCs/>
                <w:color w:val="000000"/>
                <w:sz w:val="13"/>
                <w:szCs w:val="13"/>
              </w:rPr>
              <w:t>3,280,351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1"/>
              <w:jc w:val="right"/>
              <w:rPr>
                <w:b/>
                <w:bCs/>
                <w:color w:val="000000"/>
                <w:sz w:val="13"/>
                <w:szCs w:val="13"/>
              </w:rPr>
            </w:pPr>
            <w:r>
              <w:rPr>
                <w:b/>
                <w:bCs/>
                <w:color w:val="000000"/>
                <w:sz w:val="13"/>
                <w:szCs w:val="13"/>
              </w:rPr>
              <w:t>3,520,047</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1"/>
              <w:jc w:val="right"/>
              <w:rPr>
                <w:b/>
                <w:bCs/>
                <w:color w:val="000000"/>
                <w:sz w:val="13"/>
                <w:szCs w:val="13"/>
              </w:rPr>
            </w:pPr>
            <w:r>
              <w:rPr>
                <w:b/>
                <w:bCs/>
                <w:color w:val="000000"/>
                <w:sz w:val="13"/>
                <w:szCs w:val="13"/>
              </w:rPr>
              <w:t>3,793,426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1"/>
              <w:jc w:val="right"/>
              <w:rPr>
                <w:b/>
                <w:bCs/>
                <w:color w:val="000000"/>
                <w:sz w:val="13"/>
                <w:szCs w:val="13"/>
              </w:rPr>
            </w:pPr>
            <w:r>
              <w:rPr>
                <w:b/>
                <w:bCs/>
                <w:color w:val="000000"/>
                <w:sz w:val="13"/>
                <w:szCs w:val="13"/>
              </w:rPr>
              <w:t>3,950,276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1"/>
              <w:jc w:val="right"/>
              <w:rPr>
                <w:b/>
                <w:bCs/>
                <w:color w:val="000000"/>
                <w:sz w:val="13"/>
                <w:szCs w:val="13"/>
              </w:rPr>
            </w:pPr>
            <w:r>
              <w:rPr>
                <w:b/>
                <w:bCs/>
                <w:color w:val="000000"/>
                <w:sz w:val="13"/>
                <w:szCs w:val="13"/>
              </w:rPr>
              <w:t>4,232,644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1.Capital work in progress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206,339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252,961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319,592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351,213</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370,393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2.Operating fixed assets at cost</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3,730,823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4,111,495</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4,280,680</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4,831,937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5,761,180</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3.Operating fixed assets after deducting accumulated depreciation</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2,275,802</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2,410,764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2,567,475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2,797,797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3,074,279</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4.Intangible assets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171,100</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174,094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181,772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196,392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198,583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5.Long term investments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539,703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584,555</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611,516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495,863</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483,052</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6.Other non-current assets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87,407</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97,673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113,070</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109,010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106,337</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B. Current Assets (B1+B2+B3+B4+B5+B6)</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5D413F">
            <w:pPr>
              <w:ind w:firstLineChars="100" w:firstLine="131"/>
              <w:jc w:val="right"/>
              <w:rPr>
                <w:b/>
                <w:bCs/>
                <w:color w:val="000000"/>
                <w:sz w:val="13"/>
                <w:szCs w:val="13"/>
              </w:rPr>
            </w:pPr>
            <w:r>
              <w:rPr>
                <w:b/>
                <w:bCs/>
                <w:color w:val="000000"/>
                <w:sz w:val="13"/>
                <w:szCs w:val="13"/>
              </w:rPr>
              <w:t>2,670,053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1"/>
              <w:jc w:val="right"/>
              <w:rPr>
                <w:b/>
                <w:bCs/>
                <w:color w:val="000000"/>
                <w:sz w:val="13"/>
                <w:szCs w:val="13"/>
              </w:rPr>
            </w:pPr>
            <w:r>
              <w:rPr>
                <w:b/>
                <w:bCs/>
                <w:color w:val="000000"/>
                <w:sz w:val="13"/>
                <w:szCs w:val="13"/>
              </w:rPr>
              <w:t>2,785,412</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1"/>
              <w:jc w:val="right"/>
              <w:rPr>
                <w:b/>
                <w:bCs/>
                <w:color w:val="000000"/>
                <w:sz w:val="13"/>
                <w:szCs w:val="13"/>
              </w:rPr>
            </w:pPr>
            <w:r>
              <w:rPr>
                <w:b/>
                <w:bCs/>
                <w:color w:val="000000"/>
                <w:sz w:val="13"/>
                <w:szCs w:val="13"/>
              </w:rPr>
              <w:t>2,925,767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1"/>
              <w:jc w:val="right"/>
              <w:rPr>
                <w:b/>
                <w:bCs/>
                <w:color w:val="000000"/>
                <w:sz w:val="13"/>
                <w:szCs w:val="13"/>
              </w:rPr>
            </w:pPr>
            <w:r>
              <w:rPr>
                <w:b/>
                <w:bCs/>
                <w:color w:val="000000"/>
                <w:sz w:val="13"/>
                <w:szCs w:val="13"/>
              </w:rPr>
              <w:t>3,639,759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1"/>
              <w:jc w:val="right"/>
              <w:rPr>
                <w:b/>
                <w:bCs/>
                <w:color w:val="000000"/>
                <w:sz w:val="13"/>
                <w:szCs w:val="13"/>
              </w:rPr>
            </w:pPr>
            <w:r>
              <w:rPr>
                <w:b/>
                <w:bCs/>
                <w:color w:val="000000"/>
                <w:sz w:val="13"/>
                <w:szCs w:val="13"/>
              </w:rPr>
              <w:t>4,387,644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1.Cash &amp; bank balance</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210,879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232,860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278,048</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286,957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280,682</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2.Inventories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574,755</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524,331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527,884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668,772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868,388</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proofErr w:type="spellStart"/>
            <w:r w:rsidRPr="008D505A">
              <w:rPr>
                <w:color w:val="000000"/>
                <w:sz w:val="13"/>
                <w:szCs w:val="13"/>
              </w:rPr>
              <w:t>i</w:t>
            </w:r>
            <w:proofErr w:type="spellEnd"/>
            <w:r w:rsidRPr="008D505A">
              <w:rPr>
                <w:color w:val="000000"/>
                <w:sz w:val="13"/>
                <w:szCs w:val="13"/>
              </w:rPr>
              <w:t>)Raw material</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239,149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218,738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228,437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292,204</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378,424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ii)Work in progress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50,649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45,782</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41,764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53,591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62,902</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iii)Finished goods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284,899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257,135</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200,959</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241,380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298,436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3.Trade Debt / accounts receivables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1,043,709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1,091,164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1,089,355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1,237,608</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1,614,606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4.Short term loans and advances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59,946</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62,980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78,257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113,739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146,965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5.Short term investments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216,601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176,085</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199,286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315,889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314,092</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6.Other current assets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564,164</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697,992</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752,938</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1,016,794</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1,162,911</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Total Assets (A+B) / Equity &amp; Liabilities (C+D+E)</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5D413F">
            <w:pPr>
              <w:ind w:firstLineChars="100" w:firstLine="131"/>
              <w:jc w:val="right"/>
              <w:rPr>
                <w:b/>
                <w:bCs/>
                <w:color w:val="000000"/>
                <w:sz w:val="13"/>
                <w:szCs w:val="13"/>
              </w:rPr>
            </w:pPr>
            <w:r>
              <w:rPr>
                <w:b/>
                <w:bCs/>
                <w:color w:val="000000"/>
                <w:sz w:val="13"/>
                <w:szCs w:val="13"/>
              </w:rPr>
              <w:t>5,950,404</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1"/>
              <w:jc w:val="right"/>
              <w:rPr>
                <w:b/>
                <w:bCs/>
                <w:color w:val="000000"/>
                <w:sz w:val="13"/>
                <w:szCs w:val="13"/>
              </w:rPr>
            </w:pPr>
            <w:r>
              <w:rPr>
                <w:b/>
                <w:bCs/>
                <w:color w:val="000000"/>
                <w:sz w:val="13"/>
                <w:szCs w:val="13"/>
              </w:rPr>
              <w:t>6,305,460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1"/>
              <w:jc w:val="right"/>
              <w:rPr>
                <w:b/>
                <w:bCs/>
                <w:color w:val="000000"/>
                <w:sz w:val="13"/>
                <w:szCs w:val="13"/>
              </w:rPr>
            </w:pPr>
            <w:r>
              <w:rPr>
                <w:b/>
                <w:bCs/>
                <w:color w:val="000000"/>
                <w:sz w:val="13"/>
                <w:szCs w:val="13"/>
              </w:rPr>
              <w:t>6,719,193</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1"/>
              <w:jc w:val="right"/>
              <w:rPr>
                <w:b/>
                <w:bCs/>
                <w:color w:val="000000"/>
                <w:sz w:val="13"/>
                <w:szCs w:val="13"/>
              </w:rPr>
            </w:pPr>
            <w:r>
              <w:rPr>
                <w:b/>
                <w:bCs/>
                <w:color w:val="000000"/>
                <w:sz w:val="13"/>
                <w:szCs w:val="13"/>
              </w:rPr>
              <w:t>7,590,035</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1"/>
              <w:jc w:val="right"/>
              <w:rPr>
                <w:b/>
                <w:bCs/>
                <w:color w:val="000000"/>
                <w:sz w:val="13"/>
                <w:szCs w:val="13"/>
              </w:rPr>
            </w:pPr>
            <w:r>
              <w:rPr>
                <w:b/>
                <w:bCs/>
                <w:color w:val="000000"/>
                <w:sz w:val="13"/>
                <w:szCs w:val="13"/>
              </w:rPr>
              <w:t>8,620,289</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C. Shareholders' Equity (C1+C2+C3)</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jc w:val="right"/>
              <w:rPr>
                <w:b/>
                <w:bCs/>
                <w:color w:val="000000"/>
                <w:sz w:val="13"/>
                <w:szCs w:val="13"/>
              </w:rPr>
            </w:pPr>
            <w:r>
              <w:rPr>
                <w:b/>
                <w:bCs/>
                <w:color w:val="000000"/>
                <w:sz w:val="13"/>
                <w:szCs w:val="13"/>
              </w:rPr>
              <w:t>2,234,607</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b/>
                <w:bCs/>
                <w:color w:val="000000"/>
                <w:sz w:val="13"/>
                <w:szCs w:val="13"/>
              </w:rPr>
            </w:pPr>
            <w:r>
              <w:rPr>
                <w:b/>
                <w:bCs/>
                <w:color w:val="000000"/>
                <w:sz w:val="13"/>
                <w:szCs w:val="13"/>
              </w:rPr>
              <w:t>2,467,557</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1"/>
              <w:jc w:val="right"/>
              <w:rPr>
                <w:b/>
                <w:bCs/>
                <w:color w:val="000000"/>
                <w:sz w:val="13"/>
                <w:szCs w:val="13"/>
              </w:rPr>
            </w:pPr>
            <w:r>
              <w:rPr>
                <w:b/>
                <w:bCs/>
                <w:color w:val="000000"/>
                <w:sz w:val="13"/>
                <w:szCs w:val="13"/>
              </w:rPr>
              <w:t>2,720,041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1"/>
              <w:jc w:val="right"/>
              <w:rPr>
                <w:b/>
                <w:bCs/>
                <w:color w:val="000000"/>
                <w:sz w:val="13"/>
                <w:szCs w:val="13"/>
              </w:rPr>
            </w:pPr>
            <w:r>
              <w:rPr>
                <w:b/>
                <w:bCs/>
                <w:color w:val="000000"/>
                <w:sz w:val="13"/>
                <w:szCs w:val="13"/>
              </w:rPr>
              <w:t>2,985,012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1"/>
              <w:jc w:val="right"/>
              <w:rPr>
                <w:b/>
                <w:bCs/>
                <w:color w:val="000000"/>
                <w:sz w:val="13"/>
                <w:szCs w:val="13"/>
              </w:rPr>
            </w:pPr>
            <w:r>
              <w:rPr>
                <w:b/>
                <w:bCs/>
                <w:color w:val="000000"/>
                <w:sz w:val="13"/>
                <w:szCs w:val="13"/>
              </w:rPr>
              <w:t>3,261,281</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1.Issued, Subscribed &amp; Paid up capital</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666,518</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688,387</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707,387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749,480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771,473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proofErr w:type="spellStart"/>
            <w:r w:rsidRPr="008D505A">
              <w:rPr>
                <w:color w:val="000000"/>
                <w:sz w:val="13"/>
                <w:szCs w:val="13"/>
              </w:rPr>
              <w:t>i</w:t>
            </w:r>
            <w:proofErr w:type="spellEnd"/>
            <w:r w:rsidRPr="008D505A">
              <w:rPr>
                <w:color w:val="000000"/>
                <w:sz w:val="13"/>
                <w:szCs w:val="13"/>
              </w:rPr>
              <w:t>)Ordinary shares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656,569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675,394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685,146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729,630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752,189</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ii)Preference shares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9,950</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12,993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22,240</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19,849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19,284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2.Reserves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1,260,831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1,445,998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1,637,492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1,847,078</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2,064,123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proofErr w:type="spellStart"/>
            <w:r w:rsidRPr="008D505A">
              <w:rPr>
                <w:color w:val="000000"/>
                <w:sz w:val="13"/>
                <w:szCs w:val="13"/>
              </w:rPr>
              <w:t>i</w:t>
            </w:r>
            <w:proofErr w:type="spellEnd"/>
            <w:r w:rsidRPr="008D505A">
              <w:rPr>
                <w:color w:val="000000"/>
                <w:sz w:val="13"/>
                <w:szCs w:val="13"/>
              </w:rPr>
              <w:t>)Capital Reserve</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262,681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266,736</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277,092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370,141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350,464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ii)Revenue Reserve</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998,150</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1,179,263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1,360,400</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1,476,937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1,713,659</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200" w:firstLine="260"/>
              <w:rPr>
                <w:color w:val="000000"/>
                <w:sz w:val="13"/>
                <w:szCs w:val="13"/>
              </w:rPr>
            </w:pPr>
            <w:r w:rsidRPr="008D505A">
              <w:rPr>
                <w:color w:val="000000"/>
                <w:sz w:val="13"/>
                <w:szCs w:val="13"/>
              </w:rPr>
              <w:t>of which: un-appropriated profit(loss) / retained earnings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587,638</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697,913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789,841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889,121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1,081,505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3.Surplus on revaluation of fixed assets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307,257</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333,171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375,161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388,455</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425,685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D. Non-Current Liabilities (D1+D2+D3+D4+D5)</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5D413F">
            <w:pPr>
              <w:ind w:firstLineChars="100" w:firstLine="131"/>
              <w:jc w:val="right"/>
              <w:rPr>
                <w:b/>
                <w:bCs/>
                <w:color w:val="000000"/>
                <w:sz w:val="13"/>
                <w:szCs w:val="13"/>
              </w:rPr>
            </w:pPr>
            <w:r>
              <w:rPr>
                <w:b/>
                <w:bCs/>
                <w:color w:val="000000"/>
                <w:sz w:val="13"/>
                <w:szCs w:val="13"/>
              </w:rPr>
              <w:t>1,121,965</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1"/>
              <w:jc w:val="right"/>
              <w:rPr>
                <w:b/>
                <w:bCs/>
                <w:color w:val="000000"/>
                <w:sz w:val="13"/>
                <w:szCs w:val="13"/>
              </w:rPr>
            </w:pPr>
            <w:r>
              <w:rPr>
                <w:b/>
                <w:bCs/>
                <w:color w:val="000000"/>
                <w:sz w:val="13"/>
                <w:szCs w:val="13"/>
              </w:rPr>
              <w:t>1,203,370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1"/>
              <w:jc w:val="right"/>
              <w:rPr>
                <w:b/>
                <w:bCs/>
                <w:color w:val="000000"/>
                <w:sz w:val="13"/>
                <w:szCs w:val="13"/>
              </w:rPr>
            </w:pPr>
            <w:r>
              <w:rPr>
                <w:b/>
                <w:bCs/>
                <w:color w:val="000000"/>
                <w:sz w:val="13"/>
                <w:szCs w:val="13"/>
              </w:rPr>
              <w:t>1,301,965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1"/>
              <w:jc w:val="right"/>
              <w:rPr>
                <w:b/>
                <w:bCs/>
                <w:color w:val="000000"/>
                <w:sz w:val="13"/>
                <w:szCs w:val="13"/>
              </w:rPr>
            </w:pPr>
            <w:r>
              <w:rPr>
                <w:b/>
                <w:bCs/>
                <w:color w:val="000000"/>
                <w:sz w:val="13"/>
                <w:szCs w:val="13"/>
              </w:rPr>
              <w:t>1,420,901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1"/>
              <w:jc w:val="right"/>
              <w:rPr>
                <w:b/>
                <w:bCs/>
                <w:color w:val="000000"/>
                <w:sz w:val="13"/>
                <w:szCs w:val="13"/>
              </w:rPr>
            </w:pPr>
            <w:r>
              <w:rPr>
                <w:b/>
                <w:bCs/>
                <w:color w:val="000000"/>
                <w:sz w:val="13"/>
                <w:szCs w:val="13"/>
              </w:rPr>
              <w:t>1,471,495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1.Long term borrowings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553,173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598,946</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642,160</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722,403</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759,004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2.Subordinated loans / Sponsor's loans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13,114</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9,314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9,455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11,207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11,775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3.Debentures/TFCs (bonds payable)</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20,176</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46,024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45,449</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29,320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24,706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4.Employees benefit obligations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101,848</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120,746</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122,936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136,916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137,812</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5.Other non-current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433,654</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428,341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481,964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521,056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538,198</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E. Current Liabilities (E1+E2+E3+E4)</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5D413F">
            <w:pPr>
              <w:ind w:firstLineChars="100" w:firstLine="131"/>
              <w:jc w:val="right"/>
              <w:rPr>
                <w:b/>
                <w:bCs/>
                <w:color w:val="000000"/>
                <w:sz w:val="13"/>
                <w:szCs w:val="13"/>
              </w:rPr>
            </w:pPr>
            <w:r>
              <w:rPr>
                <w:b/>
                <w:bCs/>
                <w:color w:val="000000"/>
                <w:sz w:val="13"/>
                <w:szCs w:val="13"/>
              </w:rPr>
              <w:t>2,593,831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1"/>
              <w:jc w:val="right"/>
              <w:rPr>
                <w:b/>
                <w:bCs/>
                <w:color w:val="000000"/>
                <w:sz w:val="13"/>
                <w:szCs w:val="13"/>
              </w:rPr>
            </w:pPr>
            <w:r>
              <w:rPr>
                <w:b/>
                <w:bCs/>
                <w:color w:val="000000"/>
                <w:sz w:val="13"/>
                <w:szCs w:val="13"/>
              </w:rPr>
              <w:t>2,634,533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1"/>
              <w:jc w:val="right"/>
              <w:rPr>
                <w:b/>
                <w:bCs/>
                <w:color w:val="000000"/>
                <w:sz w:val="13"/>
                <w:szCs w:val="13"/>
              </w:rPr>
            </w:pPr>
            <w:r>
              <w:rPr>
                <w:b/>
                <w:bCs/>
                <w:color w:val="000000"/>
                <w:sz w:val="13"/>
                <w:szCs w:val="13"/>
              </w:rPr>
              <w:t>2,697,187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1"/>
              <w:jc w:val="right"/>
              <w:rPr>
                <w:b/>
                <w:bCs/>
                <w:color w:val="000000"/>
                <w:sz w:val="13"/>
                <w:szCs w:val="13"/>
              </w:rPr>
            </w:pPr>
            <w:r>
              <w:rPr>
                <w:b/>
                <w:bCs/>
                <w:color w:val="000000"/>
                <w:sz w:val="13"/>
                <w:szCs w:val="13"/>
              </w:rPr>
              <w:t>3,184,122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1"/>
              <w:jc w:val="right"/>
              <w:rPr>
                <w:b/>
                <w:bCs/>
                <w:color w:val="000000"/>
                <w:sz w:val="13"/>
                <w:szCs w:val="13"/>
              </w:rPr>
            </w:pPr>
            <w:r>
              <w:rPr>
                <w:b/>
                <w:bCs/>
                <w:color w:val="000000"/>
                <w:sz w:val="13"/>
                <w:szCs w:val="13"/>
              </w:rPr>
              <w:t>3,887,513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1.Trade credit &amp; other accounts payables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1,463,204</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1,525,269</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1,573,715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1,852,111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2,289,747</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 xml:space="preserve">of which: </w:t>
            </w:r>
            <w:proofErr w:type="spellStart"/>
            <w:r w:rsidRPr="008D505A">
              <w:rPr>
                <w:color w:val="000000"/>
                <w:sz w:val="13"/>
                <w:szCs w:val="13"/>
              </w:rPr>
              <w:t>i</w:t>
            </w:r>
            <w:proofErr w:type="spellEnd"/>
            <w:r w:rsidRPr="008D505A">
              <w:rPr>
                <w:color w:val="000000"/>
                <w:sz w:val="13"/>
                <w:szCs w:val="13"/>
              </w:rPr>
              <w:t>) Trade credits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726,823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833,472</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765,061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921,538</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1,198,634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2.Short term borrowings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678,385</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650,440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660,570</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788,069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976,936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3.Current portion of non-current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233,487</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227,819</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231,592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268,744</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313,796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4.Other 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218,755</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231,004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231,309</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275,197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307,034</w:t>
            </w:r>
          </w:p>
        </w:tc>
      </w:tr>
      <w:tr w:rsidR="00D455F8" w:rsidRPr="00F4577C" w:rsidTr="00D455F8">
        <w:trPr>
          <w:trHeight w:val="80"/>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F. Operations:</w:t>
            </w:r>
          </w:p>
        </w:tc>
        <w:tc>
          <w:tcPr>
            <w:tcW w:w="108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c>
          <w:tcPr>
            <w:tcW w:w="99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c>
          <w:tcPr>
            <w:tcW w:w="102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c>
          <w:tcPr>
            <w:tcW w:w="1019"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c>
          <w:tcPr>
            <w:tcW w:w="1051"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1.Sales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6,609,170</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6,043,081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5,458,464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6,343,612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7,563,748</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proofErr w:type="spellStart"/>
            <w:r w:rsidRPr="008D505A">
              <w:rPr>
                <w:color w:val="000000"/>
                <w:sz w:val="13"/>
                <w:szCs w:val="13"/>
              </w:rPr>
              <w:t>i</w:t>
            </w:r>
            <w:proofErr w:type="spellEnd"/>
            <w:r w:rsidRPr="008D505A">
              <w:rPr>
                <w:color w:val="000000"/>
                <w:sz w:val="13"/>
                <w:szCs w:val="13"/>
              </w:rPr>
              <w:t>)Local sales (Net)</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5,990,778</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5,509,118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4,994,492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5,868,914</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6,997,083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ii)Export sales (Net)</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618,392</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533,963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463,972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474,698</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566,665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2.Cost of sales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5,700,199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5,134,738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4,576,786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5,327,756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6,404,714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proofErr w:type="spellStart"/>
            <w:r w:rsidRPr="008D505A">
              <w:rPr>
                <w:color w:val="000000"/>
                <w:sz w:val="13"/>
                <w:szCs w:val="13"/>
              </w:rPr>
              <w:t>i</w:t>
            </w:r>
            <w:proofErr w:type="spellEnd"/>
            <w:r w:rsidRPr="008D505A">
              <w:rPr>
                <w:color w:val="000000"/>
                <w:sz w:val="13"/>
                <w:szCs w:val="13"/>
              </w:rPr>
              <w:t>)Cost of material</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2,811,933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2,445,121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2,253,361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2,192,702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2,693,683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3.Gross profit / (loss) (F1-F2)</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5D413F">
            <w:pPr>
              <w:ind w:firstLineChars="100" w:firstLine="131"/>
              <w:jc w:val="right"/>
              <w:rPr>
                <w:b/>
                <w:bCs/>
                <w:color w:val="000000"/>
                <w:sz w:val="13"/>
                <w:szCs w:val="13"/>
              </w:rPr>
            </w:pPr>
            <w:r>
              <w:rPr>
                <w:b/>
                <w:bCs/>
                <w:color w:val="000000"/>
                <w:sz w:val="13"/>
                <w:szCs w:val="13"/>
              </w:rPr>
              <w:t>908,971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1"/>
              <w:jc w:val="right"/>
              <w:rPr>
                <w:b/>
                <w:bCs/>
                <w:color w:val="000000"/>
                <w:sz w:val="13"/>
                <w:szCs w:val="13"/>
              </w:rPr>
            </w:pPr>
            <w:r>
              <w:rPr>
                <w:b/>
                <w:bCs/>
                <w:color w:val="000000"/>
                <w:sz w:val="13"/>
                <w:szCs w:val="13"/>
              </w:rPr>
              <w:t>908,343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1"/>
              <w:jc w:val="right"/>
              <w:rPr>
                <w:b/>
                <w:bCs/>
                <w:color w:val="000000"/>
                <w:sz w:val="13"/>
                <w:szCs w:val="13"/>
              </w:rPr>
            </w:pPr>
            <w:r>
              <w:rPr>
                <w:b/>
                <w:bCs/>
                <w:color w:val="000000"/>
                <w:sz w:val="13"/>
                <w:szCs w:val="13"/>
              </w:rPr>
              <w:t>881,678</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1"/>
              <w:jc w:val="right"/>
              <w:rPr>
                <w:b/>
                <w:bCs/>
                <w:color w:val="000000"/>
                <w:sz w:val="13"/>
                <w:szCs w:val="13"/>
              </w:rPr>
            </w:pPr>
            <w:r>
              <w:rPr>
                <w:b/>
                <w:bCs/>
                <w:color w:val="000000"/>
                <w:sz w:val="13"/>
                <w:szCs w:val="13"/>
              </w:rPr>
              <w:t>1,015,856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1"/>
              <w:jc w:val="right"/>
              <w:rPr>
                <w:b/>
                <w:bCs/>
                <w:color w:val="000000"/>
                <w:sz w:val="13"/>
                <w:szCs w:val="13"/>
              </w:rPr>
            </w:pPr>
            <w:r>
              <w:rPr>
                <w:b/>
                <w:bCs/>
                <w:color w:val="000000"/>
                <w:sz w:val="13"/>
                <w:szCs w:val="13"/>
              </w:rPr>
              <w:t>1,159,033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4.General, administrative and other expenses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371,877</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401,932</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462,352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491,382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552,701</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proofErr w:type="spellStart"/>
            <w:r w:rsidRPr="008D505A">
              <w:rPr>
                <w:color w:val="000000"/>
                <w:sz w:val="13"/>
                <w:szCs w:val="13"/>
              </w:rPr>
              <w:t>i</w:t>
            </w:r>
            <w:proofErr w:type="spellEnd"/>
            <w:r w:rsidRPr="008D505A">
              <w:rPr>
                <w:color w:val="000000"/>
                <w:sz w:val="13"/>
                <w:szCs w:val="13"/>
              </w:rPr>
              <w:t>)Selling &amp; distribution expenses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160,041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176,770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183,422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197,034</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218,616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ii)Administrative and other expenses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211,836</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225,162</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278,931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294,348</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334,085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5.Other income / (loss)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160,173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180,687</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197,981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204,112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188,166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6.EBIT (F3-F4+F5)</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5D413F">
            <w:pPr>
              <w:ind w:firstLineChars="100" w:firstLine="131"/>
              <w:jc w:val="right"/>
              <w:rPr>
                <w:b/>
                <w:bCs/>
                <w:color w:val="000000"/>
                <w:sz w:val="13"/>
                <w:szCs w:val="13"/>
              </w:rPr>
            </w:pPr>
            <w:r>
              <w:rPr>
                <w:b/>
                <w:bCs/>
                <w:color w:val="000000"/>
                <w:sz w:val="13"/>
                <w:szCs w:val="13"/>
              </w:rPr>
              <w:t>697,267</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1"/>
              <w:jc w:val="right"/>
              <w:rPr>
                <w:b/>
                <w:bCs/>
                <w:color w:val="000000"/>
                <w:sz w:val="13"/>
                <w:szCs w:val="13"/>
              </w:rPr>
            </w:pPr>
            <w:r>
              <w:rPr>
                <w:b/>
                <w:bCs/>
                <w:color w:val="000000"/>
                <w:sz w:val="13"/>
                <w:szCs w:val="13"/>
              </w:rPr>
              <w:t>687,098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1"/>
              <w:jc w:val="right"/>
              <w:rPr>
                <w:b/>
                <w:bCs/>
                <w:color w:val="000000"/>
                <w:sz w:val="13"/>
                <w:szCs w:val="13"/>
              </w:rPr>
            </w:pPr>
            <w:r>
              <w:rPr>
                <w:b/>
                <w:bCs/>
                <w:color w:val="000000"/>
                <w:sz w:val="13"/>
                <w:szCs w:val="13"/>
              </w:rPr>
              <w:t>617,307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1"/>
              <w:jc w:val="right"/>
              <w:rPr>
                <w:b/>
                <w:bCs/>
                <w:color w:val="000000"/>
                <w:sz w:val="13"/>
                <w:szCs w:val="13"/>
              </w:rPr>
            </w:pPr>
            <w:r>
              <w:rPr>
                <w:b/>
                <w:bCs/>
                <w:color w:val="000000"/>
                <w:sz w:val="13"/>
                <w:szCs w:val="13"/>
              </w:rPr>
              <w:t>728,586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1"/>
              <w:jc w:val="right"/>
              <w:rPr>
                <w:b/>
                <w:bCs/>
                <w:color w:val="000000"/>
                <w:sz w:val="13"/>
                <w:szCs w:val="13"/>
              </w:rPr>
            </w:pPr>
            <w:r>
              <w:rPr>
                <w:b/>
                <w:bCs/>
                <w:color w:val="000000"/>
                <w:sz w:val="13"/>
                <w:szCs w:val="13"/>
              </w:rPr>
              <w:t>794,498</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7.Financial expenses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170,276</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162,810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124,695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124,769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151,162</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of which: (</w:t>
            </w:r>
            <w:proofErr w:type="spellStart"/>
            <w:r w:rsidRPr="008D505A">
              <w:rPr>
                <w:color w:val="000000"/>
                <w:sz w:val="13"/>
                <w:szCs w:val="13"/>
              </w:rPr>
              <w:t>i</w:t>
            </w:r>
            <w:proofErr w:type="spellEnd"/>
            <w:r w:rsidRPr="008D505A">
              <w:rPr>
                <w:color w:val="000000"/>
                <w:sz w:val="13"/>
                <w:szCs w:val="13"/>
              </w:rPr>
              <w:t>) Interest expenses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145,608</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140,468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102,165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106,097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118,513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8.Profit / (loss) before taxation (F6-F7)</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5D413F">
            <w:pPr>
              <w:ind w:firstLineChars="100" w:firstLine="131"/>
              <w:jc w:val="right"/>
              <w:rPr>
                <w:b/>
                <w:bCs/>
                <w:color w:val="000000"/>
                <w:sz w:val="13"/>
                <w:szCs w:val="13"/>
              </w:rPr>
            </w:pPr>
            <w:r>
              <w:rPr>
                <w:b/>
                <w:bCs/>
                <w:color w:val="000000"/>
                <w:sz w:val="13"/>
                <w:szCs w:val="13"/>
              </w:rPr>
              <w:t>526,991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1"/>
              <w:jc w:val="right"/>
              <w:rPr>
                <w:b/>
                <w:bCs/>
                <w:color w:val="000000"/>
                <w:sz w:val="13"/>
                <w:szCs w:val="13"/>
              </w:rPr>
            </w:pPr>
            <w:r>
              <w:rPr>
                <w:b/>
                <w:bCs/>
                <w:color w:val="000000"/>
                <w:sz w:val="13"/>
                <w:szCs w:val="13"/>
              </w:rPr>
              <w:t>524,287</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1"/>
              <w:jc w:val="right"/>
              <w:rPr>
                <w:b/>
                <w:bCs/>
                <w:color w:val="000000"/>
                <w:sz w:val="13"/>
                <w:szCs w:val="13"/>
              </w:rPr>
            </w:pPr>
            <w:r>
              <w:rPr>
                <w:b/>
                <w:bCs/>
                <w:color w:val="000000"/>
                <w:sz w:val="13"/>
                <w:szCs w:val="13"/>
              </w:rPr>
              <w:t>492,612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1"/>
              <w:jc w:val="right"/>
              <w:rPr>
                <w:b/>
                <w:bCs/>
                <w:color w:val="000000"/>
                <w:sz w:val="13"/>
                <w:szCs w:val="13"/>
              </w:rPr>
            </w:pPr>
            <w:r>
              <w:rPr>
                <w:b/>
                <w:bCs/>
                <w:color w:val="000000"/>
                <w:sz w:val="13"/>
                <w:szCs w:val="13"/>
              </w:rPr>
              <w:t>603,817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1"/>
              <w:jc w:val="right"/>
              <w:rPr>
                <w:b/>
                <w:bCs/>
                <w:color w:val="000000"/>
                <w:sz w:val="13"/>
                <w:szCs w:val="13"/>
              </w:rPr>
            </w:pPr>
            <w:r>
              <w:rPr>
                <w:b/>
                <w:bCs/>
                <w:color w:val="000000"/>
                <w:sz w:val="13"/>
                <w:szCs w:val="13"/>
              </w:rPr>
              <w:t>643,336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9.Tax expenses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157,462</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141,567</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135,864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167,291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176,431</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10.Profit / (loss) after tax (F8-F9)</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5D413F">
            <w:pPr>
              <w:ind w:firstLineChars="100" w:firstLine="131"/>
              <w:jc w:val="right"/>
              <w:rPr>
                <w:b/>
                <w:bCs/>
                <w:color w:val="000000"/>
                <w:sz w:val="13"/>
                <w:szCs w:val="13"/>
              </w:rPr>
            </w:pPr>
            <w:r>
              <w:rPr>
                <w:b/>
                <w:bCs/>
                <w:color w:val="000000"/>
                <w:sz w:val="13"/>
                <w:szCs w:val="13"/>
              </w:rPr>
              <w:t>369,530</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1"/>
              <w:jc w:val="right"/>
              <w:rPr>
                <w:b/>
                <w:bCs/>
                <w:color w:val="000000"/>
                <w:sz w:val="13"/>
                <w:szCs w:val="13"/>
              </w:rPr>
            </w:pPr>
            <w:r>
              <w:rPr>
                <w:b/>
                <w:bCs/>
                <w:color w:val="000000"/>
                <w:sz w:val="13"/>
                <w:szCs w:val="13"/>
              </w:rPr>
              <w:t>382,720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1"/>
              <w:jc w:val="right"/>
              <w:rPr>
                <w:b/>
                <w:bCs/>
                <w:color w:val="000000"/>
                <w:sz w:val="13"/>
                <w:szCs w:val="13"/>
              </w:rPr>
            </w:pPr>
            <w:r>
              <w:rPr>
                <w:b/>
                <w:bCs/>
                <w:color w:val="000000"/>
                <w:sz w:val="13"/>
                <w:szCs w:val="13"/>
              </w:rPr>
              <w:t>356,748</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1"/>
              <w:jc w:val="right"/>
              <w:rPr>
                <w:b/>
                <w:bCs/>
                <w:color w:val="000000"/>
                <w:sz w:val="13"/>
                <w:szCs w:val="13"/>
              </w:rPr>
            </w:pPr>
            <w:r>
              <w:rPr>
                <w:b/>
                <w:bCs/>
                <w:color w:val="000000"/>
                <w:sz w:val="13"/>
                <w:szCs w:val="13"/>
              </w:rPr>
              <w:t>436,526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1"/>
              <w:jc w:val="right"/>
              <w:rPr>
                <w:b/>
                <w:bCs/>
                <w:color w:val="000000"/>
                <w:sz w:val="13"/>
                <w:szCs w:val="13"/>
              </w:rPr>
            </w:pPr>
            <w:r>
              <w:rPr>
                <w:b/>
                <w:bCs/>
                <w:color w:val="000000"/>
                <w:sz w:val="13"/>
                <w:szCs w:val="13"/>
              </w:rPr>
              <w:t>466,904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11.Cash dividends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216,381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211,214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229,088</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273,013</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251,168</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12.Bonus shares / stock dividends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1,829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1,805</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2,116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2,601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8,635</w:t>
            </w:r>
          </w:p>
        </w:tc>
      </w:tr>
      <w:tr w:rsidR="00D455F8" w:rsidRPr="00F4577C" w:rsidTr="00D455F8">
        <w:trPr>
          <w:trHeight w:val="108"/>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G. Statement of Cash Flows</w:t>
            </w:r>
          </w:p>
        </w:tc>
        <w:tc>
          <w:tcPr>
            <w:tcW w:w="108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c>
          <w:tcPr>
            <w:tcW w:w="99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c>
          <w:tcPr>
            <w:tcW w:w="102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c>
          <w:tcPr>
            <w:tcW w:w="1019"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c>
          <w:tcPr>
            <w:tcW w:w="1051"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1.Net cash flows from operating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343,019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499,243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567,909</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475,619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431,160</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2.Net cash flows from investing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(328,738)</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(325,689)</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(357,717)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(363,151)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(419,133)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3.Net cash flows from financing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(58,021)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(154,382)</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(166,063)</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(69,080)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(87,544)</w:t>
            </w:r>
          </w:p>
        </w:tc>
      </w:tr>
      <w:tr w:rsidR="00D455F8" w:rsidRPr="00F4577C" w:rsidTr="00D455F8">
        <w:trPr>
          <w:trHeight w:val="80"/>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H. Miscellaneous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Pr="00D455F8" w:rsidRDefault="00D455F8" w:rsidP="00D455F8">
            <w:pPr>
              <w:ind w:firstLineChars="100" w:firstLine="130"/>
              <w:jc w:val="right"/>
              <w:rPr>
                <w:color w:val="000000"/>
                <w:sz w:val="13"/>
                <w:szCs w:val="13"/>
              </w:rPr>
            </w:pP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p>
        </w:tc>
        <w:tc>
          <w:tcPr>
            <w:tcW w:w="102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c>
          <w:tcPr>
            <w:tcW w:w="1019"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c>
          <w:tcPr>
            <w:tcW w:w="1051"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1.Total capital employed (C+D)</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3,356,572</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3,670,927</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4,022,006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4,405,913</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4,732,775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2.Retention in business (F10-F11-F12)</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151,319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169,701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125,544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160,912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207,101</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3.Depreciation for the year</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172,524</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183,648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203,587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228,582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257,828</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4.Salaries, wages and employee benefits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324,383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368,401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424,744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474,656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455,731</w:t>
            </w:r>
          </w:p>
        </w:tc>
      </w:tr>
      <w:tr w:rsidR="00D455F8" w:rsidRPr="00F4577C" w:rsidTr="00D455F8">
        <w:trPr>
          <w:trHeight w:val="135"/>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I.  Key Performance Indicators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Pr="00D455F8" w:rsidRDefault="00D455F8" w:rsidP="00D455F8">
            <w:pPr>
              <w:ind w:firstLineChars="100" w:firstLine="130"/>
              <w:jc w:val="right"/>
              <w:rPr>
                <w:color w:val="000000"/>
                <w:sz w:val="13"/>
                <w:szCs w:val="13"/>
              </w:rPr>
            </w:pP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p>
        </w:tc>
        <w:tc>
          <w:tcPr>
            <w:tcW w:w="102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c>
          <w:tcPr>
            <w:tcW w:w="1019"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c>
          <w:tcPr>
            <w:tcW w:w="1051"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P1. Net Profit  margin / Net profit to sales (F10 as % of F1)</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jc w:val="right"/>
              <w:rPr>
                <w:color w:val="000000"/>
                <w:sz w:val="13"/>
                <w:szCs w:val="13"/>
              </w:rPr>
            </w:pPr>
            <w:r>
              <w:rPr>
                <w:color w:val="000000"/>
                <w:sz w:val="13"/>
                <w:szCs w:val="13"/>
              </w:rPr>
              <w:t>5.59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6.33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6.54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6.88</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6.17</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 xml:space="preserve">P2. Asset turnover (F1 to </w:t>
            </w:r>
            <w:proofErr w:type="spellStart"/>
            <w:r w:rsidRPr="008D505A">
              <w:rPr>
                <w:color w:val="000000"/>
                <w:sz w:val="13"/>
                <w:szCs w:val="13"/>
              </w:rPr>
              <w:t>Avg</w:t>
            </w:r>
            <w:proofErr w:type="spellEnd"/>
            <w:r w:rsidRPr="008D505A">
              <w:rPr>
                <w:color w:val="000000"/>
                <w:sz w:val="13"/>
                <w:szCs w:val="13"/>
              </w:rPr>
              <w:t xml:space="preserve"> {Current year(A+B),previous year (A+B)})</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jc w:val="right"/>
              <w:rPr>
                <w:color w:val="000000"/>
                <w:sz w:val="13"/>
                <w:szCs w:val="13"/>
              </w:rPr>
            </w:pPr>
            <w:r>
              <w:rPr>
                <w:color w:val="000000"/>
                <w:sz w:val="13"/>
                <w:szCs w:val="13"/>
              </w:rPr>
              <w:t>1.16</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0.99</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0.84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0.89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0.93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 xml:space="preserve">P3. Return on Assets  (F10 as a % of </w:t>
            </w:r>
            <w:proofErr w:type="spellStart"/>
            <w:r w:rsidRPr="008D505A">
              <w:rPr>
                <w:color w:val="000000"/>
                <w:sz w:val="13"/>
                <w:szCs w:val="13"/>
              </w:rPr>
              <w:t>Avg</w:t>
            </w:r>
            <w:proofErr w:type="spellEnd"/>
            <w:r w:rsidRPr="008D505A">
              <w:rPr>
                <w:color w:val="000000"/>
                <w:sz w:val="13"/>
                <w:szCs w:val="13"/>
              </w:rPr>
              <w:t xml:space="preserve"> {Current year(A+B),previous year (A+B)}</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jc w:val="right"/>
              <w:rPr>
                <w:color w:val="000000"/>
                <w:sz w:val="13"/>
                <w:szCs w:val="13"/>
              </w:rPr>
            </w:pPr>
            <w:r>
              <w:rPr>
                <w:color w:val="000000"/>
                <w:sz w:val="13"/>
                <w:szCs w:val="13"/>
              </w:rPr>
              <w:t>6.50</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6.25</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5.48</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6.10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5.76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P4. Financial leverage (Avg. {Current year(A+B),previous year (A+B) to Avg. Current</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jc w:val="right"/>
              <w:rPr>
                <w:color w:val="000000"/>
                <w:sz w:val="13"/>
                <w:szCs w:val="13"/>
              </w:rPr>
            </w:pPr>
            <w:r>
              <w:rPr>
                <w:color w:val="000000"/>
                <w:sz w:val="13"/>
                <w:szCs w:val="13"/>
              </w:rPr>
              <w:t>2.65</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2.61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2.51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2.51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2.60</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 xml:space="preserve">P5. Return on equity (F10 as % of </w:t>
            </w:r>
            <w:proofErr w:type="spellStart"/>
            <w:r w:rsidRPr="008D505A">
              <w:rPr>
                <w:color w:val="000000"/>
                <w:sz w:val="13"/>
                <w:szCs w:val="13"/>
              </w:rPr>
              <w:t>Avg</w:t>
            </w:r>
            <w:proofErr w:type="spellEnd"/>
            <w:r w:rsidRPr="008D505A">
              <w:rPr>
                <w:color w:val="000000"/>
                <w:sz w:val="13"/>
                <w:szCs w:val="13"/>
              </w:rPr>
              <w:t xml:space="preserve"> {Current year(C),previous year (C)}</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jc w:val="right"/>
              <w:rPr>
                <w:color w:val="000000"/>
                <w:sz w:val="13"/>
                <w:szCs w:val="13"/>
              </w:rPr>
            </w:pPr>
            <w:r>
              <w:rPr>
                <w:color w:val="000000"/>
                <w:sz w:val="13"/>
                <w:szCs w:val="13"/>
              </w:rPr>
              <w:t>17.24</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16.28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13.75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15.30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14.95</w:t>
            </w:r>
          </w:p>
        </w:tc>
      </w:tr>
      <w:tr w:rsidR="00D455F8" w:rsidRPr="00F4577C" w:rsidTr="00D455F8">
        <w:trPr>
          <w:trHeight w:val="117"/>
          <w:jc w:val="center"/>
        </w:trPr>
        <w:tc>
          <w:tcPr>
            <w:tcW w:w="4770" w:type="dxa"/>
            <w:tcBorders>
              <w:top w:val="nil"/>
              <w:left w:val="nil"/>
              <w:bottom w:val="single" w:sz="8" w:space="0" w:color="auto"/>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V3. Basic earnings per share (V1)* ( F10 to C1)</w:t>
            </w:r>
          </w:p>
        </w:tc>
        <w:tc>
          <w:tcPr>
            <w:tcW w:w="1080" w:type="dxa"/>
            <w:tcBorders>
              <w:top w:val="nil"/>
              <w:left w:val="nil"/>
              <w:bottom w:val="single" w:sz="8" w:space="0" w:color="auto"/>
              <w:right w:val="nil"/>
            </w:tcBorders>
            <w:shd w:val="clear" w:color="auto" w:fill="auto"/>
            <w:noWrap/>
            <w:tcMar>
              <w:left w:w="29" w:type="dxa"/>
              <w:right w:w="29" w:type="dxa"/>
            </w:tcMar>
            <w:vAlign w:val="center"/>
            <w:hideMark/>
          </w:tcPr>
          <w:p w:rsidR="00D455F8" w:rsidRDefault="00D455F8" w:rsidP="00D455F8">
            <w:pPr>
              <w:jc w:val="right"/>
              <w:rPr>
                <w:color w:val="000000"/>
                <w:sz w:val="13"/>
                <w:szCs w:val="13"/>
              </w:rPr>
            </w:pPr>
            <w:r>
              <w:rPr>
                <w:color w:val="000000"/>
                <w:sz w:val="13"/>
                <w:szCs w:val="13"/>
              </w:rPr>
              <w:t>4.32</w:t>
            </w:r>
          </w:p>
        </w:tc>
        <w:tc>
          <w:tcPr>
            <w:tcW w:w="990" w:type="dxa"/>
            <w:tcBorders>
              <w:top w:val="nil"/>
              <w:left w:val="nil"/>
              <w:bottom w:val="single" w:sz="8" w:space="0" w:color="auto"/>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4.35</w:t>
            </w:r>
          </w:p>
        </w:tc>
        <w:tc>
          <w:tcPr>
            <w:tcW w:w="1020" w:type="dxa"/>
            <w:tcBorders>
              <w:top w:val="nil"/>
              <w:left w:val="nil"/>
              <w:bottom w:val="single" w:sz="8" w:space="0" w:color="auto"/>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3.96</w:t>
            </w:r>
          </w:p>
        </w:tc>
        <w:tc>
          <w:tcPr>
            <w:tcW w:w="1019" w:type="dxa"/>
            <w:tcBorders>
              <w:top w:val="nil"/>
              <w:left w:val="nil"/>
              <w:bottom w:val="single" w:sz="8" w:space="0" w:color="auto"/>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4.64</w:t>
            </w:r>
          </w:p>
        </w:tc>
        <w:tc>
          <w:tcPr>
            <w:tcW w:w="1051" w:type="dxa"/>
            <w:tcBorders>
              <w:top w:val="nil"/>
              <w:left w:val="nil"/>
              <w:bottom w:val="single" w:sz="8" w:space="0" w:color="auto"/>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5.04</w:t>
            </w:r>
          </w:p>
        </w:tc>
      </w:tr>
      <w:tr w:rsidR="00D455F8" w:rsidRPr="00F4577C" w:rsidTr="00DE02E7">
        <w:trPr>
          <w:trHeight w:val="60"/>
          <w:jc w:val="center"/>
        </w:trPr>
        <w:tc>
          <w:tcPr>
            <w:tcW w:w="9930" w:type="dxa"/>
            <w:gridSpan w:val="6"/>
            <w:tcBorders>
              <w:top w:val="nil"/>
              <w:left w:val="nil"/>
              <w:bottom w:val="nil"/>
              <w:right w:val="nil"/>
            </w:tcBorders>
            <w:shd w:val="clear" w:color="auto" w:fill="auto"/>
            <w:noWrap/>
            <w:vAlign w:val="bottom"/>
            <w:hideMark/>
          </w:tcPr>
          <w:p w:rsidR="00D455F8" w:rsidRPr="008D505A" w:rsidRDefault="00D455F8" w:rsidP="00D455F8">
            <w:pPr>
              <w:rPr>
                <w:rFonts w:ascii="Calibri" w:hAnsi="Calibri"/>
                <w:color w:val="000000"/>
                <w:sz w:val="13"/>
                <w:szCs w:val="13"/>
              </w:rPr>
            </w:pPr>
            <w:r w:rsidRPr="008D505A">
              <w:rPr>
                <w:color w:val="000000"/>
                <w:sz w:val="13"/>
                <w:szCs w:val="13"/>
              </w:rPr>
              <w:t>Note. Financial Statements based on Calendar year</w:t>
            </w:r>
          </w:p>
        </w:tc>
      </w:tr>
    </w:tbl>
    <w:tbl>
      <w:tblPr>
        <w:tblpPr w:leftFromText="180" w:rightFromText="180" w:vertAnchor="text" w:horzAnchor="margin" w:tblpXSpec="center" w:tblpY="106"/>
        <w:tblW w:w="9673" w:type="dxa"/>
        <w:tblCellMar>
          <w:left w:w="43" w:type="dxa"/>
          <w:right w:w="43" w:type="dxa"/>
        </w:tblCellMar>
        <w:tblLook w:val="04A0" w:firstRow="1" w:lastRow="0" w:firstColumn="1" w:lastColumn="0" w:noHBand="0" w:noVBand="1"/>
      </w:tblPr>
      <w:tblGrid>
        <w:gridCol w:w="4547"/>
        <w:gridCol w:w="900"/>
        <w:gridCol w:w="990"/>
        <w:gridCol w:w="1076"/>
        <w:gridCol w:w="1080"/>
        <w:gridCol w:w="1080"/>
      </w:tblGrid>
      <w:tr w:rsidR="00DE02E7" w:rsidRPr="00053902" w:rsidTr="0090185B">
        <w:trPr>
          <w:trHeight w:val="273"/>
        </w:trPr>
        <w:tc>
          <w:tcPr>
            <w:tcW w:w="9673" w:type="dxa"/>
            <w:gridSpan w:val="6"/>
            <w:tcBorders>
              <w:top w:val="nil"/>
              <w:left w:val="nil"/>
              <w:bottom w:val="nil"/>
              <w:right w:val="nil"/>
            </w:tcBorders>
            <w:shd w:val="clear" w:color="auto" w:fill="auto"/>
            <w:noWrap/>
            <w:vAlign w:val="bottom"/>
            <w:hideMark/>
          </w:tcPr>
          <w:p w:rsidR="00DE02E7" w:rsidRPr="00053902" w:rsidRDefault="00DE02E7" w:rsidP="007A115D">
            <w:pPr>
              <w:jc w:val="center"/>
              <w:rPr>
                <w:b/>
                <w:bCs/>
                <w:color w:val="000000"/>
                <w:sz w:val="28"/>
                <w:szCs w:val="28"/>
              </w:rPr>
            </w:pPr>
            <w:r w:rsidRPr="00053902">
              <w:rPr>
                <w:b/>
                <w:bCs/>
                <w:color w:val="000000"/>
                <w:sz w:val="28"/>
                <w:szCs w:val="28"/>
              </w:rPr>
              <w:lastRenderedPageBreak/>
              <w:t xml:space="preserve">7.6   Financial Statements Analysis of Companies (Non-Financial) Listed at </w:t>
            </w:r>
            <w:r w:rsidR="007A115D">
              <w:rPr>
                <w:b/>
                <w:bCs/>
                <w:color w:val="000000"/>
                <w:sz w:val="28"/>
                <w:szCs w:val="28"/>
              </w:rPr>
              <w:t>PSX</w:t>
            </w:r>
          </w:p>
        </w:tc>
      </w:tr>
      <w:tr w:rsidR="00BB17E4" w:rsidRPr="00053902" w:rsidTr="00BB17E4">
        <w:trPr>
          <w:trHeight w:val="300"/>
        </w:trPr>
        <w:tc>
          <w:tcPr>
            <w:tcW w:w="7513" w:type="dxa"/>
            <w:gridSpan w:val="4"/>
            <w:tcBorders>
              <w:top w:val="nil"/>
              <w:left w:val="nil"/>
              <w:bottom w:val="single" w:sz="8" w:space="0" w:color="auto"/>
              <w:right w:val="nil"/>
            </w:tcBorders>
            <w:shd w:val="clear" w:color="auto" w:fill="auto"/>
            <w:noWrap/>
            <w:vAlign w:val="bottom"/>
            <w:hideMark/>
          </w:tcPr>
          <w:p w:rsidR="00BB17E4" w:rsidRPr="00053902" w:rsidRDefault="00BB17E4" w:rsidP="004245E2">
            <w:pPr>
              <w:jc w:val="center"/>
              <w:rPr>
                <w:b/>
                <w:bCs/>
                <w:color w:val="000000"/>
                <w:sz w:val="28"/>
                <w:szCs w:val="28"/>
              </w:rPr>
            </w:pPr>
            <w:r>
              <w:rPr>
                <w:b/>
                <w:bCs/>
                <w:color w:val="000000"/>
                <w:sz w:val="28"/>
                <w:szCs w:val="28"/>
              </w:rPr>
              <w:t xml:space="preserve">                        </w:t>
            </w:r>
            <w:r w:rsidRPr="00053902">
              <w:rPr>
                <w:b/>
                <w:bCs/>
                <w:color w:val="000000"/>
                <w:sz w:val="28"/>
                <w:szCs w:val="28"/>
              </w:rPr>
              <w:t>Private - Overall</w:t>
            </w:r>
          </w:p>
        </w:tc>
        <w:tc>
          <w:tcPr>
            <w:tcW w:w="2160" w:type="dxa"/>
            <w:gridSpan w:val="2"/>
            <w:tcBorders>
              <w:top w:val="nil"/>
              <w:left w:val="nil"/>
              <w:bottom w:val="single" w:sz="8" w:space="0" w:color="auto"/>
              <w:right w:val="nil"/>
            </w:tcBorders>
            <w:shd w:val="clear" w:color="auto" w:fill="auto"/>
            <w:noWrap/>
            <w:vAlign w:val="bottom"/>
            <w:hideMark/>
          </w:tcPr>
          <w:p w:rsidR="00BB17E4" w:rsidRPr="00053902" w:rsidRDefault="00BB17E4" w:rsidP="00BB17E4">
            <w:pPr>
              <w:jc w:val="right"/>
              <w:rPr>
                <w:color w:val="000000"/>
                <w:sz w:val="13"/>
                <w:szCs w:val="13"/>
              </w:rPr>
            </w:pPr>
            <w:r w:rsidRPr="00053902">
              <w:rPr>
                <w:color w:val="000000"/>
                <w:sz w:val="13"/>
                <w:szCs w:val="13"/>
              </w:rPr>
              <w:t>(</w:t>
            </w:r>
            <w:r>
              <w:rPr>
                <w:color w:val="000000"/>
                <w:sz w:val="13"/>
                <w:szCs w:val="13"/>
              </w:rPr>
              <w:t>Million</w:t>
            </w:r>
            <w:r w:rsidRPr="00053902">
              <w:rPr>
                <w:color w:val="000000"/>
                <w:sz w:val="13"/>
                <w:szCs w:val="13"/>
              </w:rPr>
              <w:t xml:space="preserve"> Rupees)</w:t>
            </w:r>
          </w:p>
        </w:tc>
      </w:tr>
      <w:tr w:rsidR="00D455F8" w:rsidRPr="00053902" w:rsidTr="00D455F8">
        <w:trPr>
          <w:trHeight w:val="173"/>
        </w:trPr>
        <w:tc>
          <w:tcPr>
            <w:tcW w:w="4547" w:type="dxa"/>
            <w:tcBorders>
              <w:top w:val="nil"/>
              <w:left w:val="nil"/>
              <w:bottom w:val="single" w:sz="8" w:space="0" w:color="auto"/>
              <w:right w:val="single" w:sz="4" w:space="0" w:color="auto"/>
            </w:tcBorders>
            <w:shd w:val="clear" w:color="auto" w:fill="auto"/>
            <w:noWrap/>
            <w:vAlign w:val="center"/>
            <w:hideMark/>
          </w:tcPr>
          <w:p w:rsidR="00D455F8" w:rsidRPr="0024736D" w:rsidRDefault="00D455F8" w:rsidP="00D455F8">
            <w:pPr>
              <w:rPr>
                <w:b/>
                <w:bCs/>
                <w:color w:val="000000"/>
                <w:sz w:val="16"/>
                <w:szCs w:val="16"/>
              </w:rPr>
            </w:pPr>
            <w:r w:rsidRPr="0024736D">
              <w:rPr>
                <w:b/>
                <w:bCs/>
                <w:color w:val="000000"/>
                <w:sz w:val="16"/>
                <w:szCs w:val="16"/>
              </w:rPr>
              <w:t>Items</w:t>
            </w:r>
          </w:p>
        </w:tc>
        <w:tc>
          <w:tcPr>
            <w:tcW w:w="900" w:type="dxa"/>
            <w:tcBorders>
              <w:top w:val="nil"/>
              <w:left w:val="single" w:sz="4" w:space="0" w:color="auto"/>
              <w:bottom w:val="single" w:sz="8" w:space="0" w:color="auto"/>
              <w:right w:val="single" w:sz="4" w:space="0" w:color="auto"/>
            </w:tcBorders>
            <w:shd w:val="clear" w:color="auto" w:fill="auto"/>
            <w:noWrap/>
            <w:vAlign w:val="center"/>
            <w:hideMark/>
          </w:tcPr>
          <w:p w:rsidR="00D455F8" w:rsidRPr="0024736D" w:rsidRDefault="00D455F8" w:rsidP="00D455F8">
            <w:pPr>
              <w:jc w:val="right"/>
              <w:rPr>
                <w:b/>
                <w:bCs/>
                <w:color w:val="000000"/>
                <w:sz w:val="16"/>
                <w:szCs w:val="16"/>
              </w:rPr>
            </w:pPr>
            <w:r w:rsidRPr="0024736D">
              <w:rPr>
                <w:b/>
                <w:bCs/>
                <w:color w:val="000000"/>
                <w:sz w:val="16"/>
                <w:szCs w:val="16"/>
              </w:rPr>
              <w:t>2014</w:t>
            </w:r>
          </w:p>
        </w:tc>
        <w:tc>
          <w:tcPr>
            <w:tcW w:w="990" w:type="dxa"/>
            <w:tcBorders>
              <w:top w:val="nil"/>
              <w:left w:val="single" w:sz="4" w:space="0" w:color="auto"/>
              <w:bottom w:val="single" w:sz="8" w:space="0" w:color="auto"/>
              <w:right w:val="single" w:sz="4" w:space="0" w:color="auto"/>
            </w:tcBorders>
            <w:shd w:val="clear" w:color="auto" w:fill="auto"/>
            <w:noWrap/>
            <w:vAlign w:val="center"/>
          </w:tcPr>
          <w:p w:rsidR="00D455F8" w:rsidRPr="0024736D" w:rsidRDefault="00D455F8" w:rsidP="00D455F8">
            <w:pPr>
              <w:jc w:val="right"/>
              <w:rPr>
                <w:b/>
                <w:bCs/>
                <w:color w:val="000000"/>
                <w:sz w:val="16"/>
                <w:szCs w:val="16"/>
              </w:rPr>
            </w:pPr>
            <w:r w:rsidRPr="0024736D">
              <w:rPr>
                <w:b/>
                <w:bCs/>
                <w:color w:val="000000"/>
                <w:sz w:val="16"/>
                <w:szCs w:val="16"/>
              </w:rPr>
              <w:t>2015</w:t>
            </w:r>
          </w:p>
        </w:tc>
        <w:tc>
          <w:tcPr>
            <w:tcW w:w="1076" w:type="dxa"/>
            <w:tcBorders>
              <w:top w:val="nil"/>
              <w:left w:val="single" w:sz="4" w:space="0" w:color="auto"/>
              <w:bottom w:val="single" w:sz="8" w:space="0" w:color="auto"/>
              <w:right w:val="single" w:sz="4" w:space="0" w:color="auto"/>
            </w:tcBorders>
            <w:shd w:val="clear" w:color="auto" w:fill="auto"/>
            <w:noWrap/>
            <w:vAlign w:val="center"/>
          </w:tcPr>
          <w:p w:rsidR="00D455F8" w:rsidRPr="0024736D" w:rsidRDefault="00D455F8" w:rsidP="00D455F8">
            <w:pPr>
              <w:jc w:val="right"/>
              <w:rPr>
                <w:b/>
                <w:bCs/>
                <w:color w:val="000000"/>
                <w:sz w:val="16"/>
                <w:szCs w:val="16"/>
              </w:rPr>
            </w:pPr>
            <w:r w:rsidRPr="0024736D">
              <w:rPr>
                <w:b/>
                <w:bCs/>
                <w:color w:val="000000"/>
                <w:sz w:val="16"/>
                <w:szCs w:val="16"/>
              </w:rPr>
              <w:t>2016</w:t>
            </w:r>
          </w:p>
        </w:tc>
        <w:tc>
          <w:tcPr>
            <w:tcW w:w="1080" w:type="dxa"/>
            <w:tcBorders>
              <w:top w:val="nil"/>
              <w:left w:val="single" w:sz="4" w:space="0" w:color="auto"/>
              <w:bottom w:val="single" w:sz="8" w:space="0" w:color="auto"/>
              <w:right w:val="single" w:sz="4" w:space="0" w:color="auto"/>
            </w:tcBorders>
            <w:shd w:val="clear" w:color="auto" w:fill="auto"/>
            <w:noWrap/>
            <w:vAlign w:val="center"/>
          </w:tcPr>
          <w:p w:rsidR="00D455F8" w:rsidRPr="0024736D" w:rsidRDefault="00D455F8" w:rsidP="00D455F8">
            <w:pPr>
              <w:jc w:val="right"/>
              <w:rPr>
                <w:b/>
                <w:bCs/>
                <w:color w:val="000000"/>
                <w:sz w:val="16"/>
                <w:szCs w:val="16"/>
              </w:rPr>
            </w:pPr>
            <w:r>
              <w:rPr>
                <w:b/>
                <w:bCs/>
                <w:color w:val="000000"/>
                <w:sz w:val="16"/>
                <w:szCs w:val="16"/>
              </w:rPr>
              <w:t>2017</w:t>
            </w:r>
          </w:p>
        </w:tc>
        <w:tc>
          <w:tcPr>
            <w:tcW w:w="1080" w:type="dxa"/>
            <w:tcBorders>
              <w:top w:val="nil"/>
              <w:left w:val="single" w:sz="4" w:space="0" w:color="auto"/>
              <w:bottom w:val="single" w:sz="8" w:space="0" w:color="auto"/>
              <w:right w:val="single" w:sz="4" w:space="0" w:color="auto"/>
            </w:tcBorders>
            <w:shd w:val="clear" w:color="auto" w:fill="auto"/>
            <w:noWrap/>
            <w:vAlign w:val="center"/>
          </w:tcPr>
          <w:p w:rsidR="00D455F8" w:rsidRPr="0024736D" w:rsidRDefault="00D455F8" w:rsidP="00D455F8">
            <w:pPr>
              <w:jc w:val="right"/>
              <w:rPr>
                <w:b/>
                <w:bCs/>
                <w:color w:val="000000"/>
                <w:sz w:val="16"/>
                <w:szCs w:val="16"/>
              </w:rPr>
            </w:pPr>
            <w:r>
              <w:rPr>
                <w:b/>
                <w:bCs/>
                <w:color w:val="000000"/>
                <w:sz w:val="16"/>
                <w:szCs w:val="16"/>
              </w:rPr>
              <w:t>2018</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A.</w:t>
            </w:r>
            <w:r>
              <w:rPr>
                <w:b/>
                <w:bCs/>
                <w:color w:val="000000"/>
                <w:sz w:val="13"/>
                <w:szCs w:val="13"/>
              </w:rPr>
              <w:t xml:space="preserve">  </w:t>
            </w:r>
            <w:r w:rsidRPr="00053902">
              <w:rPr>
                <w:b/>
                <w:bCs/>
                <w:color w:val="000000"/>
                <w:sz w:val="13"/>
                <w:szCs w:val="13"/>
              </w:rPr>
              <w:t>Non-Current Assets (A1+A3+A4+A5+A6)</w:t>
            </w:r>
          </w:p>
        </w:tc>
        <w:tc>
          <w:tcPr>
            <w:tcW w:w="900" w:type="dxa"/>
            <w:tcBorders>
              <w:top w:val="nil"/>
              <w:left w:val="nil"/>
              <w:bottom w:val="nil"/>
              <w:right w:val="nil"/>
            </w:tcBorders>
            <w:shd w:val="clear" w:color="auto" w:fill="auto"/>
            <w:noWrap/>
            <w:vAlign w:val="center"/>
            <w:hideMark/>
          </w:tcPr>
          <w:p w:rsidR="00D455F8" w:rsidRDefault="00D455F8" w:rsidP="005D413F">
            <w:pPr>
              <w:ind w:firstLineChars="100" w:firstLine="131"/>
              <w:jc w:val="right"/>
              <w:rPr>
                <w:b/>
                <w:bCs/>
                <w:color w:val="000000"/>
                <w:sz w:val="13"/>
                <w:szCs w:val="13"/>
              </w:rPr>
            </w:pPr>
            <w:r>
              <w:rPr>
                <w:b/>
                <w:bCs/>
                <w:color w:val="000000"/>
                <w:sz w:val="13"/>
                <w:szCs w:val="13"/>
              </w:rPr>
              <w:t>2,400,800</w:t>
            </w:r>
          </w:p>
        </w:tc>
        <w:tc>
          <w:tcPr>
            <w:tcW w:w="990" w:type="dxa"/>
            <w:tcBorders>
              <w:top w:val="nil"/>
              <w:left w:val="nil"/>
              <w:bottom w:val="nil"/>
              <w:right w:val="nil"/>
            </w:tcBorders>
            <w:shd w:val="clear" w:color="auto" w:fill="auto"/>
            <w:noWrap/>
            <w:vAlign w:val="center"/>
          </w:tcPr>
          <w:p w:rsidR="00D455F8" w:rsidRDefault="00D455F8" w:rsidP="005D413F">
            <w:pPr>
              <w:ind w:firstLineChars="100" w:firstLine="131"/>
              <w:jc w:val="right"/>
              <w:rPr>
                <w:b/>
                <w:bCs/>
                <w:color w:val="000000"/>
                <w:sz w:val="13"/>
                <w:szCs w:val="13"/>
              </w:rPr>
            </w:pPr>
            <w:r>
              <w:rPr>
                <w:b/>
                <w:bCs/>
                <w:color w:val="000000"/>
                <w:sz w:val="13"/>
                <w:szCs w:val="13"/>
              </w:rPr>
              <w:t>2,587,714</w:t>
            </w:r>
          </w:p>
        </w:tc>
        <w:tc>
          <w:tcPr>
            <w:tcW w:w="1076" w:type="dxa"/>
            <w:tcBorders>
              <w:top w:val="nil"/>
              <w:left w:val="nil"/>
              <w:bottom w:val="nil"/>
              <w:right w:val="nil"/>
            </w:tcBorders>
            <w:shd w:val="clear" w:color="auto" w:fill="auto"/>
            <w:noWrap/>
            <w:vAlign w:val="center"/>
          </w:tcPr>
          <w:p w:rsidR="00D455F8" w:rsidRDefault="00D455F8" w:rsidP="005D413F">
            <w:pPr>
              <w:ind w:firstLineChars="100" w:firstLine="131"/>
              <w:jc w:val="right"/>
              <w:rPr>
                <w:b/>
                <w:bCs/>
                <w:color w:val="000000"/>
                <w:sz w:val="13"/>
                <w:szCs w:val="13"/>
              </w:rPr>
            </w:pPr>
            <w:r>
              <w:rPr>
                <w:b/>
                <w:bCs/>
                <w:color w:val="000000"/>
                <w:sz w:val="13"/>
                <w:szCs w:val="13"/>
              </w:rPr>
              <w:t>2,749,206</w:t>
            </w:r>
          </w:p>
        </w:tc>
        <w:tc>
          <w:tcPr>
            <w:tcW w:w="1080" w:type="dxa"/>
            <w:tcBorders>
              <w:top w:val="nil"/>
              <w:left w:val="nil"/>
              <w:bottom w:val="nil"/>
              <w:right w:val="nil"/>
            </w:tcBorders>
            <w:shd w:val="clear" w:color="auto" w:fill="auto"/>
            <w:noWrap/>
            <w:vAlign w:val="center"/>
          </w:tcPr>
          <w:p w:rsidR="00D455F8" w:rsidRDefault="00D455F8" w:rsidP="005D413F">
            <w:pPr>
              <w:ind w:firstLineChars="100" w:firstLine="131"/>
              <w:jc w:val="right"/>
              <w:rPr>
                <w:b/>
                <w:bCs/>
                <w:color w:val="000000"/>
                <w:sz w:val="13"/>
                <w:szCs w:val="13"/>
              </w:rPr>
            </w:pPr>
            <w:r>
              <w:rPr>
                <w:b/>
                <w:bCs/>
                <w:color w:val="000000"/>
                <w:sz w:val="13"/>
                <w:szCs w:val="13"/>
              </w:rPr>
              <w:t>2,962,072</w:t>
            </w:r>
          </w:p>
        </w:tc>
        <w:tc>
          <w:tcPr>
            <w:tcW w:w="1080" w:type="dxa"/>
            <w:tcBorders>
              <w:top w:val="nil"/>
              <w:left w:val="nil"/>
              <w:bottom w:val="nil"/>
              <w:right w:val="nil"/>
            </w:tcBorders>
            <w:shd w:val="clear" w:color="auto" w:fill="auto"/>
            <w:noWrap/>
            <w:vAlign w:val="center"/>
          </w:tcPr>
          <w:p w:rsidR="00D455F8" w:rsidRDefault="00D455F8" w:rsidP="005D413F">
            <w:pPr>
              <w:ind w:firstLineChars="100" w:firstLine="131"/>
              <w:jc w:val="right"/>
              <w:rPr>
                <w:b/>
                <w:bCs/>
                <w:color w:val="000000"/>
                <w:sz w:val="13"/>
                <w:szCs w:val="13"/>
              </w:rPr>
            </w:pPr>
            <w:r>
              <w:rPr>
                <w:b/>
                <w:bCs/>
                <w:color w:val="000000"/>
                <w:sz w:val="13"/>
                <w:szCs w:val="13"/>
              </w:rPr>
              <w:t>3,217,862</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1.Capital work in progress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128,595</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139,347</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182,196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255,633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286,141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2.Operating fixed assets at cost</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3,014,731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3,314,477</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3,460,358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3,750,607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4,586,497</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3.Operating fixed assets after deducting accumulated depreciation</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1,838,716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1,941,299</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2,013,454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2,131,804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2,359,835</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4.Intangible assets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82,940</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91,939</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89,724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96,683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99,596</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5.Long term investments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290,036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349,403</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394,015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416,838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408,638</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6.Other non-current assets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60,513</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65,726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69,818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61,114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63,652</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B.</w:t>
            </w:r>
            <w:r>
              <w:rPr>
                <w:b/>
                <w:bCs/>
                <w:color w:val="000000"/>
                <w:sz w:val="13"/>
                <w:szCs w:val="13"/>
              </w:rPr>
              <w:t xml:space="preserve"> </w:t>
            </w:r>
            <w:r w:rsidRPr="00053902">
              <w:rPr>
                <w:b/>
                <w:bCs/>
                <w:color w:val="000000"/>
                <w:sz w:val="13"/>
                <w:szCs w:val="13"/>
              </w:rPr>
              <w:t>Current Assets (B1+B2+B3+B4+B5+B6)</w:t>
            </w:r>
          </w:p>
        </w:tc>
        <w:tc>
          <w:tcPr>
            <w:tcW w:w="900" w:type="dxa"/>
            <w:tcBorders>
              <w:top w:val="nil"/>
              <w:left w:val="nil"/>
              <w:bottom w:val="nil"/>
              <w:right w:val="nil"/>
            </w:tcBorders>
            <w:shd w:val="clear" w:color="auto" w:fill="auto"/>
            <w:noWrap/>
            <w:vAlign w:val="center"/>
            <w:hideMark/>
          </w:tcPr>
          <w:p w:rsidR="00D455F8" w:rsidRDefault="00D455F8" w:rsidP="005D413F">
            <w:pPr>
              <w:ind w:firstLineChars="100" w:firstLine="131"/>
              <w:jc w:val="right"/>
              <w:rPr>
                <w:b/>
                <w:bCs/>
                <w:color w:val="000000"/>
                <w:sz w:val="13"/>
                <w:szCs w:val="13"/>
              </w:rPr>
            </w:pPr>
            <w:r>
              <w:rPr>
                <w:b/>
                <w:bCs/>
                <w:color w:val="000000"/>
                <w:sz w:val="13"/>
                <w:szCs w:val="13"/>
              </w:rPr>
              <w:t>1,811,329</w:t>
            </w:r>
          </w:p>
        </w:tc>
        <w:tc>
          <w:tcPr>
            <w:tcW w:w="990" w:type="dxa"/>
            <w:tcBorders>
              <w:top w:val="nil"/>
              <w:left w:val="nil"/>
              <w:bottom w:val="nil"/>
              <w:right w:val="nil"/>
            </w:tcBorders>
            <w:shd w:val="clear" w:color="auto" w:fill="auto"/>
            <w:noWrap/>
            <w:vAlign w:val="center"/>
          </w:tcPr>
          <w:p w:rsidR="00D455F8" w:rsidRDefault="00D455F8" w:rsidP="005D413F">
            <w:pPr>
              <w:ind w:firstLineChars="100" w:firstLine="131"/>
              <w:jc w:val="right"/>
              <w:rPr>
                <w:b/>
                <w:bCs/>
                <w:color w:val="000000"/>
                <w:sz w:val="13"/>
                <w:szCs w:val="13"/>
              </w:rPr>
            </w:pPr>
            <w:r>
              <w:rPr>
                <w:b/>
                <w:bCs/>
                <w:color w:val="000000"/>
                <w:sz w:val="13"/>
                <w:szCs w:val="13"/>
              </w:rPr>
              <w:t>1,858,426</w:t>
            </w:r>
          </w:p>
        </w:tc>
        <w:tc>
          <w:tcPr>
            <w:tcW w:w="1076" w:type="dxa"/>
            <w:tcBorders>
              <w:top w:val="nil"/>
              <w:left w:val="nil"/>
              <w:bottom w:val="nil"/>
              <w:right w:val="nil"/>
            </w:tcBorders>
            <w:shd w:val="clear" w:color="auto" w:fill="auto"/>
            <w:noWrap/>
            <w:vAlign w:val="center"/>
          </w:tcPr>
          <w:p w:rsidR="00D455F8" w:rsidRDefault="00D455F8" w:rsidP="005D413F">
            <w:pPr>
              <w:ind w:firstLineChars="100" w:firstLine="131"/>
              <w:jc w:val="right"/>
              <w:rPr>
                <w:b/>
                <w:bCs/>
                <w:color w:val="000000"/>
                <w:sz w:val="13"/>
                <w:szCs w:val="13"/>
              </w:rPr>
            </w:pPr>
            <w:r>
              <w:rPr>
                <w:b/>
                <w:bCs/>
                <w:color w:val="000000"/>
                <w:sz w:val="13"/>
                <w:szCs w:val="13"/>
              </w:rPr>
              <w:t>1,964,756</w:t>
            </w:r>
          </w:p>
        </w:tc>
        <w:tc>
          <w:tcPr>
            <w:tcW w:w="1080" w:type="dxa"/>
            <w:tcBorders>
              <w:top w:val="nil"/>
              <w:left w:val="nil"/>
              <w:bottom w:val="nil"/>
              <w:right w:val="nil"/>
            </w:tcBorders>
            <w:shd w:val="clear" w:color="auto" w:fill="auto"/>
            <w:noWrap/>
            <w:vAlign w:val="center"/>
          </w:tcPr>
          <w:p w:rsidR="00D455F8" w:rsidRDefault="00D455F8" w:rsidP="005D413F">
            <w:pPr>
              <w:ind w:firstLineChars="100" w:firstLine="131"/>
              <w:jc w:val="right"/>
              <w:rPr>
                <w:b/>
                <w:bCs/>
                <w:color w:val="000000"/>
                <w:sz w:val="13"/>
                <w:szCs w:val="13"/>
              </w:rPr>
            </w:pPr>
            <w:r>
              <w:rPr>
                <w:b/>
                <w:bCs/>
                <w:color w:val="000000"/>
                <w:sz w:val="13"/>
                <w:szCs w:val="13"/>
              </w:rPr>
              <w:t>2,361,363</w:t>
            </w:r>
          </w:p>
        </w:tc>
        <w:tc>
          <w:tcPr>
            <w:tcW w:w="1080" w:type="dxa"/>
            <w:tcBorders>
              <w:top w:val="nil"/>
              <w:left w:val="nil"/>
              <w:bottom w:val="nil"/>
              <w:right w:val="nil"/>
            </w:tcBorders>
            <w:shd w:val="clear" w:color="auto" w:fill="auto"/>
            <w:noWrap/>
            <w:vAlign w:val="center"/>
          </w:tcPr>
          <w:p w:rsidR="00D455F8" w:rsidRDefault="00D455F8" w:rsidP="005D413F">
            <w:pPr>
              <w:ind w:firstLineChars="100" w:firstLine="131"/>
              <w:jc w:val="right"/>
              <w:rPr>
                <w:b/>
                <w:bCs/>
                <w:color w:val="000000"/>
                <w:sz w:val="13"/>
                <w:szCs w:val="13"/>
              </w:rPr>
            </w:pPr>
            <w:r>
              <w:rPr>
                <w:b/>
                <w:bCs/>
                <w:color w:val="000000"/>
                <w:sz w:val="13"/>
                <w:szCs w:val="13"/>
              </w:rPr>
              <w:t>2,906,560</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1.Cash &amp; bank balance</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174,898</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203,990</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247,567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255,195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243,531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2.Inventories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485,239</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462,661</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474,100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589,321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752,713</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proofErr w:type="spellStart"/>
            <w:r w:rsidRPr="00053902">
              <w:rPr>
                <w:color w:val="000000"/>
                <w:sz w:val="13"/>
                <w:szCs w:val="13"/>
              </w:rPr>
              <w:t>i</w:t>
            </w:r>
            <w:proofErr w:type="spellEnd"/>
            <w:r w:rsidRPr="00053902">
              <w:rPr>
                <w:color w:val="000000"/>
                <w:sz w:val="13"/>
                <w:szCs w:val="13"/>
              </w:rPr>
              <w:t>)Raw material</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237,456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217,735</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227,677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291,207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377,634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ii)Work in progress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50,392</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45,398</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41,458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53,208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62,673</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iii)Finished goods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197,333</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196,852</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199,383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240,371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297,454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3.Trade Debt / accounts receivables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568,070</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570,356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585,975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700,748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900,980</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4.Short term loans and advances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46,989</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47,176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59,532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88,549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121,209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5.Short term investments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155,151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139,881</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174,197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228,635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293,383</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6.Other current assets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380,982</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434,361</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423,385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498,916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594,744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Total Assets (A+B) / Equity &amp; Liabilities (C+D+E)</w:t>
            </w:r>
          </w:p>
        </w:tc>
        <w:tc>
          <w:tcPr>
            <w:tcW w:w="900" w:type="dxa"/>
            <w:tcBorders>
              <w:top w:val="nil"/>
              <w:left w:val="nil"/>
              <w:bottom w:val="nil"/>
              <w:right w:val="nil"/>
            </w:tcBorders>
            <w:shd w:val="clear" w:color="auto" w:fill="auto"/>
            <w:noWrap/>
            <w:vAlign w:val="center"/>
            <w:hideMark/>
          </w:tcPr>
          <w:p w:rsidR="00D455F8" w:rsidRDefault="00D455F8" w:rsidP="005D413F">
            <w:pPr>
              <w:ind w:firstLineChars="100" w:firstLine="131"/>
              <w:jc w:val="right"/>
              <w:rPr>
                <w:b/>
                <w:bCs/>
                <w:color w:val="000000"/>
                <w:sz w:val="13"/>
                <w:szCs w:val="13"/>
              </w:rPr>
            </w:pPr>
            <w:r>
              <w:rPr>
                <w:b/>
                <w:bCs/>
                <w:color w:val="000000"/>
                <w:sz w:val="13"/>
                <w:szCs w:val="13"/>
              </w:rPr>
              <w:t>4,212,129</w:t>
            </w:r>
          </w:p>
        </w:tc>
        <w:tc>
          <w:tcPr>
            <w:tcW w:w="990" w:type="dxa"/>
            <w:tcBorders>
              <w:top w:val="nil"/>
              <w:left w:val="nil"/>
              <w:bottom w:val="nil"/>
              <w:right w:val="nil"/>
            </w:tcBorders>
            <w:shd w:val="clear" w:color="auto" w:fill="auto"/>
            <w:noWrap/>
            <w:vAlign w:val="center"/>
          </w:tcPr>
          <w:p w:rsidR="00D455F8" w:rsidRDefault="00D455F8" w:rsidP="005D413F">
            <w:pPr>
              <w:ind w:firstLineChars="100" w:firstLine="131"/>
              <w:jc w:val="right"/>
              <w:rPr>
                <w:b/>
                <w:bCs/>
                <w:color w:val="000000"/>
                <w:sz w:val="13"/>
                <w:szCs w:val="13"/>
              </w:rPr>
            </w:pPr>
            <w:r>
              <w:rPr>
                <w:b/>
                <w:bCs/>
                <w:color w:val="000000"/>
                <w:sz w:val="13"/>
                <w:szCs w:val="13"/>
              </w:rPr>
              <w:t>4,446,141</w:t>
            </w:r>
          </w:p>
        </w:tc>
        <w:tc>
          <w:tcPr>
            <w:tcW w:w="1076" w:type="dxa"/>
            <w:tcBorders>
              <w:top w:val="nil"/>
              <w:left w:val="nil"/>
              <w:bottom w:val="nil"/>
              <w:right w:val="nil"/>
            </w:tcBorders>
            <w:shd w:val="clear" w:color="auto" w:fill="auto"/>
            <w:noWrap/>
            <w:vAlign w:val="center"/>
          </w:tcPr>
          <w:p w:rsidR="00D455F8" w:rsidRDefault="00D455F8" w:rsidP="005D413F">
            <w:pPr>
              <w:ind w:firstLineChars="100" w:firstLine="131"/>
              <w:jc w:val="right"/>
              <w:rPr>
                <w:b/>
                <w:bCs/>
                <w:color w:val="000000"/>
                <w:sz w:val="13"/>
                <w:szCs w:val="13"/>
              </w:rPr>
            </w:pPr>
            <w:r>
              <w:rPr>
                <w:b/>
                <w:bCs/>
                <w:color w:val="000000"/>
                <w:sz w:val="13"/>
                <w:szCs w:val="13"/>
              </w:rPr>
              <w:t>4,713,962</w:t>
            </w:r>
          </w:p>
        </w:tc>
        <w:tc>
          <w:tcPr>
            <w:tcW w:w="1080" w:type="dxa"/>
            <w:tcBorders>
              <w:top w:val="nil"/>
              <w:left w:val="nil"/>
              <w:bottom w:val="nil"/>
              <w:right w:val="nil"/>
            </w:tcBorders>
            <w:shd w:val="clear" w:color="auto" w:fill="auto"/>
            <w:noWrap/>
            <w:vAlign w:val="center"/>
          </w:tcPr>
          <w:p w:rsidR="00D455F8" w:rsidRDefault="00D455F8" w:rsidP="005D413F">
            <w:pPr>
              <w:ind w:firstLineChars="100" w:firstLine="131"/>
              <w:jc w:val="right"/>
              <w:rPr>
                <w:b/>
                <w:bCs/>
                <w:color w:val="000000"/>
                <w:sz w:val="13"/>
                <w:szCs w:val="13"/>
              </w:rPr>
            </w:pPr>
            <w:r>
              <w:rPr>
                <w:b/>
                <w:bCs/>
                <w:color w:val="000000"/>
                <w:sz w:val="13"/>
                <w:szCs w:val="13"/>
              </w:rPr>
              <w:t>5,323,436</w:t>
            </w:r>
          </w:p>
        </w:tc>
        <w:tc>
          <w:tcPr>
            <w:tcW w:w="1080" w:type="dxa"/>
            <w:tcBorders>
              <w:top w:val="nil"/>
              <w:left w:val="nil"/>
              <w:bottom w:val="nil"/>
              <w:right w:val="nil"/>
            </w:tcBorders>
            <w:shd w:val="clear" w:color="auto" w:fill="auto"/>
            <w:noWrap/>
            <w:vAlign w:val="center"/>
          </w:tcPr>
          <w:p w:rsidR="00D455F8" w:rsidRDefault="00D455F8" w:rsidP="005D413F">
            <w:pPr>
              <w:ind w:firstLineChars="100" w:firstLine="131"/>
              <w:jc w:val="right"/>
              <w:rPr>
                <w:b/>
                <w:bCs/>
                <w:color w:val="000000"/>
                <w:sz w:val="13"/>
                <w:szCs w:val="13"/>
              </w:rPr>
            </w:pPr>
            <w:r>
              <w:rPr>
                <w:b/>
                <w:bCs/>
                <w:color w:val="000000"/>
                <w:sz w:val="13"/>
                <w:szCs w:val="13"/>
              </w:rPr>
              <w:t>6,124,422</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C.</w:t>
            </w:r>
            <w:r>
              <w:rPr>
                <w:b/>
                <w:bCs/>
                <w:color w:val="000000"/>
                <w:sz w:val="13"/>
                <w:szCs w:val="13"/>
              </w:rPr>
              <w:t xml:space="preserve"> </w:t>
            </w:r>
            <w:r w:rsidRPr="00053902">
              <w:rPr>
                <w:b/>
                <w:bCs/>
                <w:color w:val="000000"/>
                <w:sz w:val="13"/>
                <w:szCs w:val="13"/>
              </w:rPr>
              <w:t>Shareholders' Equity (C1+C2+C3)</w:t>
            </w:r>
          </w:p>
        </w:tc>
        <w:tc>
          <w:tcPr>
            <w:tcW w:w="900" w:type="dxa"/>
            <w:tcBorders>
              <w:top w:val="nil"/>
              <w:left w:val="nil"/>
              <w:bottom w:val="nil"/>
              <w:right w:val="nil"/>
            </w:tcBorders>
            <w:shd w:val="clear" w:color="auto" w:fill="auto"/>
            <w:noWrap/>
            <w:vAlign w:val="center"/>
            <w:hideMark/>
          </w:tcPr>
          <w:p w:rsidR="00D455F8" w:rsidRDefault="00D455F8" w:rsidP="00D455F8">
            <w:pPr>
              <w:jc w:val="right"/>
              <w:rPr>
                <w:b/>
                <w:bCs/>
                <w:color w:val="000000"/>
                <w:sz w:val="13"/>
                <w:szCs w:val="13"/>
              </w:rPr>
            </w:pPr>
            <w:r>
              <w:rPr>
                <w:b/>
                <w:bCs/>
                <w:color w:val="000000"/>
                <w:sz w:val="13"/>
                <w:szCs w:val="13"/>
              </w:rPr>
              <w:t>1,661,934</w:t>
            </w:r>
          </w:p>
        </w:tc>
        <w:tc>
          <w:tcPr>
            <w:tcW w:w="990"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r>
              <w:rPr>
                <w:b/>
                <w:bCs/>
                <w:color w:val="000000"/>
                <w:sz w:val="13"/>
                <w:szCs w:val="13"/>
              </w:rPr>
              <w:t>1,865,765</w:t>
            </w:r>
          </w:p>
        </w:tc>
        <w:tc>
          <w:tcPr>
            <w:tcW w:w="1076" w:type="dxa"/>
            <w:tcBorders>
              <w:top w:val="nil"/>
              <w:left w:val="nil"/>
              <w:bottom w:val="nil"/>
              <w:right w:val="nil"/>
            </w:tcBorders>
            <w:shd w:val="clear" w:color="auto" w:fill="auto"/>
            <w:noWrap/>
            <w:vAlign w:val="center"/>
          </w:tcPr>
          <w:p w:rsidR="00D455F8" w:rsidRDefault="00D455F8" w:rsidP="005D413F">
            <w:pPr>
              <w:ind w:firstLineChars="100" w:firstLine="131"/>
              <w:jc w:val="right"/>
              <w:rPr>
                <w:b/>
                <w:bCs/>
                <w:color w:val="000000"/>
                <w:sz w:val="13"/>
                <w:szCs w:val="13"/>
              </w:rPr>
            </w:pPr>
            <w:r>
              <w:rPr>
                <w:b/>
                <w:bCs/>
                <w:color w:val="000000"/>
                <w:sz w:val="13"/>
                <w:szCs w:val="13"/>
              </w:rPr>
              <w:t>2,082,735</w:t>
            </w:r>
          </w:p>
        </w:tc>
        <w:tc>
          <w:tcPr>
            <w:tcW w:w="1080" w:type="dxa"/>
            <w:tcBorders>
              <w:top w:val="nil"/>
              <w:left w:val="nil"/>
              <w:bottom w:val="nil"/>
              <w:right w:val="nil"/>
            </w:tcBorders>
            <w:shd w:val="clear" w:color="auto" w:fill="auto"/>
            <w:noWrap/>
            <w:vAlign w:val="center"/>
          </w:tcPr>
          <w:p w:rsidR="00D455F8" w:rsidRDefault="00D455F8" w:rsidP="005D413F">
            <w:pPr>
              <w:ind w:firstLineChars="100" w:firstLine="131"/>
              <w:jc w:val="right"/>
              <w:rPr>
                <w:b/>
                <w:bCs/>
                <w:color w:val="000000"/>
                <w:sz w:val="13"/>
                <w:szCs w:val="13"/>
              </w:rPr>
            </w:pPr>
            <w:r>
              <w:rPr>
                <w:b/>
                <w:bCs/>
                <w:color w:val="000000"/>
                <w:sz w:val="13"/>
                <w:szCs w:val="13"/>
              </w:rPr>
              <w:t>2,301,856</w:t>
            </w:r>
          </w:p>
        </w:tc>
        <w:tc>
          <w:tcPr>
            <w:tcW w:w="1080" w:type="dxa"/>
            <w:tcBorders>
              <w:top w:val="nil"/>
              <w:left w:val="nil"/>
              <w:bottom w:val="nil"/>
              <w:right w:val="nil"/>
            </w:tcBorders>
            <w:shd w:val="clear" w:color="auto" w:fill="auto"/>
            <w:noWrap/>
            <w:vAlign w:val="center"/>
          </w:tcPr>
          <w:p w:rsidR="00D455F8" w:rsidRDefault="00D455F8" w:rsidP="005D413F">
            <w:pPr>
              <w:ind w:firstLineChars="100" w:firstLine="131"/>
              <w:jc w:val="right"/>
              <w:rPr>
                <w:b/>
                <w:bCs/>
                <w:color w:val="000000"/>
                <w:sz w:val="13"/>
                <w:szCs w:val="13"/>
              </w:rPr>
            </w:pPr>
            <w:r>
              <w:rPr>
                <w:b/>
                <w:bCs/>
                <w:color w:val="000000"/>
                <w:sz w:val="13"/>
                <w:szCs w:val="13"/>
              </w:rPr>
              <w:t>2,498,908</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1.Issued, Subscribed &amp; Paid up capital</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555,085</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553,289</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572,289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614,382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635,832</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proofErr w:type="spellStart"/>
            <w:r w:rsidRPr="00053902">
              <w:rPr>
                <w:color w:val="000000"/>
                <w:sz w:val="13"/>
                <w:szCs w:val="13"/>
              </w:rPr>
              <w:t>i</w:t>
            </w:r>
            <w:proofErr w:type="spellEnd"/>
            <w:r w:rsidRPr="00053902">
              <w:rPr>
                <w:color w:val="000000"/>
                <w:sz w:val="13"/>
                <w:szCs w:val="13"/>
              </w:rPr>
              <w:t>)Ordinary shares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545,135</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540,296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550,049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594,533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616,548</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ii)Preference shares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9,949</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12,993</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22,240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19,849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19,284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2.Reserves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851,633</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1,030,250</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1,210,953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1,385,884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1,524,344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proofErr w:type="spellStart"/>
            <w:r w:rsidRPr="00053902">
              <w:rPr>
                <w:color w:val="000000"/>
                <w:sz w:val="13"/>
                <w:szCs w:val="13"/>
              </w:rPr>
              <w:t>i</w:t>
            </w:r>
            <w:proofErr w:type="spellEnd"/>
            <w:r w:rsidRPr="00053902">
              <w:rPr>
                <w:color w:val="000000"/>
                <w:sz w:val="13"/>
                <w:szCs w:val="13"/>
              </w:rPr>
              <w:t>)Capital Reserve</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231,553</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254,631</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261,867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351,910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331,151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ii)Revenue Reserve</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620,080</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775,619</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949,086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1,033,974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1,193,194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200" w:firstLine="260"/>
              <w:rPr>
                <w:color w:val="000000"/>
                <w:sz w:val="13"/>
                <w:szCs w:val="13"/>
              </w:rPr>
            </w:pPr>
            <w:r w:rsidRPr="00053902">
              <w:rPr>
                <w:color w:val="000000"/>
                <w:sz w:val="13"/>
                <w:szCs w:val="13"/>
              </w:rPr>
              <w:t>of which: un-appropriated profit(loss) / retained earnings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288,249</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391,409</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500,969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574,685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699,725</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3.Surplus on revaluation of fixed assets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255,216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282,225</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299,493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301,590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338,731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D.</w:t>
            </w:r>
            <w:r>
              <w:rPr>
                <w:b/>
                <w:bCs/>
                <w:color w:val="000000"/>
                <w:sz w:val="13"/>
                <w:szCs w:val="13"/>
              </w:rPr>
              <w:t xml:space="preserve"> </w:t>
            </w:r>
            <w:r w:rsidRPr="00053902">
              <w:rPr>
                <w:b/>
                <w:bCs/>
                <w:color w:val="000000"/>
                <w:sz w:val="13"/>
                <w:szCs w:val="13"/>
              </w:rPr>
              <w:t>Non-Current Liabilities (D1+D2+D3+D4+D5)</w:t>
            </w:r>
          </w:p>
        </w:tc>
        <w:tc>
          <w:tcPr>
            <w:tcW w:w="900" w:type="dxa"/>
            <w:tcBorders>
              <w:top w:val="nil"/>
              <w:left w:val="nil"/>
              <w:bottom w:val="nil"/>
              <w:right w:val="nil"/>
            </w:tcBorders>
            <w:shd w:val="clear" w:color="auto" w:fill="auto"/>
            <w:noWrap/>
            <w:vAlign w:val="center"/>
            <w:hideMark/>
          </w:tcPr>
          <w:p w:rsidR="00D455F8" w:rsidRDefault="00D455F8" w:rsidP="005D413F">
            <w:pPr>
              <w:ind w:firstLineChars="100" w:firstLine="131"/>
              <w:jc w:val="right"/>
              <w:rPr>
                <w:b/>
                <w:bCs/>
                <w:color w:val="000000"/>
                <w:sz w:val="13"/>
                <w:szCs w:val="13"/>
              </w:rPr>
            </w:pPr>
            <w:r>
              <w:rPr>
                <w:b/>
                <w:bCs/>
                <w:color w:val="000000"/>
                <w:sz w:val="13"/>
                <w:szCs w:val="13"/>
              </w:rPr>
              <w:t>798,176</w:t>
            </w:r>
          </w:p>
        </w:tc>
        <w:tc>
          <w:tcPr>
            <w:tcW w:w="990" w:type="dxa"/>
            <w:tcBorders>
              <w:top w:val="nil"/>
              <w:left w:val="nil"/>
              <w:bottom w:val="nil"/>
              <w:right w:val="nil"/>
            </w:tcBorders>
            <w:shd w:val="clear" w:color="auto" w:fill="auto"/>
            <w:noWrap/>
            <w:vAlign w:val="center"/>
          </w:tcPr>
          <w:p w:rsidR="00D455F8" w:rsidRDefault="00D455F8" w:rsidP="005D413F">
            <w:pPr>
              <w:ind w:firstLineChars="100" w:firstLine="131"/>
              <w:jc w:val="right"/>
              <w:rPr>
                <w:b/>
                <w:bCs/>
                <w:color w:val="000000"/>
                <w:sz w:val="13"/>
                <w:szCs w:val="13"/>
              </w:rPr>
            </w:pPr>
            <w:r>
              <w:rPr>
                <w:b/>
                <w:bCs/>
                <w:color w:val="000000"/>
                <w:sz w:val="13"/>
                <w:szCs w:val="13"/>
              </w:rPr>
              <w:t>823,994</w:t>
            </w:r>
          </w:p>
        </w:tc>
        <w:tc>
          <w:tcPr>
            <w:tcW w:w="1076" w:type="dxa"/>
            <w:tcBorders>
              <w:top w:val="nil"/>
              <w:left w:val="nil"/>
              <w:bottom w:val="nil"/>
              <w:right w:val="nil"/>
            </w:tcBorders>
            <w:shd w:val="clear" w:color="auto" w:fill="auto"/>
            <w:noWrap/>
            <w:vAlign w:val="center"/>
          </w:tcPr>
          <w:p w:rsidR="00D455F8" w:rsidRDefault="00D455F8" w:rsidP="005D413F">
            <w:pPr>
              <w:ind w:firstLineChars="100" w:firstLine="131"/>
              <w:jc w:val="right"/>
              <w:rPr>
                <w:b/>
                <w:bCs/>
                <w:color w:val="000000"/>
                <w:sz w:val="13"/>
                <w:szCs w:val="13"/>
              </w:rPr>
            </w:pPr>
            <w:r>
              <w:rPr>
                <w:b/>
                <w:bCs/>
                <w:color w:val="000000"/>
                <w:sz w:val="13"/>
                <w:szCs w:val="13"/>
              </w:rPr>
              <w:t>839,523</w:t>
            </w:r>
          </w:p>
        </w:tc>
        <w:tc>
          <w:tcPr>
            <w:tcW w:w="1080" w:type="dxa"/>
            <w:tcBorders>
              <w:top w:val="nil"/>
              <w:left w:val="nil"/>
              <w:bottom w:val="nil"/>
              <w:right w:val="nil"/>
            </w:tcBorders>
            <w:shd w:val="clear" w:color="auto" w:fill="auto"/>
            <w:noWrap/>
            <w:vAlign w:val="center"/>
          </w:tcPr>
          <w:p w:rsidR="00D455F8" w:rsidRDefault="00D455F8" w:rsidP="005D413F">
            <w:pPr>
              <w:ind w:firstLineChars="100" w:firstLine="131"/>
              <w:jc w:val="right"/>
              <w:rPr>
                <w:b/>
                <w:bCs/>
                <w:color w:val="000000"/>
                <w:sz w:val="13"/>
                <w:szCs w:val="13"/>
              </w:rPr>
            </w:pPr>
            <w:r>
              <w:rPr>
                <w:b/>
                <w:bCs/>
                <w:color w:val="000000"/>
                <w:sz w:val="13"/>
                <w:szCs w:val="13"/>
              </w:rPr>
              <w:t>883,264</w:t>
            </w:r>
          </w:p>
        </w:tc>
        <w:tc>
          <w:tcPr>
            <w:tcW w:w="1080" w:type="dxa"/>
            <w:tcBorders>
              <w:top w:val="nil"/>
              <w:left w:val="nil"/>
              <w:bottom w:val="nil"/>
              <w:right w:val="nil"/>
            </w:tcBorders>
            <w:shd w:val="clear" w:color="auto" w:fill="auto"/>
            <w:noWrap/>
            <w:vAlign w:val="center"/>
          </w:tcPr>
          <w:p w:rsidR="00D455F8" w:rsidRDefault="00D455F8" w:rsidP="005D413F">
            <w:pPr>
              <w:ind w:firstLineChars="100" w:firstLine="131"/>
              <w:jc w:val="right"/>
              <w:rPr>
                <w:b/>
                <w:bCs/>
                <w:color w:val="000000"/>
                <w:sz w:val="13"/>
                <w:szCs w:val="13"/>
              </w:rPr>
            </w:pPr>
            <w:r>
              <w:rPr>
                <w:b/>
                <w:bCs/>
                <w:color w:val="000000"/>
                <w:sz w:val="13"/>
                <w:szCs w:val="13"/>
              </w:rPr>
              <w:t>918,051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1.Long term borrowings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448,979</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474,671</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479,154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516,592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553,504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2.Subordinated loans / Sponsor's loans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13,114</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9,314</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9,455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11,207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11,775</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3.Debentures/TFCs (bonds payable)</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20,176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19,317</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20,160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12,248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7,634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4.Employees benefit obligations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54,511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57,668</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51,526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53,474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61,799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5.Other non-current liabilities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261,396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263,025</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279,228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289,742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283,339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E.</w:t>
            </w:r>
            <w:r>
              <w:rPr>
                <w:b/>
                <w:bCs/>
                <w:color w:val="000000"/>
                <w:sz w:val="13"/>
                <w:szCs w:val="13"/>
              </w:rPr>
              <w:t xml:space="preserve"> </w:t>
            </w:r>
            <w:r w:rsidRPr="00053902">
              <w:rPr>
                <w:b/>
                <w:bCs/>
                <w:color w:val="000000"/>
                <w:sz w:val="13"/>
                <w:szCs w:val="13"/>
              </w:rPr>
              <w:t>Current Liabilities (E1+E2+E3+E4)</w:t>
            </w:r>
          </w:p>
        </w:tc>
        <w:tc>
          <w:tcPr>
            <w:tcW w:w="900" w:type="dxa"/>
            <w:tcBorders>
              <w:top w:val="nil"/>
              <w:left w:val="nil"/>
              <w:bottom w:val="nil"/>
              <w:right w:val="nil"/>
            </w:tcBorders>
            <w:shd w:val="clear" w:color="auto" w:fill="auto"/>
            <w:noWrap/>
            <w:vAlign w:val="center"/>
            <w:hideMark/>
          </w:tcPr>
          <w:p w:rsidR="00D455F8" w:rsidRDefault="00D455F8" w:rsidP="005D413F">
            <w:pPr>
              <w:ind w:firstLineChars="100" w:firstLine="131"/>
              <w:jc w:val="right"/>
              <w:rPr>
                <w:b/>
                <w:bCs/>
                <w:color w:val="000000"/>
                <w:sz w:val="13"/>
                <w:szCs w:val="13"/>
              </w:rPr>
            </w:pPr>
            <w:r>
              <w:rPr>
                <w:b/>
                <w:bCs/>
                <w:color w:val="000000"/>
                <w:sz w:val="13"/>
                <w:szCs w:val="13"/>
              </w:rPr>
              <w:t>1,752,018</w:t>
            </w:r>
          </w:p>
        </w:tc>
        <w:tc>
          <w:tcPr>
            <w:tcW w:w="990" w:type="dxa"/>
            <w:tcBorders>
              <w:top w:val="nil"/>
              <w:left w:val="nil"/>
              <w:bottom w:val="nil"/>
              <w:right w:val="nil"/>
            </w:tcBorders>
            <w:shd w:val="clear" w:color="auto" w:fill="auto"/>
            <w:noWrap/>
            <w:vAlign w:val="center"/>
          </w:tcPr>
          <w:p w:rsidR="00D455F8" w:rsidRDefault="00D455F8" w:rsidP="005D413F">
            <w:pPr>
              <w:ind w:firstLineChars="100" w:firstLine="131"/>
              <w:jc w:val="right"/>
              <w:rPr>
                <w:b/>
                <w:bCs/>
                <w:color w:val="000000"/>
                <w:sz w:val="13"/>
                <w:szCs w:val="13"/>
              </w:rPr>
            </w:pPr>
            <w:r>
              <w:rPr>
                <w:b/>
                <w:bCs/>
                <w:color w:val="000000"/>
                <w:sz w:val="13"/>
                <w:szCs w:val="13"/>
              </w:rPr>
              <w:t>1,756,382</w:t>
            </w:r>
          </w:p>
        </w:tc>
        <w:tc>
          <w:tcPr>
            <w:tcW w:w="1076" w:type="dxa"/>
            <w:tcBorders>
              <w:top w:val="nil"/>
              <w:left w:val="nil"/>
              <w:bottom w:val="nil"/>
              <w:right w:val="nil"/>
            </w:tcBorders>
            <w:shd w:val="clear" w:color="auto" w:fill="auto"/>
            <w:noWrap/>
            <w:vAlign w:val="center"/>
          </w:tcPr>
          <w:p w:rsidR="00D455F8" w:rsidRDefault="00D455F8" w:rsidP="005D413F">
            <w:pPr>
              <w:ind w:firstLineChars="100" w:firstLine="131"/>
              <w:jc w:val="right"/>
              <w:rPr>
                <w:b/>
                <w:bCs/>
                <w:color w:val="000000"/>
                <w:sz w:val="13"/>
                <w:szCs w:val="13"/>
              </w:rPr>
            </w:pPr>
            <w:r>
              <w:rPr>
                <w:b/>
                <w:bCs/>
                <w:color w:val="000000"/>
                <w:sz w:val="13"/>
                <w:szCs w:val="13"/>
              </w:rPr>
              <w:t>1,791,705</w:t>
            </w:r>
          </w:p>
        </w:tc>
        <w:tc>
          <w:tcPr>
            <w:tcW w:w="1080" w:type="dxa"/>
            <w:tcBorders>
              <w:top w:val="nil"/>
              <w:left w:val="nil"/>
              <w:bottom w:val="nil"/>
              <w:right w:val="nil"/>
            </w:tcBorders>
            <w:shd w:val="clear" w:color="auto" w:fill="auto"/>
            <w:noWrap/>
            <w:vAlign w:val="center"/>
          </w:tcPr>
          <w:p w:rsidR="00D455F8" w:rsidRDefault="00D455F8" w:rsidP="005D413F">
            <w:pPr>
              <w:ind w:firstLineChars="100" w:firstLine="131"/>
              <w:jc w:val="right"/>
              <w:rPr>
                <w:b/>
                <w:bCs/>
                <w:color w:val="000000"/>
                <w:sz w:val="13"/>
                <w:szCs w:val="13"/>
              </w:rPr>
            </w:pPr>
            <w:r>
              <w:rPr>
                <w:b/>
                <w:bCs/>
                <w:color w:val="000000"/>
                <w:sz w:val="13"/>
                <w:szCs w:val="13"/>
              </w:rPr>
              <w:t>2,138,315</w:t>
            </w:r>
          </w:p>
        </w:tc>
        <w:tc>
          <w:tcPr>
            <w:tcW w:w="1080" w:type="dxa"/>
            <w:tcBorders>
              <w:top w:val="nil"/>
              <w:left w:val="nil"/>
              <w:bottom w:val="nil"/>
              <w:right w:val="nil"/>
            </w:tcBorders>
            <w:shd w:val="clear" w:color="auto" w:fill="auto"/>
            <w:noWrap/>
            <w:vAlign w:val="center"/>
          </w:tcPr>
          <w:p w:rsidR="00D455F8" w:rsidRDefault="00D455F8" w:rsidP="005D413F">
            <w:pPr>
              <w:ind w:firstLineChars="100" w:firstLine="131"/>
              <w:jc w:val="right"/>
              <w:rPr>
                <w:b/>
                <w:bCs/>
                <w:color w:val="000000"/>
                <w:sz w:val="13"/>
                <w:szCs w:val="13"/>
              </w:rPr>
            </w:pPr>
            <w:r>
              <w:rPr>
                <w:b/>
                <w:bCs/>
                <w:color w:val="000000"/>
                <w:sz w:val="13"/>
                <w:szCs w:val="13"/>
              </w:rPr>
              <w:t>2,707,463</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1.Trade credit &amp; other accounts payables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900,746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916,465</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938,221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1,145,111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1,424,621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 xml:space="preserve">of which: </w:t>
            </w:r>
            <w:proofErr w:type="spellStart"/>
            <w:r w:rsidRPr="00053902">
              <w:rPr>
                <w:color w:val="000000"/>
                <w:sz w:val="13"/>
                <w:szCs w:val="13"/>
              </w:rPr>
              <w:t>i</w:t>
            </w:r>
            <w:proofErr w:type="spellEnd"/>
            <w:r w:rsidRPr="00053902">
              <w:rPr>
                <w:color w:val="000000"/>
                <w:sz w:val="13"/>
                <w:szCs w:val="13"/>
              </w:rPr>
              <w:t>) Trade credits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392,286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482,630</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410,488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509,644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645,869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2.Short term borrowings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521,863</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510,043</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515,048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619,019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845,511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3.Current portion of non-current liabilities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178,742</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165,966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175,746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183,624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222,487</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4.Other current liabilities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150,668</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163,908</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162,690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190,561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214,844</w:t>
            </w:r>
          </w:p>
        </w:tc>
      </w:tr>
      <w:tr w:rsidR="00D455F8" w:rsidRPr="00053902" w:rsidTr="00D455F8">
        <w:trPr>
          <w:trHeight w:val="138"/>
        </w:trPr>
        <w:tc>
          <w:tcPr>
            <w:tcW w:w="4547" w:type="dxa"/>
            <w:tcBorders>
              <w:top w:val="nil"/>
              <w:left w:val="nil"/>
              <w:bottom w:val="nil"/>
              <w:right w:val="nil"/>
            </w:tcBorders>
            <w:shd w:val="clear" w:color="auto" w:fill="auto"/>
            <w:noWrap/>
            <w:vAlign w:val="center"/>
            <w:hideMark/>
          </w:tcPr>
          <w:p w:rsidR="00D455F8" w:rsidRPr="004245E2" w:rsidRDefault="00D455F8" w:rsidP="00D455F8">
            <w:pPr>
              <w:rPr>
                <w:b/>
                <w:bCs/>
                <w:color w:val="000000"/>
                <w:sz w:val="13"/>
                <w:szCs w:val="13"/>
              </w:rPr>
            </w:pPr>
            <w:r w:rsidRPr="004245E2">
              <w:rPr>
                <w:b/>
                <w:bCs/>
                <w:color w:val="000000"/>
                <w:sz w:val="13"/>
                <w:szCs w:val="13"/>
              </w:rPr>
              <w:t>F. Operations:</w:t>
            </w:r>
          </w:p>
        </w:tc>
        <w:tc>
          <w:tcPr>
            <w:tcW w:w="900" w:type="dxa"/>
            <w:tcBorders>
              <w:top w:val="nil"/>
              <w:left w:val="nil"/>
              <w:bottom w:val="nil"/>
              <w:right w:val="nil"/>
            </w:tcBorders>
            <w:shd w:val="clear" w:color="auto" w:fill="auto"/>
            <w:noWrap/>
            <w:vAlign w:val="center"/>
          </w:tcPr>
          <w:p w:rsidR="00D455F8" w:rsidRPr="00D455F8" w:rsidRDefault="00D455F8" w:rsidP="00D455F8">
            <w:pPr>
              <w:rPr>
                <w:b/>
                <w:bCs/>
                <w:color w:val="000000"/>
                <w:sz w:val="13"/>
                <w:szCs w:val="13"/>
              </w:rPr>
            </w:pPr>
          </w:p>
        </w:tc>
        <w:tc>
          <w:tcPr>
            <w:tcW w:w="990" w:type="dxa"/>
            <w:tcBorders>
              <w:top w:val="nil"/>
              <w:left w:val="nil"/>
              <w:bottom w:val="nil"/>
              <w:right w:val="nil"/>
            </w:tcBorders>
            <w:shd w:val="clear" w:color="auto" w:fill="auto"/>
            <w:noWrap/>
            <w:vAlign w:val="center"/>
          </w:tcPr>
          <w:p w:rsidR="00D455F8" w:rsidRPr="00D455F8" w:rsidRDefault="00D455F8" w:rsidP="00D455F8">
            <w:pPr>
              <w:jc w:val="right"/>
              <w:rPr>
                <w:b/>
                <w:bCs/>
                <w:color w:val="000000"/>
                <w:sz w:val="13"/>
                <w:szCs w:val="13"/>
              </w:rPr>
            </w:pPr>
          </w:p>
        </w:tc>
        <w:tc>
          <w:tcPr>
            <w:tcW w:w="1076"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1.Sales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4,536,659</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4,314,389</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4,026,524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4,550,841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5,393,207</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proofErr w:type="spellStart"/>
            <w:r w:rsidRPr="00053902">
              <w:rPr>
                <w:color w:val="000000"/>
                <w:sz w:val="13"/>
                <w:szCs w:val="13"/>
              </w:rPr>
              <w:t>i</w:t>
            </w:r>
            <w:proofErr w:type="spellEnd"/>
            <w:r w:rsidRPr="00053902">
              <w:rPr>
                <w:color w:val="000000"/>
                <w:sz w:val="13"/>
                <w:szCs w:val="13"/>
              </w:rPr>
              <w:t>)Local sales (Net)</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3,918,267</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3,780,426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3,562,552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4,076,143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4,826,543</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ii)Export sales (Net)</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618,392</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533,963</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463,972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474,698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566,665</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2.Cost of sales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3,909,246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3,614,737</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3,274,801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3,743,059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4,486,969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proofErr w:type="spellStart"/>
            <w:r w:rsidRPr="00053902">
              <w:rPr>
                <w:color w:val="000000"/>
                <w:sz w:val="13"/>
                <w:szCs w:val="13"/>
              </w:rPr>
              <w:t>i</w:t>
            </w:r>
            <w:proofErr w:type="spellEnd"/>
            <w:r w:rsidRPr="00053902">
              <w:rPr>
                <w:color w:val="000000"/>
                <w:sz w:val="13"/>
                <w:szCs w:val="13"/>
              </w:rPr>
              <w:t>)Cost of material</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2,406,036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2,091,174</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1,872,703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2,188,938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2,689,269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3.Gross profit / (loss) (F1-F2)</w:t>
            </w:r>
          </w:p>
        </w:tc>
        <w:tc>
          <w:tcPr>
            <w:tcW w:w="900" w:type="dxa"/>
            <w:tcBorders>
              <w:top w:val="nil"/>
              <w:left w:val="nil"/>
              <w:bottom w:val="nil"/>
              <w:right w:val="nil"/>
            </w:tcBorders>
            <w:shd w:val="clear" w:color="auto" w:fill="auto"/>
            <w:noWrap/>
            <w:vAlign w:val="center"/>
            <w:hideMark/>
          </w:tcPr>
          <w:p w:rsidR="00D455F8" w:rsidRDefault="00D455F8" w:rsidP="005D413F">
            <w:pPr>
              <w:ind w:firstLineChars="100" w:firstLine="131"/>
              <w:jc w:val="right"/>
              <w:rPr>
                <w:b/>
                <w:bCs/>
                <w:color w:val="000000"/>
                <w:sz w:val="13"/>
                <w:szCs w:val="13"/>
              </w:rPr>
            </w:pPr>
            <w:r>
              <w:rPr>
                <w:b/>
                <w:bCs/>
                <w:color w:val="000000"/>
                <w:sz w:val="13"/>
                <w:szCs w:val="13"/>
              </w:rPr>
              <w:t>627,413</w:t>
            </w:r>
          </w:p>
        </w:tc>
        <w:tc>
          <w:tcPr>
            <w:tcW w:w="990" w:type="dxa"/>
            <w:tcBorders>
              <w:top w:val="nil"/>
              <w:left w:val="nil"/>
              <w:bottom w:val="nil"/>
              <w:right w:val="nil"/>
            </w:tcBorders>
            <w:shd w:val="clear" w:color="auto" w:fill="auto"/>
            <w:noWrap/>
            <w:vAlign w:val="center"/>
          </w:tcPr>
          <w:p w:rsidR="00D455F8" w:rsidRDefault="00D455F8" w:rsidP="005D413F">
            <w:pPr>
              <w:ind w:firstLineChars="100" w:firstLine="131"/>
              <w:jc w:val="right"/>
              <w:rPr>
                <w:b/>
                <w:bCs/>
                <w:color w:val="000000"/>
                <w:sz w:val="13"/>
                <w:szCs w:val="13"/>
              </w:rPr>
            </w:pPr>
            <w:r>
              <w:rPr>
                <w:b/>
                <w:bCs/>
                <w:color w:val="000000"/>
                <w:sz w:val="13"/>
                <w:szCs w:val="13"/>
              </w:rPr>
              <w:t>699,652</w:t>
            </w:r>
          </w:p>
        </w:tc>
        <w:tc>
          <w:tcPr>
            <w:tcW w:w="1076" w:type="dxa"/>
            <w:tcBorders>
              <w:top w:val="nil"/>
              <w:left w:val="nil"/>
              <w:bottom w:val="nil"/>
              <w:right w:val="nil"/>
            </w:tcBorders>
            <w:shd w:val="clear" w:color="auto" w:fill="auto"/>
            <w:noWrap/>
            <w:vAlign w:val="center"/>
          </w:tcPr>
          <w:p w:rsidR="00D455F8" w:rsidRDefault="00D455F8" w:rsidP="005D413F">
            <w:pPr>
              <w:ind w:firstLineChars="100" w:firstLine="131"/>
              <w:jc w:val="right"/>
              <w:rPr>
                <w:b/>
                <w:bCs/>
                <w:color w:val="000000"/>
                <w:sz w:val="13"/>
                <w:szCs w:val="13"/>
              </w:rPr>
            </w:pPr>
            <w:r>
              <w:rPr>
                <w:b/>
                <w:bCs/>
                <w:color w:val="000000"/>
                <w:sz w:val="13"/>
                <w:szCs w:val="13"/>
              </w:rPr>
              <w:t>751,723</w:t>
            </w:r>
          </w:p>
        </w:tc>
        <w:tc>
          <w:tcPr>
            <w:tcW w:w="1080" w:type="dxa"/>
            <w:tcBorders>
              <w:top w:val="nil"/>
              <w:left w:val="nil"/>
              <w:bottom w:val="nil"/>
              <w:right w:val="nil"/>
            </w:tcBorders>
            <w:shd w:val="clear" w:color="auto" w:fill="auto"/>
            <w:noWrap/>
            <w:vAlign w:val="center"/>
          </w:tcPr>
          <w:p w:rsidR="00D455F8" w:rsidRDefault="00D455F8" w:rsidP="005D413F">
            <w:pPr>
              <w:ind w:firstLineChars="100" w:firstLine="131"/>
              <w:jc w:val="right"/>
              <w:rPr>
                <w:b/>
                <w:bCs/>
                <w:color w:val="000000"/>
                <w:sz w:val="13"/>
                <w:szCs w:val="13"/>
              </w:rPr>
            </w:pPr>
            <w:r>
              <w:rPr>
                <w:b/>
                <w:bCs/>
                <w:color w:val="000000"/>
                <w:sz w:val="13"/>
                <w:szCs w:val="13"/>
              </w:rPr>
              <w:t>807,782</w:t>
            </w:r>
          </w:p>
        </w:tc>
        <w:tc>
          <w:tcPr>
            <w:tcW w:w="1080" w:type="dxa"/>
            <w:tcBorders>
              <w:top w:val="nil"/>
              <w:left w:val="nil"/>
              <w:bottom w:val="nil"/>
              <w:right w:val="nil"/>
            </w:tcBorders>
            <w:shd w:val="clear" w:color="auto" w:fill="auto"/>
            <w:noWrap/>
            <w:vAlign w:val="center"/>
          </w:tcPr>
          <w:p w:rsidR="00D455F8" w:rsidRDefault="00D455F8" w:rsidP="005D413F">
            <w:pPr>
              <w:ind w:firstLineChars="100" w:firstLine="131"/>
              <w:jc w:val="right"/>
              <w:rPr>
                <w:b/>
                <w:bCs/>
                <w:color w:val="000000"/>
                <w:sz w:val="13"/>
                <w:szCs w:val="13"/>
              </w:rPr>
            </w:pPr>
            <w:r>
              <w:rPr>
                <w:b/>
                <w:bCs/>
                <w:color w:val="000000"/>
                <w:sz w:val="13"/>
                <w:szCs w:val="13"/>
              </w:rPr>
              <w:t>906,239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4.General, administrative and other expenses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297,606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322,902</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361,904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394,565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449,765</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proofErr w:type="spellStart"/>
            <w:r w:rsidRPr="00053902">
              <w:rPr>
                <w:color w:val="000000"/>
                <w:sz w:val="13"/>
                <w:szCs w:val="13"/>
              </w:rPr>
              <w:t>i</w:t>
            </w:r>
            <w:proofErr w:type="spellEnd"/>
            <w:r w:rsidRPr="00053902">
              <w:rPr>
                <w:color w:val="000000"/>
                <w:sz w:val="13"/>
                <w:szCs w:val="13"/>
              </w:rPr>
              <w:t>)Selling &amp; distribution expenses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138,231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153,786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161,208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175,416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196,965</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ii)Administrative and other expenses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159,375</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169,116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200,696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219,149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252,800</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5.Other income / (loss)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83,921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114,101</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121,965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143,880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123,776</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6.EBIT (F3-F4+F5)</w:t>
            </w:r>
          </w:p>
        </w:tc>
        <w:tc>
          <w:tcPr>
            <w:tcW w:w="900" w:type="dxa"/>
            <w:tcBorders>
              <w:top w:val="nil"/>
              <w:left w:val="nil"/>
              <w:bottom w:val="nil"/>
              <w:right w:val="nil"/>
            </w:tcBorders>
            <w:shd w:val="clear" w:color="auto" w:fill="auto"/>
            <w:noWrap/>
            <w:vAlign w:val="center"/>
            <w:hideMark/>
          </w:tcPr>
          <w:p w:rsidR="00D455F8" w:rsidRDefault="00D455F8" w:rsidP="005D413F">
            <w:pPr>
              <w:ind w:firstLineChars="100" w:firstLine="131"/>
              <w:jc w:val="right"/>
              <w:rPr>
                <w:b/>
                <w:bCs/>
                <w:color w:val="000000"/>
                <w:sz w:val="13"/>
                <w:szCs w:val="13"/>
              </w:rPr>
            </w:pPr>
            <w:r>
              <w:rPr>
                <w:b/>
                <w:bCs/>
                <w:color w:val="000000"/>
                <w:sz w:val="13"/>
                <w:szCs w:val="13"/>
              </w:rPr>
              <w:t>413,728</w:t>
            </w:r>
          </w:p>
        </w:tc>
        <w:tc>
          <w:tcPr>
            <w:tcW w:w="990" w:type="dxa"/>
            <w:tcBorders>
              <w:top w:val="nil"/>
              <w:left w:val="nil"/>
              <w:bottom w:val="nil"/>
              <w:right w:val="nil"/>
            </w:tcBorders>
            <w:shd w:val="clear" w:color="auto" w:fill="auto"/>
            <w:noWrap/>
            <w:vAlign w:val="center"/>
          </w:tcPr>
          <w:p w:rsidR="00D455F8" w:rsidRDefault="00D455F8" w:rsidP="005D413F">
            <w:pPr>
              <w:ind w:firstLineChars="100" w:firstLine="131"/>
              <w:jc w:val="right"/>
              <w:rPr>
                <w:b/>
                <w:bCs/>
                <w:color w:val="000000"/>
                <w:sz w:val="13"/>
                <w:szCs w:val="13"/>
              </w:rPr>
            </w:pPr>
            <w:r>
              <w:rPr>
                <w:b/>
                <w:bCs/>
                <w:color w:val="000000"/>
                <w:sz w:val="13"/>
                <w:szCs w:val="13"/>
              </w:rPr>
              <w:t>490,852</w:t>
            </w:r>
          </w:p>
        </w:tc>
        <w:tc>
          <w:tcPr>
            <w:tcW w:w="1076" w:type="dxa"/>
            <w:tcBorders>
              <w:top w:val="nil"/>
              <w:left w:val="nil"/>
              <w:bottom w:val="nil"/>
              <w:right w:val="nil"/>
            </w:tcBorders>
            <w:shd w:val="clear" w:color="auto" w:fill="auto"/>
            <w:noWrap/>
            <w:vAlign w:val="center"/>
          </w:tcPr>
          <w:p w:rsidR="00D455F8" w:rsidRDefault="00D455F8" w:rsidP="005D413F">
            <w:pPr>
              <w:ind w:firstLineChars="100" w:firstLine="131"/>
              <w:jc w:val="right"/>
              <w:rPr>
                <w:b/>
                <w:bCs/>
                <w:color w:val="000000"/>
                <w:sz w:val="13"/>
                <w:szCs w:val="13"/>
              </w:rPr>
            </w:pPr>
            <w:r>
              <w:rPr>
                <w:b/>
                <w:bCs/>
                <w:color w:val="000000"/>
                <w:sz w:val="13"/>
                <w:szCs w:val="13"/>
              </w:rPr>
              <w:t>511,784</w:t>
            </w:r>
          </w:p>
        </w:tc>
        <w:tc>
          <w:tcPr>
            <w:tcW w:w="1080" w:type="dxa"/>
            <w:tcBorders>
              <w:top w:val="nil"/>
              <w:left w:val="nil"/>
              <w:bottom w:val="nil"/>
              <w:right w:val="nil"/>
            </w:tcBorders>
            <w:shd w:val="clear" w:color="auto" w:fill="auto"/>
            <w:noWrap/>
            <w:vAlign w:val="center"/>
          </w:tcPr>
          <w:p w:rsidR="00D455F8" w:rsidRDefault="00D455F8" w:rsidP="005D413F">
            <w:pPr>
              <w:ind w:firstLineChars="100" w:firstLine="131"/>
              <w:jc w:val="right"/>
              <w:rPr>
                <w:b/>
                <w:bCs/>
                <w:color w:val="000000"/>
                <w:sz w:val="13"/>
                <w:szCs w:val="13"/>
              </w:rPr>
            </w:pPr>
            <w:r>
              <w:rPr>
                <w:b/>
                <w:bCs/>
                <w:color w:val="000000"/>
                <w:sz w:val="13"/>
                <w:szCs w:val="13"/>
              </w:rPr>
              <w:t>557,097</w:t>
            </w:r>
          </w:p>
        </w:tc>
        <w:tc>
          <w:tcPr>
            <w:tcW w:w="1080" w:type="dxa"/>
            <w:tcBorders>
              <w:top w:val="nil"/>
              <w:left w:val="nil"/>
              <w:bottom w:val="nil"/>
              <w:right w:val="nil"/>
            </w:tcBorders>
            <w:shd w:val="clear" w:color="auto" w:fill="auto"/>
            <w:noWrap/>
            <w:vAlign w:val="center"/>
          </w:tcPr>
          <w:p w:rsidR="00D455F8" w:rsidRDefault="00D455F8" w:rsidP="005D413F">
            <w:pPr>
              <w:ind w:firstLineChars="100" w:firstLine="131"/>
              <w:jc w:val="right"/>
              <w:rPr>
                <w:b/>
                <w:bCs/>
                <w:color w:val="000000"/>
                <w:sz w:val="13"/>
                <w:szCs w:val="13"/>
              </w:rPr>
            </w:pPr>
            <w:r>
              <w:rPr>
                <w:b/>
                <w:bCs/>
                <w:color w:val="000000"/>
                <w:sz w:val="13"/>
                <w:szCs w:val="13"/>
              </w:rPr>
              <w:t>580,250</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7.Financial expenses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130,033</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120,354</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93,960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93,682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115,301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of which: (</w:t>
            </w:r>
            <w:proofErr w:type="spellStart"/>
            <w:r w:rsidRPr="00053902">
              <w:rPr>
                <w:color w:val="000000"/>
                <w:sz w:val="13"/>
                <w:szCs w:val="13"/>
              </w:rPr>
              <w:t>i</w:t>
            </w:r>
            <w:proofErr w:type="spellEnd"/>
            <w:r w:rsidRPr="00053902">
              <w:rPr>
                <w:color w:val="000000"/>
                <w:sz w:val="13"/>
                <w:szCs w:val="13"/>
              </w:rPr>
              <w:t>) Interest expenses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110,574</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101,997</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79,471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81,125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87,388</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8.Profit / (loss) before taxation (F6-F7)</w:t>
            </w:r>
          </w:p>
        </w:tc>
        <w:tc>
          <w:tcPr>
            <w:tcW w:w="900" w:type="dxa"/>
            <w:tcBorders>
              <w:top w:val="nil"/>
              <w:left w:val="nil"/>
              <w:bottom w:val="nil"/>
              <w:right w:val="nil"/>
            </w:tcBorders>
            <w:shd w:val="clear" w:color="auto" w:fill="auto"/>
            <w:noWrap/>
            <w:vAlign w:val="center"/>
            <w:hideMark/>
          </w:tcPr>
          <w:p w:rsidR="00D455F8" w:rsidRDefault="00D455F8" w:rsidP="005D413F">
            <w:pPr>
              <w:ind w:firstLineChars="100" w:firstLine="131"/>
              <w:jc w:val="right"/>
              <w:rPr>
                <w:b/>
                <w:bCs/>
                <w:color w:val="000000"/>
                <w:sz w:val="13"/>
                <w:szCs w:val="13"/>
              </w:rPr>
            </w:pPr>
            <w:r>
              <w:rPr>
                <w:b/>
                <w:bCs/>
                <w:color w:val="000000"/>
                <w:sz w:val="13"/>
                <w:szCs w:val="13"/>
              </w:rPr>
              <w:t>283,695</w:t>
            </w:r>
          </w:p>
        </w:tc>
        <w:tc>
          <w:tcPr>
            <w:tcW w:w="990" w:type="dxa"/>
            <w:tcBorders>
              <w:top w:val="nil"/>
              <w:left w:val="nil"/>
              <w:bottom w:val="nil"/>
              <w:right w:val="nil"/>
            </w:tcBorders>
            <w:shd w:val="clear" w:color="auto" w:fill="auto"/>
            <w:noWrap/>
            <w:vAlign w:val="center"/>
          </w:tcPr>
          <w:p w:rsidR="00D455F8" w:rsidRDefault="00D455F8" w:rsidP="005D413F">
            <w:pPr>
              <w:ind w:firstLineChars="100" w:firstLine="131"/>
              <w:jc w:val="right"/>
              <w:rPr>
                <w:b/>
                <w:bCs/>
                <w:color w:val="000000"/>
                <w:sz w:val="13"/>
                <w:szCs w:val="13"/>
              </w:rPr>
            </w:pPr>
            <w:r>
              <w:rPr>
                <w:b/>
                <w:bCs/>
                <w:color w:val="000000"/>
                <w:sz w:val="13"/>
                <w:szCs w:val="13"/>
              </w:rPr>
              <w:t>370,498</w:t>
            </w:r>
          </w:p>
        </w:tc>
        <w:tc>
          <w:tcPr>
            <w:tcW w:w="1076" w:type="dxa"/>
            <w:tcBorders>
              <w:top w:val="nil"/>
              <w:left w:val="nil"/>
              <w:bottom w:val="nil"/>
              <w:right w:val="nil"/>
            </w:tcBorders>
            <w:shd w:val="clear" w:color="auto" w:fill="auto"/>
            <w:noWrap/>
            <w:vAlign w:val="center"/>
          </w:tcPr>
          <w:p w:rsidR="00D455F8" w:rsidRDefault="00D455F8" w:rsidP="005D413F">
            <w:pPr>
              <w:ind w:firstLineChars="100" w:firstLine="131"/>
              <w:jc w:val="right"/>
              <w:rPr>
                <w:b/>
                <w:bCs/>
                <w:color w:val="000000"/>
                <w:sz w:val="13"/>
                <w:szCs w:val="13"/>
              </w:rPr>
            </w:pPr>
            <w:r>
              <w:rPr>
                <w:b/>
                <w:bCs/>
                <w:color w:val="000000"/>
                <w:sz w:val="13"/>
                <w:szCs w:val="13"/>
              </w:rPr>
              <w:t>417,824</w:t>
            </w:r>
          </w:p>
        </w:tc>
        <w:tc>
          <w:tcPr>
            <w:tcW w:w="1080" w:type="dxa"/>
            <w:tcBorders>
              <w:top w:val="nil"/>
              <w:left w:val="nil"/>
              <w:bottom w:val="nil"/>
              <w:right w:val="nil"/>
            </w:tcBorders>
            <w:shd w:val="clear" w:color="auto" w:fill="auto"/>
            <w:noWrap/>
            <w:vAlign w:val="center"/>
          </w:tcPr>
          <w:p w:rsidR="00D455F8" w:rsidRDefault="00D455F8" w:rsidP="005D413F">
            <w:pPr>
              <w:ind w:firstLineChars="100" w:firstLine="131"/>
              <w:jc w:val="right"/>
              <w:rPr>
                <w:b/>
                <w:bCs/>
                <w:color w:val="000000"/>
                <w:sz w:val="13"/>
                <w:szCs w:val="13"/>
              </w:rPr>
            </w:pPr>
            <w:r>
              <w:rPr>
                <w:b/>
                <w:bCs/>
                <w:color w:val="000000"/>
                <w:sz w:val="13"/>
                <w:szCs w:val="13"/>
              </w:rPr>
              <w:t>463,415</w:t>
            </w:r>
          </w:p>
        </w:tc>
        <w:tc>
          <w:tcPr>
            <w:tcW w:w="1080" w:type="dxa"/>
            <w:tcBorders>
              <w:top w:val="nil"/>
              <w:left w:val="nil"/>
              <w:bottom w:val="nil"/>
              <w:right w:val="nil"/>
            </w:tcBorders>
            <w:shd w:val="clear" w:color="auto" w:fill="auto"/>
            <w:noWrap/>
            <w:vAlign w:val="center"/>
          </w:tcPr>
          <w:p w:rsidR="00D455F8" w:rsidRDefault="00D455F8" w:rsidP="005D413F">
            <w:pPr>
              <w:ind w:firstLineChars="100" w:firstLine="131"/>
              <w:jc w:val="right"/>
              <w:rPr>
                <w:b/>
                <w:bCs/>
                <w:color w:val="000000"/>
                <w:sz w:val="13"/>
                <w:szCs w:val="13"/>
              </w:rPr>
            </w:pPr>
            <w:r>
              <w:rPr>
                <w:b/>
                <w:bCs/>
                <w:color w:val="000000"/>
                <w:sz w:val="13"/>
                <w:szCs w:val="13"/>
              </w:rPr>
              <w:t>464,949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9.Tax expenses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75,039</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83,074</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101,355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114,596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109,315</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10.Profit / (loss) after tax (F8-F9)</w:t>
            </w:r>
          </w:p>
        </w:tc>
        <w:tc>
          <w:tcPr>
            <w:tcW w:w="900" w:type="dxa"/>
            <w:tcBorders>
              <w:top w:val="nil"/>
              <w:left w:val="nil"/>
              <w:bottom w:val="nil"/>
              <w:right w:val="nil"/>
            </w:tcBorders>
            <w:shd w:val="clear" w:color="auto" w:fill="auto"/>
            <w:noWrap/>
            <w:vAlign w:val="center"/>
            <w:hideMark/>
          </w:tcPr>
          <w:p w:rsidR="00D455F8" w:rsidRDefault="00D455F8" w:rsidP="005D413F">
            <w:pPr>
              <w:ind w:firstLineChars="100" w:firstLine="131"/>
              <w:jc w:val="right"/>
              <w:rPr>
                <w:b/>
                <w:bCs/>
                <w:color w:val="000000"/>
                <w:sz w:val="13"/>
                <w:szCs w:val="13"/>
              </w:rPr>
            </w:pPr>
            <w:r>
              <w:rPr>
                <w:b/>
                <w:bCs/>
                <w:color w:val="000000"/>
                <w:sz w:val="13"/>
                <w:szCs w:val="13"/>
              </w:rPr>
              <w:t>208,655</w:t>
            </w:r>
          </w:p>
        </w:tc>
        <w:tc>
          <w:tcPr>
            <w:tcW w:w="990" w:type="dxa"/>
            <w:tcBorders>
              <w:top w:val="nil"/>
              <w:left w:val="nil"/>
              <w:bottom w:val="nil"/>
              <w:right w:val="nil"/>
            </w:tcBorders>
            <w:shd w:val="clear" w:color="auto" w:fill="auto"/>
            <w:noWrap/>
            <w:vAlign w:val="center"/>
          </w:tcPr>
          <w:p w:rsidR="00D455F8" w:rsidRDefault="00D455F8" w:rsidP="005D413F">
            <w:pPr>
              <w:ind w:firstLineChars="100" w:firstLine="131"/>
              <w:jc w:val="right"/>
              <w:rPr>
                <w:b/>
                <w:bCs/>
                <w:color w:val="000000"/>
                <w:sz w:val="13"/>
                <w:szCs w:val="13"/>
              </w:rPr>
            </w:pPr>
            <w:r>
              <w:rPr>
                <w:b/>
                <w:bCs/>
                <w:color w:val="000000"/>
                <w:sz w:val="13"/>
                <w:szCs w:val="13"/>
              </w:rPr>
              <w:t>287,423</w:t>
            </w:r>
          </w:p>
        </w:tc>
        <w:tc>
          <w:tcPr>
            <w:tcW w:w="1076" w:type="dxa"/>
            <w:tcBorders>
              <w:top w:val="nil"/>
              <w:left w:val="nil"/>
              <w:bottom w:val="nil"/>
              <w:right w:val="nil"/>
            </w:tcBorders>
            <w:shd w:val="clear" w:color="auto" w:fill="auto"/>
            <w:noWrap/>
            <w:vAlign w:val="center"/>
          </w:tcPr>
          <w:p w:rsidR="00D455F8" w:rsidRDefault="00D455F8" w:rsidP="005D413F">
            <w:pPr>
              <w:ind w:firstLineChars="100" w:firstLine="131"/>
              <w:jc w:val="right"/>
              <w:rPr>
                <w:b/>
                <w:bCs/>
                <w:color w:val="000000"/>
                <w:sz w:val="13"/>
                <w:szCs w:val="13"/>
              </w:rPr>
            </w:pPr>
            <w:r>
              <w:rPr>
                <w:b/>
                <w:bCs/>
                <w:color w:val="000000"/>
                <w:sz w:val="13"/>
                <w:szCs w:val="13"/>
              </w:rPr>
              <w:t>316,469</w:t>
            </w:r>
          </w:p>
        </w:tc>
        <w:tc>
          <w:tcPr>
            <w:tcW w:w="1080" w:type="dxa"/>
            <w:tcBorders>
              <w:top w:val="nil"/>
              <w:left w:val="nil"/>
              <w:bottom w:val="nil"/>
              <w:right w:val="nil"/>
            </w:tcBorders>
            <w:shd w:val="clear" w:color="auto" w:fill="auto"/>
            <w:noWrap/>
            <w:vAlign w:val="center"/>
          </w:tcPr>
          <w:p w:rsidR="00D455F8" w:rsidRDefault="00D455F8" w:rsidP="005D413F">
            <w:pPr>
              <w:ind w:firstLineChars="100" w:firstLine="131"/>
              <w:jc w:val="right"/>
              <w:rPr>
                <w:b/>
                <w:bCs/>
                <w:color w:val="000000"/>
                <w:sz w:val="13"/>
                <w:szCs w:val="13"/>
              </w:rPr>
            </w:pPr>
            <w:r>
              <w:rPr>
                <w:b/>
                <w:bCs/>
                <w:color w:val="000000"/>
                <w:sz w:val="13"/>
                <w:szCs w:val="13"/>
              </w:rPr>
              <w:t>348,819</w:t>
            </w:r>
          </w:p>
        </w:tc>
        <w:tc>
          <w:tcPr>
            <w:tcW w:w="1080" w:type="dxa"/>
            <w:tcBorders>
              <w:top w:val="nil"/>
              <w:left w:val="nil"/>
              <w:bottom w:val="nil"/>
              <w:right w:val="nil"/>
            </w:tcBorders>
            <w:shd w:val="clear" w:color="auto" w:fill="auto"/>
            <w:noWrap/>
            <w:vAlign w:val="center"/>
          </w:tcPr>
          <w:p w:rsidR="00D455F8" w:rsidRDefault="00D455F8" w:rsidP="005D413F">
            <w:pPr>
              <w:ind w:firstLineChars="100" w:firstLine="131"/>
              <w:jc w:val="right"/>
              <w:rPr>
                <w:b/>
                <w:bCs/>
                <w:color w:val="000000"/>
                <w:sz w:val="13"/>
                <w:szCs w:val="13"/>
              </w:rPr>
            </w:pPr>
            <w:r>
              <w:rPr>
                <w:b/>
                <w:bCs/>
                <w:color w:val="000000"/>
                <w:sz w:val="13"/>
                <w:szCs w:val="13"/>
              </w:rPr>
              <w:t>355,634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11.Cash dividends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149,238</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157,793</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191,203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221,843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187,196</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12.Bonus shares / stock dividends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1,730</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1,533</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2,116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2,057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5,026</w:t>
            </w:r>
          </w:p>
        </w:tc>
      </w:tr>
      <w:tr w:rsidR="00D455F8" w:rsidRPr="00053902" w:rsidTr="00D455F8">
        <w:trPr>
          <w:trHeight w:val="120"/>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G.</w:t>
            </w:r>
            <w:r>
              <w:rPr>
                <w:b/>
                <w:bCs/>
                <w:color w:val="000000"/>
                <w:sz w:val="13"/>
                <w:szCs w:val="13"/>
              </w:rPr>
              <w:t xml:space="preserve"> </w:t>
            </w:r>
            <w:r w:rsidRPr="00053902">
              <w:rPr>
                <w:b/>
                <w:bCs/>
                <w:color w:val="000000"/>
                <w:sz w:val="13"/>
                <w:szCs w:val="13"/>
              </w:rPr>
              <w:t>Statement of Cash Flows</w:t>
            </w:r>
          </w:p>
        </w:tc>
        <w:tc>
          <w:tcPr>
            <w:tcW w:w="900" w:type="dxa"/>
            <w:tcBorders>
              <w:top w:val="nil"/>
              <w:left w:val="nil"/>
              <w:bottom w:val="nil"/>
              <w:right w:val="nil"/>
            </w:tcBorders>
            <w:shd w:val="clear" w:color="auto" w:fill="auto"/>
            <w:noWrap/>
            <w:vAlign w:val="center"/>
          </w:tcPr>
          <w:p w:rsidR="00D455F8" w:rsidRPr="00D455F8" w:rsidRDefault="00D455F8" w:rsidP="00D455F8">
            <w:pPr>
              <w:rPr>
                <w:b/>
                <w:bCs/>
                <w:color w:val="000000"/>
                <w:sz w:val="13"/>
                <w:szCs w:val="13"/>
              </w:rPr>
            </w:pPr>
          </w:p>
        </w:tc>
        <w:tc>
          <w:tcPr>
            <w:tcW w:w="990" w:type="dxa"/>
            <w:tcBorders>
              <w:top w:val="nil"/>
              <w:left w:val="nil"/>
              <w:bottom w:val="nil"/>
              <w:right w:val="nil"/>
            </w:tcBorders>
            <w:shd w:val="clear" w:color="auto" w:fill="auto"/>
            <w:noWrap/>
            <w:vAlign w:val="center"/>
          </w:tcPr>
          <w:p w:rsidR="00D455F8" w:rsidRPr="00D455F8" w:rsidRDefault="00D455F8" w:rsidP="00D455F8">
            <w:pPr>
              <w:jc w:val="right"/>
              <w:rPr>
                <w:b/>
                <w:bCs/>
                <w:color w:val="000000"/>
                <w:sz w:val="13"/>
                <w:szCs w:val="13"/>
              </w:rPr>
            </w:pPr>
          </w:p>
        </w:tc>
        <w:tc>
          <w:tcPr>
            <w:tcW w:w="1076"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1.Net cash flows from operating activities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291,463</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408,010</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432,893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410,388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318,067</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2.Net cash flows from investing activities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(258,101)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(232,369)</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(223,923)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(276,627)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(401,798)</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3.Net cash flows from financing activities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(72,986)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(95,908)</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(166,841)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(112,350)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(68,013)</w:t>
            </w:r>
          </w:p>
        </w:tc>
      </w:tr>
      <w:tr w:rsidR="00D455F8" w:rsidRPr="00053902" w:rsidTr="00D455F8">
        <w:trPr>
          <w:trHeight w:val="138"/>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H.</w:t>
            </w:r>
            <w:r>
              <w:rPr>
                <w:b/>
                <w:bCs/>
                <w:color w:val="000000"/>
                <w:sz w:val="13"/>
                <w:szCs w:val="13"/>
              </w:rPr>
              <w:t xml:space="preserve"> </w:t>
            </w:r>
            <w:r w:rsidRPr="00053902">
              <w:rPr>
                <w:b/>
                <w:bCs/>
                <w:color w:val="000000"/>
                <w:sz w:val="13"/>
                <w:szCs w:val="13"/>
              </w:rPr>
              <w:t>Miscellaneous</w:t>
            </w:r>
          </w:p>
        </w:tc>
        <w:tc>
          <w:tcPr>
            <w:tcW w:w="900" w:type="dxa"/>
            <w:tcBorders>
              <w:top w:val="nil"/>
              <w:left w:val="nil"/>
              <w:bottom w:val="nil"/>
              <w:right w:val="nil"/>
            </w:tcBorders>
            <w:shd w:val="clear" w:color="auto" w:fill="auto"/>
            <w:noWrap/>
            <w:vAlign w:val="center"/>
          </w:tcPr>
          <w:p w:rsidR="00D455F8" w:rsidRPr="00D455F8" w:rsidRDefault="00D455F8" w:rsidP="00D455F8">
            <w:pPr>
              <w:rPr>
                <w:b/>
                <w:bCs/>
                <w:color w:val="000000"/>
                <w:sz w:val="13"/>
                <w:szCs w:val="13"/>
              </w:rPr>
            </w:pPr>
          </w:p>
        </w:tc>
        <w:tc>
          <w:tcPr>
            <w:tcW w:w="990" w:type="dxa"/>
            <w:tcBorders>
              <w:top w:val="nil"/>
              <w:left w:val="nil"/>
              <w:bottom w:val="nil"/>
              <w:right w:val="nil"/>
            </w:tcBorders>
            <w:shd w:val="clear" w:color="auto" w:fill="auto"/>
            <w:noWrap/>
            <w:vAlign w:val="center"/>
          </w:tcPr>
          <w:p w:rsidR="00D455F8" w:rsidRPr="00D455F8" w:rsidRDefault="00D455F8" w:rsidP="00D455F8">
            <w:pPr>
              <w:jc w:val="right"/>
              <w:rPr>
                <w:b/>
                <w:bCs/>
                <w:color w:val="000000"/>
                <w:sz w:val="13"/>
                <w:szCs w:val="13"/>
              </w:rPr>
            </w:pPr>
          </w:p>
        </w:tc>
        <w:tc>
          <w:tcPr>
            <w:tcW w:w="1076"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1.Total capital employed (C+D)</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2,460,111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2,689,758</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2,922,258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3,185,120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3,416,959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2.Retention in business (F10-F11-F12)</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57,688</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128,097</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123,150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124,918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163,412</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3.Depreciation for the year</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140,702</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148,091</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160,678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173,325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196,952</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4.Salaries, wages and employee benefits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245,111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284,805</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329,992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365,565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347,755</w:t>
            </w:r>
          </w:p>
        </w:tc>
      </w:tr>
      <w:tr w:rsidR="00D455F8" w:rsidRPr="00053902" w:rsidTr="00D455F8">
        <w:trPr>
          <w:trHeight w:val="102"/>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I.</w:t>
            </w:r>
            <w:r>
              <w:rPr>
                <w:b/>
                <w:bCs/>
                <w:color w:val="000000"/>
                <w:sz w:val="13"/>
                <w:szCs w:val="13"/>
              </w:rPr>
              <w:t xml:space="preserve">  </w:t>
            </w:r>
            <w:r w:rsidRPr="00053902">
              <w:rPr>
                <w:b/>
                <w:bCs/>
                <w:color w:val="000000"/>
                <w:sz w:val="13"/>
                <w:szCs w:val="13"/>
              </w:rPr>
              <w:t>Key Performance Indicators</w:t>
            </w:r>
          </w:p>
        </w:tc>
        <w:tc>
          <w:tcPr>
            <w:tcW w:w="900" w:type="dxa"/>
            <w:tcBorders>
              <w:top w:val="nil"/>
              <w:left w:val="nil"/>
              <w:bottom w:val="nil"/>
              <w:right w:val="nil"/>
            </w:tcBorders>
            <w:shd w:val="clear" w:color="auto" w:fill="auto"/>
            <w:noWrap/>
            <w:vAlign w:val="center"/>
          </w:tcPr>
          <w:p w:rsidR="00D455F8" w:rsidRPr="00D455F8" w:rsidRDefault="00D455F8" w:rsidP="00D455F8">
            <w:pPr>
              <w:rPr>
                <w:b/>
                <w:bCs/>
                <w:color w:val="000000"/>
                <w:sz w:val="13"/>
                <w:szCs w:val="13"/>
              </w:rPr>
            </w:pPr>
          </w:p>
        </w:tc>
        <w:tc>
          <w:tcPr>
            <w:tcW w:w="990" w:type="dxa"/>
            <w:tcBorders>
              <w:top w:val="nil"/>
              <w:left w:val="nil"/>
              <w:bottom w:val="nil"/>
              <w:right w:val="nil"/>
            </w:tcBorders>
            <w:shd w:val="clear" w:color="auto" w:fill="auto"/>
            <w:noWrap/>
            <w:vAlign w:val="center"/>
          </w:tcPr>
          <w:p w:rsidR="00D455F8" w:rsidRPr="00D455F8" w:rsidRDefault="00D455F8" w:rsidP="005D413F">
            <w:pPr>
              <w:ind w:firstLineChars="100" w:firstLine="131"/>
              <w:jc w:val="right"/>
              <w:rPr>
                <w:b/>
                <w:bCs/>
                <w:color w:val="000000"/>
                <w:sz w:val="13"/>
                <w:szCs w:val="13"/>
              </w:rPr>
            </w:pPr>
          </w:p>
        </w:tc>
        <w:tc>
          <w:tcPr>
            <w:tcW w:w="1076" w:type="dxa"/>
            <w:tcBorders>
              <w:top w:val="nil"/>
              <w:left w:val="nil"/>
              <w:bottom w:val="nil"/>
              <w:right w:val="nil"/>
            </w:tcBorders>
            <w:shd w:val="clear" w:color="auto" w:fill="auto"/>
            <w:noWrap/>
            <w:vAlign w:val="center"/>
          </w:tcPr>
          <w:p w:rsidR="00D455F8" w:rsidRP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P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Pr="00D455F8" w:rsidRDefault="00D455F8" w:rsidP="00D455F8">
            <w:pPr>
              <w:jc w:val="right"/>
              <w:rPr>
                <w:b/>
                <w:bCs/>
                <w:color w:val="000000"/>
                <w:sz w:val="13"/>
                <w:szCs w:val="13"/>
              </w:rPr>
            </w:pP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P1. Net Profit  margin / Net profit to sales (F10 as % of F1)</w:t>
            </w:r>
          </w:p>
        </w:tc>
        <w:tc>
          <w:tcPr>
            <w:tcW w:w="900" w:type="dxa"/>
            <w:tcBorders>
              <w:top w:val="nil"/>
              <w:left w:val="nil"/>
              <w:bottom w:val="nil"/>
              <w:right w:val="nil"/>
            </w:tcBorders>
            <w:shd w:val="clear" w:color="auto" w:fill="auto"/>
            <w:noWrap/>
            <w:vAlign w:val="center"/>
            <w:hideMark/>
          </w:tcPr>
          <w:p w:rsidR="00D455F8" w:rsidRDefault="00D455F8" w:rsidP="00D455F8">
            <w:pPr>
              <w:jc w:val="right"/>
              <w:rPr>
                <w:color w:val="000000"/>
                <w:sz w:val="13"/>
                <w:szCs w:val="13"/>
              </w:rPr>
            </w:pPr>
            <w:r>
              <w:rPr>
                <w:color w:val="000000"/>
                <w:sz w:val="13"/>
                <w:szCs w:val="13"/>
              </w:rPr>
              <w:t>4.60</w:t>
            </w:r>
          </w:p>
        </w:tc>
        <w:tc>
          <w:tcPr>
            <w:tcW w:w="99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6.66</w:t>
            </w:r>
          </w:p>
        </w:tc>
        <w:tc>
          <w:tcPr>
            <w:tcW w:w="1076"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7.86</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7.66</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6.59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 xml:space="preserve">P2. Asset turnover (F1 to </w:t>
            </w:r>
            <w:proofErr w:type="spellStart"/>
            <w:r w:rsidRPr="00053902">
              <w:rPr>
                <w:color w:val="000000"/>
                <w:sz w:val="13"/>
                <w:szCs w:val="13"/>
              </w:rPr>
              <w:t>Avg</w:t>
            </w:r>
            <w:proofErr w:type="spellEnd"/>
            <w:r w:rsidRPr="00053902">
              <w:rPr>
                <w:color w:val="000000"/>
                <w:sz w:val="13"/>
                <w:szCs w:val="13"/>
              </w:rPr>
              <w:t xml:space="preserve"> {Current year(A+B),previous year (A+B)})</w:t>
            </w:r>
          </w:p>
        </w:tc>
        <w:tc>
          <w:tcPr>
            <w:tcW w:w="900" w:type="dxa"/>
            <w:tcBorders>
              <w:top w:val="nil"/>
              <w:left w:val="nil"/>
              <w:bottom w:val="nil"/>
              <w:right w:val="nil"/>
            </w:tcBorders>
            <w:shd w:val="clear" w:color="auto" w:fill="auto"/>
            <w:noWrap/>
            <w:vAlign w:val="center"/>
            <w:hideMark/>
          </w:tcPr>
          <w:p w:rsidR="00D455F8" w:rsidRDefault="00D455F8" w:rsidP="00D455F8">
            <w:pPr>
              <w:jc w:val="right"/>
              <w:rPr>
                <w:color w:val="000000"/>
                <w:sz w:val="13"/>
                <w:szCs w:val="13"/>
              </w:rPr>
            </w:pPr>
            <w:r>
              <w:rPr>
                <w:color w:val="000000"/>
                <w:sz w:val="13"/>
                <w:szCs w:val="13"/>
              </w:rPr>
              <w:t>1.12</w:t>
            </w:r>
          </w:p>
        </w:tc>
        <w:tc>
          <w:tcPr>
            <w:tcW w:w="99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1.00</w:t>
            </w:r>
          </w:p>
        </w:tc>
        <w:tc>
          <w:tcPr>
            <w:tcW w:w="1076"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0.88</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0.91</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0.94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 xml:space="preserve">P3. Return on Assets  (F10 as a % of </w:t>
            </w:r>
            <w:proofErr w:type="spellStart"/>
            <w:r w:rsidRPr="00053902">
              <w:rPr>
                <w:color w:val="000000"/>
                <w:sz w:val="13"/>
                <w:szCs w:val="13"/>
              </w:rPr>
              <w:t>Avg</w:t>
            </w:r>
            <w:proofErr w:type="spellEnd"/>
            <w:r w:rsidRPr="00053902">
              <w:rPr>
                <w:color w:val="000000"/>
                <w:sz w:val="13"/>
                <w:szCs w:val="13"/>
              </w:rPr>
              <w:t xml:space="preserve"> {Current year(A+B),previous year (A+B)}</w:t>
            </w:r>
          </w:p>
        </w:tc>
        <w:tc>
          <w:tcPr>
            <w:tcW w:w="900" w:type="dxa"/>
            <w:tcBorders>
              <w:top w:val="nil"/>
              <w:left w:val="nil"/>
              <w:bottom w:val="nil"/>
              <w:right w:val="nil"/>
            </w:tcBorders>
            <w:shd w:val="clear" w:color="auto" w:fill="auto"/>
            <w:noWrap/>
            <w:vAlign w:val="center"/>
            <w:hideMark/>
          </w:tcPr>
          <w:p w:rsidR="00D455F8" w:rsidRDefault="00D455F8" w:rsidP="00D455F8">
            <w:pPr>
              <w:jc w:val="right"/>
              <w:rPr>
                <w:color w:val="000000"/>
                <w:sz w:val="13"/>
                <w:szCs w:val="13"/>
              </w:rPr>
            </w:pPr>
            <w:r>
              <w:rPr>
                <w:color w:val="000000"/>
                <w:sz w:val="13"/>
                <w:szCs w:val="13"/>
              </w:rPr>
              <w:t>5.14</w:t>
            </w:r>
          </w:p>
        </w:tc>
        <w:tc>
          <w:tcPr>
            <w:tcW w:w="99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6.64</w:t>
            </w:r>
          </w:p>
        </w:tc>
        <w:tc>
          <w:tcPr>
            <w:tcW w:w="1076"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6.91</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6.95</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6.21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 xml:space="preserve">P4. Financial leverage (Avg. {Current year(A+B),previous year (A+B) </w:t>
            </w:r>
          </w:p>
        </w:tc>
        <w:tc>
          <w:tcPr>
            <w:tcW w:w="900" w:type="dxa"/>
            <w:tcBorders>
              <w:top w:val="nil"/>
              <w:left w:val="nil"/>
              <w:bottom w:val="nil"/>
              <w:right w:val="nil"/>
            </w:tcBorders>
            <w:shd w:val="clear" w:color="auto" w:fill="auto"/>
            <w:noWrap/>
            <w:vAlign w:val="center"/>
            <w:hideMark/>
          </w:tcPr>
          <w:p w:rsidR="00D455F8" w:rsidRDefault="00D455F8" w:rsidP="00D455F8">
            <w:pPr>
              <w:jc w:val="right"/>
              <w:rPr>
                <w:color w:val="000000"/>
                <w:sz w:val="13"/>
                <w:szCs w:val="13"/>
              </w:rPr>
            </w:pPr>
            <w:r>
              <w:rPr>
                <w:color w:val="000000"/>
                <w:sz w:val="13"/>
                <w:szCs w:val="13"/>
              </w:rPr>
              <w:t>2.52</w:t>
            </w:r>
          </w:p>
        </w:tc>
        <w:tc>
          <w:tcPr>
            <w:tcW w:w="99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2.45</w:t>
            </w:r>
          </w:p>
        </w:tc>
        <w:tc>
          <w:tcPr>
            <w:tcW w:w="1076"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2.32</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2.29</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2.38</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 xml:space="preserve">P5. Return on equity (F10 as % of </w:t>
            </w:r>
            <w:proofErr w:type="spellStart"/>
            <w:r w:rsidRPr="00053902">
              <w:rPr>
                <w:color w:val="000000"/>
                <w:sz w:val="13"/>
                <w:szCs w:val="13"/>
              </w:rPr>
              <w:t>Avg</w:t>
            </w:r>
            <w:proofErr w:type="spellEnd"/>
            <w:r w:rsidRPr="00053902">
              <w:rPr>
                <w:color w:val="000000"/>
                <w:sz w:val="13"/>
                <w:szCs w:val="13"/>
              </w:rPr>
              <w:t xml:space="preserve"> {Current year(C),previous year (C)}</w:t>
            </w:r>
          </w:p>
        </w:tc>
        <w:tc>
          <w:tcPr>
            <w:tcW w:w="900" w:type="dxa"/>
            <w:tcBorders>
              <w:top w:val="nil"/>
              <w:left w:val="nil"/>
              <w:bottom w:val="nil"/>
              <w:right w:val="nil"/>
            </w:tcBorders>
            <w:shd w:val="clear" w:color="auto" w:fill="auto"/>
            <w:noWrap/>
            <w:vAlign w:val="center"/>
            <w:hideMark/>
          </w:tcPr>
          <w:p w:rsidR="00D455F8" w:rsidRDefault="00D455F8" w:rsidP="00D455F8">
            <w:pPr>
              <w:jc w:val="right"/>
              <w:rPr>
                <w:color w:val="000000"/>
                <w:sz w:val="13"/>
                <w:szCs w:val="13"/>
              </w:rPr>
            </w:pPr>
            <w:r>
              <w:rPr>
                <w:color w:val="000000"/>
                <w:sz w:val="13"/>
                <w:szCs w:val="13"/>
              </w:rPr>
              <w:t>12.98</w:t>
            </w:r>
          </w:p>
        </w:tc>
        <w:tc>
          <w:tcPr>
            <w:tcW w:w="99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16.30</w:t>
            </w:r>
          </w:p>
        </w:tc>
        <w:tc>
          <w:tcPr>
            <w:tcW w:w="1076"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16.03</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15.91</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14.82</w:t>
            </w:r>
          </w:p>
        </w:tc>
      </w:tr>
      <w:tr w:rsidR="00D455F8" w:rsidRPr="00053902" w:rsidTr="00D455F8">
        <w:trPr>
          <w:trHeight w:val="173"/>
        </w:trPr>
        <w:tc>
          <w:tcPr>
            <w:tcW w:w="4547" w:type="dxa"/>
            <w:tcBorders>
              <w:top w:val="nil"/>
              <w:left w:val="nil"/>
              <w:bottom w:val="single" w:sz="8" w:space="0" w:color="auto"/>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V3. Basic earnings per share (V1)* ( F10 to C1)</w:t>
            </w:r>
          </w:p>
        </w:tc>
        <w:tc>
          <w:tcPr>
            <w:tcW w:w="900" w:type="dxa"/>
            <w:tcBorders>
              <w:top w:val="nil"/>
              <w:left w:val="nil"/>
              <w:bottom w:val="single" w:sz="8" w:space="0" w:color="auto"/>
              <w:right w:val="nil"/>
            </w:tcBorders>
            <w:shd w:val="clear" w:color="auto" w:fill="auto"/>
            <w:noWrap/>
            <w:vAlign w:val="center"/>
            <w:hideMark/>
          </w:tcPr>
          <w:p w:rsidR="00D455F8" w:rsidRDefault="00D455F8" w:rsidP="00D455F8">
            <w:pPr>
              <w:jc w:val="right"/>
              <w:rPr>
                <w:color w:val="000000"/>
                <w:sz w:val="13"/>
                <w:szCs w:val="13"/>
              </w:rPr>
            </w:pPr>
            <w:r>
              <w:rPr>
                <w:color w:val="000000"/>
                <w:sz w:val="13"/>
                <w:szCs w:val="13"/>
              </w:rPr>
              <w:t>2.80</w:t>
            </w:r>
          </w:p>
        </w:tc>
        <w:tc>
          <w:tcPr>
            <w:tcW w:w="990" w:type="dxa"/>
            <w:tcBorders>
              <w:top w:val="nil"/>
              <w:left w:val="nil"/>
              <w:bottom w:val="single" w:sz="8" w:space="0" w:color="auto"/>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3.86</w:t>
            </w:r>
          </w:p>
        </w:tc>
        <w:tc>
          <w:tcPr>
            <w:tcW w:w="1076" w:type="dxa"/>
            <w:tcBorders>
              <w:top w:val="nil"/>
              <w:left w:val="nil"/>
              <w:bottom w:val="single" w:sz="8" w:space="0" w:color="auto"/>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4.13</w:t>
            </w:r>
          </w:p>
        </w:tc>
        <w:tc>
          <w:tcPr>
            <w:tcW w:w="1080" w:type="dxa"/>
            <w:tcBorders>
              <w:top w:val="nil"/>
              <w:left w:val="nil"/>
              <w:bottom w:val="single" w:sz="8" w:space="0" w:color="auto"/>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4.33</w:t>
            </w:r>
          </w:p>
        </w:tc>
        <w:tc>
          <w:tcPr>
            <w:tcW w:w="1080" w:type="dxa"/>
            <w:tcBorders>
              <w:top w:val="nil"/>
              <w:left w:val="nil"/>
              <w:bottom w:val="single" w:sz="8" w:space="0" w:color="auto"/>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4.50</w:t>
            </w:r>
          </w:p>
        </w:tc>
      </w:tr>
      <w:tr w:rsidR="00D455F8" w:rsidRPr="00053902" w:rsidTr="007A115D">
        <w:trPr>
          <w:trHeight w:val="60"/>
        </w:trPr>
        <w:tc>
          <w:tcPr>
            <w:tcW w:w="4547" w:type="dxa"/>
            <w:tcBorders>
              <w:top w:val="single" w:sz="8" w:space="0" w:color="auto"/>
              <w:left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Note. Financial Statements based on Calendar year</w:t>
            </w:r>
          </w:p>
        </w:tc>
        <w:tc>
          <w:tcPr>
            <w:tcW w:w="900" w:type="dxa"/>
            <w:tcBorders>
              <w:top w:val="nil"/>
              <w:left w:val="nil"/>
              <w:bottom w:val="nil"/>
              <w:right w:val="nil"/>
            </w:tcBorders>
            <w:shd w:val="clear" w:color="auto" w:fill="auto"/>
            <w:noWrap/>
            <w:vAlign w:val="center"/>
            <w:hideMark/>
          </w:tcPr>
          <w:p w:rsidR="00D455F8" w:rsidRPr="00053902" w:rsidRDefault="00D455F8" w:rsidP="00D455F8">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D455F8" w:rsidRPr="00053902" w:rsidRDefault="00D455F8" w:rsidP="00D455F8">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D455F8" w:rsidRPr="00053902" w:rsidRDefault="00D455F8" w:rsidP="00D455F8">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D455F8" w:rsidRPr="00053902" w:rsidRDefault="00D455F8" w:rsidP="00D455F8">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D455F8" w:rsidRPr="00053902" w:rsidRDefault="00D455F8" w:rsidP="00D455F8">
            <w:pPr>
              <w:jc w:val="right"/>
              <w:rPr>
                <w:rFonts w:ascii="Calibri" w:hAnsi="Calibri"/>
                <w:color w:val="000000"/>
                <w:sz w:val="22"/>
                <w:szCs w:val="22"/>
              </w:rPr>
            </w:pPr>
          </w:p>
        </w:tc>
      </w:tr>
    </w:tbl>
    <w:p w:rsidR="00C12B2C" w:rsidRPr="00083F35" w:rsidRDefault="00A2128D" w:rsidP="00A2128D">
      <w:pPr>
        <w:tabs>
          <w:tab w:val="left" w:pos="7830"/>
        </w:tabs>
      </w:pPr>
      <w:r>
        <w:rPr>
          <w:sz w:val="12"/>
        </w:rPr>
        <w:lastRenderedPageBreak/>
        <w:t xml:space="preserve">          </w:t>
      </w:r>
      <w:r w:rsidR="004544E3">
        <w:rPr>
          <w:sz w:val="12"/>
        </w:rPr>
        <w:t xml:space="preserve">           </w:t>
      </w:r>
    </w:p>
    <w:tbl>
      <w:tblPr>
        <w:tblW w:w="9789" w:type="dxa"/>
        <w:jc w:val="center"/>
        <w:tblLook w:val="04A0" w:firstRow="1" w:lastRow="0" w:firstColumn="1" w:lastColumn="0" w:noHBand="0" w:noVBand="1"/>
      </w:tblPr>
      <w:tblGrid>
        <w:gridCol w:w="4689"/>
        <w:gridCol w:w="973"/>
        <w:gridCol w:w="990"/>
        <w:gridCol w:w="1007"/>
        <w:gridCol w:w="1080"/>
        <w:gridCol w:w="1050"/>
      </w:tblGrid>
      <w:tr w:rsidR="0090185B" w:rsidRPr="00C43979" w:rsidTr="007A115D">
        <w:trPr>
          <w:trHeight w:val="20"/>
          <w:jc w:val="center"/>
        </w:trPr>
        <w:tc>
          <w:tcPr>
            <w:tcW w:w="9789" w:type="dxa"/>
            <w:gridSpan w:val="6"/>
            <w:tcBorders>
              <w:top w:val="nil"/>
              <w:left w:val="nil"/>
              <w:bottom w:val="nil"/>
              <w:right w:val="nil"/>
            </w:tcBorders>
            <w:shd w:val="clear" w:color="auto" w:fill="auto"/>
            <w:hideMark/>
          </w:tcPr>
          <w:p w:rsidR="0090185B" w:rsidRDefault="0090185B" w:rsidP="007A115D">
            <w:pPr>
              <w:rPr>
                <w:b/>
                <w:bCs/>
                <w:color w:val="000000"/>
                <w:sz w:val="28"/>
                <w:szCs w:val="28"/>
              </w:rPr>
            </w:pPr>
            <w:r>
              <w:rPr>
                <w:b/>
                <w:bCs/>
                <w:color w:val="000000"/>
                <w:sz w:val="28"/>
                <w:szCs w:val="28"/>
              </w:rPr>
              <w:t xml:space="preserve">7.7  </w:t>
            </w:r>
            <w:r w:rsidRPr="001931F3">
              <w:rPr>
                <w:b/>
                <w:bCs/>
                <w:color w:val="000000"/>
                <w:sz w:val="28"/>
                <w:szCs w:val="28"/>
              </w:rPr>
              <w:t>Financial Statements Analysis of Comp</w:t>
            </w:r>
            <w:r>
              <w:rPr>
                <w:b/>
                <w:bCs/>
                <w:color w:val="000000"/>
                <w:sz w:val="28"/>
                <w:szCs w:val="28"/>
              </w:rPr>
              <w:t>anies (Non-Financial)</w:t>
            </w:r>
            <w:r w:rsidRPr="001931F3">
              <w:rPr>
                <w:b/>
                <w:bCs/>
                <w:color w:val="000000"/>
                <w:sz w:val="28"/>
                <w:szCs w:val="28"/>
              </w:rPr>
              <w:t xml:space="preserve"> Listed at </w:t>
            </w:r>
            <w:r w:rsidR="007A115D">
              <w:rPr>
                <w:b/>
                <w:bCs/>
                <w:color w:val="000000"/>
                <w:sz w:val="28"/>
                <w:szCs w:val="28"/>
              </w:rPr>
              <w:t>PSX</w:t>
            </w:r>
          </w:p>
        </w:tc>
      </w:tr>
      <w:tr w:rsidR="0090185B" w:rsidRPr="00C43979" w:rsidTr="007A115D">
        <w:trPr>
          <w:trHeight w:val="189"/>
          <w:jc w:val="center"/>
        </w:trPr>
        <w:tc>
          <w:tcPr>
            <w:tcW w:w="7659" w:type="dxa"/>
            <w:gridSpan w:val="4"/>
            <w:tcBorders>
              <w:top w:val="nil"/>
              <w:left w:val="nil"/>
              <w:bottom w:val="single" w:sz="8" w:space="0" w:color="auto"/>
              <w:right w:val="nil"/>
            </w:tcBorders>
            <w:shd w:val="clear" w:color="auto" w:fill="auto"/>
            <w:hideMark/>
          </w:tcPr>
          <w:p w:rsidR="0090185B" w:rsidRPr="004A219B" w:rsidRDefault="0090185B" w:rsidP="006C6C40">
            <w:pPr>
              <w:jc w:val="center"/>
              <w:rPr>
                <w:b/>
                <w:bCs/>
                <w:color w:val="000000"/>
                <w:sz w:val="24"/>
                <w:szCs w:val="24"/>
              </w:rPr>
            </w:pPr>
            <w:r w:rsidRPr="00C43979">
              <w:rPr>
                <w:b/>
                <w:bCs/>
                <w:color w:val="000000"/>
                <w:sz w:val="28"/>
                <w:szCs w:val="28"/>
              </w:rPr>
              <w:t xml:space="preserve">                      </w:t>
            </w:r>
            <w:r>
              <w:rPr>
                <w:b/>
                <w:bCs/>
                <w:color w:val="000000"/>
                <w:sz w:val="28"/>
                <w:szCs w:val="28"/>
              </w:rPr>
              <w:t xml:space="preserve"> </w:t>
            </w:r>
            <w:r w:rsidRPr="004A219B">
              <w:rPr>
                <w:b/>
                <w:bCs/>
                <w:color w:val="000000"/>
                <w:sz w:val="24"/>
                <w:szCs w:val="24"/>
              </w:rPr>
              <w:t>P</w:t>
            </w:r>
            <w:r>
              <w:rPr>
                <w:b/>
                <w:bCs/>
                <w:color w:val="000000"/>
                <w:sz w:val="24"/>
                <w:szCs w:val="24"/>
              </w:rPr>
              <w:t>ublic</w:t>
            </w:r>
            <w:r w:rsidRPr="004A219B">
              <w:rPr>
                <w:b/>
                <w:bCs/>
                <w:color w:val="000000"/>
                <w:sz w:val="24"/>
                <w:szCs w:val="24"/>
              </w:rPr>
              <w:t xml:space="preserve"> Overall</w:t>
            </w:r>
          </w:p>
        </w:tc>
        <w:tc>
          <w:tcPr>
            <w:tcW w:w="2130" w:type="dxa"/>
            <w:gridSpan w:val="2"/>
            <w:tcBorders>
              <w:top w:val="nil"/>
              <w:left w:val="nil"/>
              <w:bottom w:val="single" w:sz="8" w:space="0" w:color="auto"/>
              <w:right w:val="nil"/>
            </w:tcBorders>
            <w:shd w:val="clear" w:color="auto" w:fill="auto"/>
            <w:noWrap/>
            <w:vAlign w:val="bottom"/>
            <w:hideMark/>
          </w:tcPr>
          <w:p w:rsidR="0090185B" w:rsidRPr="00C43979" w:rsidRDefault="0090185B" w:rsidP="005C085D">
            <w:pPr>
              <w:jc w:val="right"/>
              <w:rPr>
                <w:color w:val="000000"/>
                <w:sz w:val="13"/>
                <w:szCs w:val="13"/>
              </w:rPr>
            </w:pPr>
            <w:r w:rsidRPr="00C43979">
              <w:rPr>
                <w:color w:val="000000"/>
                <w:sz w:val="13"/>
                <w:szCs w:val="13"/>
              </w:rPr>
              <w:t>(</w:t>
            </w:r>
            <w:r w:rsidR="005C085D">
              <w:rPr>
                <w:color w:val="000000"/>
                <w:sz w:val="13"/>
                <w:szCs w:val="13"/>
              </w:rPr>
              <w:t xml:space="preserve">Million </w:t>
            </w:r>
            <w:r w:rsidRPr="00C43979">
              <w:rPr>
                <w:color w:val="000000"/>
                <w:sz w:val="13"/>
                <w:szCs w:val="13"/>
              </w:rPr>
              <w:t>Rupees)</w:t>
            </w:r>
          </w:p>
        </w:tc>
      </w:tr>
      <w:tr w:rsidR="00D455F8" w:rsidRPr="00C43979" w:rsidTr="00D455F8">
        <w:trPr>
          <w:trHeight w:val="20"/>
          <w:jc w:val="center"/>
        </w:trPr>
        <w:tc>
          <w:tcPr>
            <w:tcW w:w="4689" w:type="dxa"/>
            <w:tcBorders>
              <w:top w:val="nil"/>
              <w:left w:val="nil"/>
              <w:bottom w:val="single" w:sz="8" w:space="0" w:color="auto"/>
              <w:right w:val="single" w:sz="4" w:space="0" w:color="auto"/>
            </w:tcBorders>
            <w:shd w:val="clear" w:color="auto" w:fill="auto"/>
            <w:noWrap/>
            <w:vAlign w:val="bottom"/>
            <w:hideMark/>
          </w:tcPr>
          <w:p w:rsidR="00D455F8" w:rsidRPr="0024736D" w:rsidRDefault="00D455F8" w:rsidP="00D455F8">
            <w:pPr>
              <w:jc w:val="center"/>
              <w:rPr>
                <w:b/>
                <w:bCs/>
                <w:color w:val="000000"/>
                <w:sz w:val="16"/>
                <w:szCs w:val="16"/>
              </w:rPr>
            </w:pPr>
            <w:r w:rsidRPr="0024736D">
              <w:rPr>
                <w:b/>
                <w:bCs/>
                <w:color w:val="000000"/>
                <w:sz w:val="16"/>
                <w:szCs w:val="16"/>
              </w:rPr>
              <w:t>Items</w:t>
            </w:r>
          </w:p>
        </w:tc>
        <w:tc>
          <w:tcPr>
            <w:tcW w:w="973"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D455F8" w:rsidRPr="0024736D" w:rsidRDefault="00D455F8" w:rsidP="00D455F8">
            <w:pPr>
              <w:jc w:val="right"/>
              <w:rPr>
                <w:b/>
                <w:bCs/>
                <w:color w:val="000000"/>
                <w:sz w:val="16"/>
                <w:szCs w:val="16"/>
              </w:rPr>
            </w:pPr>
            <w:r w:rsidRPr="0024736D">
              <w:rPr>
                <w:b/>
                <w:bCs/>
                <w:color w:val="000000"/>
                <w:sz w:val="16"/>
                <w:szCs w:val="16"/>
              </w:rPr>
              <w:t>2014</w:t>
            </w:r>
          </w:p>
        </w:tc>
        <w:tc>
          <w:tcPr>
            <w:tcW w:w="99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tcPr>
          <w:p w:rsidR="00D455F8" w:rsidRPr="0024736D" w:rsidRDefault="00D455F8" w:rsidP="00D455F8">
            <w:pPr>
              <w:jc w:val="right"/>
              <w:rPr>
                <w:b/>
                <w:bCs/>
                <w:color w:val="000000"/>
                <w:sz w:val="16"/>
                <w:szCs w:val="16"/>
              </w:rPr>
            </w:pPr>
            <w:r w:rsidRPr="0024736D">
              <w:rPr>
                <w:b/>
                <w:bCs/>
                <w:color w:val="000000"/>
                <w:sz w:val="16"/>
                <w:szCs w:val="16"/>
              </w:rPr>
              <w:t>2015</w:t>
            </w:r>
          </w:p>
        </w:tc>
        <w:tc>
          <w:tcPr>
            <w:tcW w:w="1007"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tcPr>
          <w:p w:rsidR="00D455F8" w:rsidRPr="0024736D" w:rsidRDefault="00D455F8" w:rsidP="00D455F8">
            <w:pPr>
              <w:jc w:val="right"/>
              <w:rPr>
                <w:b/>
                <w:bCs/>
                <w:color w:val="000000"/>
                <w:sz w:val="16"/>
                <w:szCs w:val="16"/>
              </w:rPr>
            </w:pPr>
            <w:r w:rsidRPr="0024736D">
              <w:rPr>
                <w:b/>
                <w:bCs/>
                <w:color w:val="000000"/>
                <w:sz w:val="16"/>
                <w:szCs w:val="16"/>
              </w:rPr>
              <w:t>2016</w:t>
            </w:r>
          </w:p>
        </w:tc>
        <w:tc>
          <w:tcPr>
            <w:tcW w:w="108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tcPr>
          <w:p w:rsidR="00D455F8" w:rsidRPr="0024736D" w:rsidRDefault="00D455F8" w:rsidP="00D455F8">
            <w:pPr>
              <w:jc w:val="right"/>
              <w:rPr>
                <w:b/>
                <w:bCs/>
                <w:color w:val="000000"/>
                <w:sz w:val="16"/>
                <w:szCs w:val="16"/>
              </w:rPr>
            </w:pPr>
            <w:r>
              <w:rPr>
                <w:b/>
                <w:bCs/>
                <w:color w:val="000000"/>
                <w:sz w:val="16"/>
                <w:szCs w:val="16"/>
              </w:rPr>
              <w:t>2017</w:t>
            </w:r>
          </w:p>
        </w:tc>
        <w:tc>
          <w:tcPr>
            <w:tcW w:w="105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tcPr>
          <w:p w:rsidR="00D455F8" w:rsidRPr="0024736D" w:rsidRDefault="00D455F8" w:rsidP="00D455F8">
            <w:pPr>
              <w:jc w:val="right"/>
              <w:rPr>
                <w:b/>
                <w:bCs/>
                <w:color w:val="000000"/>
                <w:sz w:val="16"/>
                <w:szCs w:val="16"/>
              </w:rPr>
            </w:pPr>
            <w:r>
              <w:rPr>
                <w:b/>
                <w:bCs/>
                <w:color w:val="000000"/>
                <w:sz w:val="16"/>
                <w:szCs w:val="16"/>
              </w:rPr>
              <w:t>2018</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A.</w:t>
            </w:r>
            <w:r>
              <w:rPr>
                <w:b/>
                <w:bCs/>
                <w:color w:val="000000"/>
                <w:sz w:val="13"/>
                <w:szCs w:val="13"/>
              </w:rPr>
              <w:t xml:space="preserve">  </w:t>
            </w:r>
            <w:r w:rsidRPr="00C43979">
              <w:rPr>
                <w:b/>
                <w:bCs/>
                <w:color w:val="000000"/>
                <w:sz w:val="13"/>
                <w:szCs w:val="13"/>
              </w:rPr>
              <w:t>Non-Current Assets (A1+A3+A4+A5+A6)</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5D413F">
            <w:pPr>
              <w:ind w:firstLineChars="100" w:firstLine="131"/>
              <w:jc w:val="right"/>
              <w:rPr>
                <w:b/>
                <w:bCs/>
                <w:color w:val="000000"/>
                <w:sz w:val="13"/>
                <w:szCs w:val="13"/>
              </w:rPr>
            </w:pPr>
            <w:r>
              <w:rPr>
                <w:b/>
                <w:bCs/>
                <w:color w:val="000000"/>
                <w:sz w:val="13"/>
                <w:szCs w:val="13"/>
              </w:rPr>
              <w:t>879,551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1"/>
              <w:jc w:val="right"/>
              <w:rPr>
                <w:b/>
                <w:bCs/>
                <w:color w:val="000000"/>
                <w:sz w:val="13"/>
                <w:szCs w:val="13"/>
              </w:rPr>
            </w:pPr>
            <w:r>
              <w:rPr>
                <w:b/>
                <w:bCs/>
                <w:color w:val="000000"/>
                <w:sz w:val="13"/>
                <w:szCs w:val="13"/>
              </w:rPr>
              <w:t>932,333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1"/>
              <w:jc w:val="right"/>
              <w:rPr>
                <w:b/>
                <w:bCs/>
                <w:color w:val="000000"/>
                <w:sz w:val="13"/>
                <w:szCs w:val="13"/>
              </w:rPr>
            </w:pPr>
            <w:r>
              <w:rPr>
                <w:b/>
                <w:bCs/>
                <w:color w:val="000000"/>
                <w:sz w:val="13"/>
                <w:szCs w:val="13"/>
              </w:rPr>
              <w:t>1,044,219</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1"/>
              <w:jc w:val="right"/>
              <w:rPr>
                <w:b/>
                <w:bCs/>
                <w:color w:val="000000"/>
                <w:sz w:val="13"/>
                <w:szCs w:val="13"/>
              </w:rPr>
            </w:pPr>
            <w:r>
              <w:rPr>
                <w:b/>
                <w:bCs/>
                <w:color w:val="000000"/>
                <w:sz w:val="13"/>
                <w:szCs w:val="13"/>
              </w:rPr>
              <w:t>988,203</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1"/>
              <w:jc w:val="right"/>
              <w:rPr>
                <w:b/>
                <w:bCs/>
                <w:color w:val="000000"/>
                <w:sz w:val="13"/>
                <w:szCs w:val="13"/>
              </w:rPr>
            </w:pPr>
            <w:r>
              <w:rPr>
                <w:b/>
                <w:bCs/>
                <w:color w:val="000000"/>
                <w:sz w:val="13"/>
                <w:szCs w:val="13"/>
              </w:rPr>
              <w:t>1,014,782</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1.Capital work in progress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77,744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113,613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137,396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95,580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84,252</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2.Operating fixed assets at cost</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716,092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797,018</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820,323</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1,081,330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1,174,684</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3.Operating fixed assets after deducting accumulated depreciation</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437,086</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469,466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554,022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665,994</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714,445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4.Intangible assets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88,160</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82,155</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92,048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99,709</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98,986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5.Long term investments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249,667</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235,152</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217,502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79,025</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74,414</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6.Other non-current assets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26,894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31,947</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43,252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47,896</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42,685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B.</w:t>
            </w:r>
            <w:r>
              <w:rPr>
                <w:b/>
                <w:bCs/>
                <w:color w:val="000000"/>
                <w:sz w:val="13"/>
                <w:szCs w:val="13"/>
              </w:rPr>
              <w:t xml:space="preserve"> </w:t>
            </w:r>
            <w:r w:rsidRPr="00C43979">
              <w:rPr>
                <w:b/>
                <w:bCs/>
                <w:color w:val="000000"/>
                <w:sz w:val="13"/>
                <w:szCs w:val="13"/>
              </w:rPr>
              <w:t>Current Assets (B1+B2+B3+B4+B5+B6)</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5D413F">
            <w:pPr>
              <w:ind w:firstLineChars="100" w:firstLine="131"/>
              <w:jc w:val="right"/>
              <w:rPr>
                <w:b/>
                <w:bCs/>
                <w:color w:val="000000"/>
                <w:sz w:val="13"/>
                <w:szCs w:val="13"/>
              </w:rPr>
            </w:pPr>
            <w:r>
              <w:rPr>
                <w:b/>
                <w:bCs/>
                <w:color w:val="000000"/>
                <w:sz w:val="13"/>
                <w:szCs w:val="13"/>
              </w:rPr>
              <w:t>858,724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1"/>
              <w:jc w:val="right"/>
              <w:rPr>
                <w:b/>
                <w:bCs/>
                <w:color w:val="000000"/>
                <w:sz w:val="13"/>
                <w:szCs w:val="13"/>
              </w:rPr>
            </w:pPr>
            <w:r>
              <w:rPr>
                <w:b/>
                <w:bCs/>
                <w:color w:val="000000"/>
                <w:sz w:val="13"/>
                <w:szCs w:val="13"/>
              </w:rPr>
              <w:t>926,986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1"/>
              <w:jc w:val="right"/>
              <w:rPr>
                <w:b/>
                <w:bCs/>
                <w:color w:val="000000"/>
                <w:sz w:val="13"/>
                <w:szCs w:val="13"/>
              </w:rPr>
            </w:pPr>
            <w:r>
              <w:rPr>
                <w:b/>
                <w:bCs/>
                <w:color w:val="000000"/>
                <w:sz w:val="13"/>
                <w:szCs w:val="13"/>
              </w:rPr>
              <w:t>961,011</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1"/>
              <w:jc w:val="right"/>
              <w:rPr>
                <w:b/>
                <w:bCs/>
                <w:color w:val="000000"/>
                <w:sz w:val="13"/>
                <w:szCs w:val="13"/>
              </w:rPr>
            </w:pPr>
            <w:r>
              <w:rPr>
                <w:b/>
                <w:bCs/>
                <w:color w:val="000000"/>
                <w:sz w:val="13"/>
                <w:szCs w:val="13"/>
              </w:rPr>
              <w:t>1,278,396</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1"/>
              <w:jc w:val="right"/>
              <w:rPr>
                <w:b/>
                <w:bCs/>
                <w:color w:val="000000"/>
                <w:sz w:val="13"/>
                <w:szCs w:val="13"/>
              </w:rPr>
            </w:pPr>
            <w:r>
              <w:rPr>
                <w:b/>
                <w:bCs/>
                <w:color w:val="000000"/>
                <w:sz w:val="13"/>
                <w:szCs w:val="13"/>
              </w:rPr>
              <w:t>1,481,085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1.Cash &amp; bank balance</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35,981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28,870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30,480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31,762</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37,150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2.Inventories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89,516</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61,670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53,784</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79,451</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115,675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proofErr w:type="spellStart"/>
            <w:r w:rsidRPr="00C43979">
              <w:rPr>
                <w:color w:val="000000"/>
                <w:sz w:val="13"/>
                <w:szCs w:val="13"/>
              </w:rPr>
              <w:t>i</w:t>
            </w:r>
            <w:proofErr w:type="spellEnd"/>
            <w:r w:rsidRPr="00C43979">
              <w:rPr>
                <w:color w:val="000000"/>
                <w:sz w:val="13"/>
                <w:szCs w:val="13"/>
              </w:rPr>
              <w:t>)Raw material</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1,693</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1,002</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759</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997</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790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ii)Work in progress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257</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384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306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383</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228</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iii)Finished goods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87,566</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60,283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1,576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1,009</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982</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3.Trade Debt / accounts receivables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475,639</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520,807</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503,380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536,860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713,626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4.Short term loans and advances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12,957</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15,804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18,725</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25,190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25,756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5.Short term investments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61,450</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36,204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25,089</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87,255</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20,709</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6.Other current assets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183,181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263,630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329,552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517,878</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568,168</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Total Assets (A+B) / Equity &amp; Liabilities (C+D+E)</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5D413F">
            <w:pPr>
              <w:ind w:firstLineChars="100" w:firstLine="131"/>
              <w:jc w:val="right"/>
              <w:rPr>
                <w:b/>
                <w:bCs/>
                <w:color w:val="000000"/>
                <w:sz w:val="13"/>
                <w:szCs w:val="13"/>
              </w:rPr>
            </w:pPr>
            <w:r>
              <w:rPr>
                <w:b/>
                <w:bCs/>
                <w:color w:val="000000"/>
                <w:sz w:val="13"/>
                <w:szCs w:val="13"/>
              </w:rPr>
              <w:t>1,738,275</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1"/>
              <w:jc w:val="right"/>
              <w:rPr>
                <w:b/>
                <w:bCs/>
                <w:color w:val="000000"/>
                <w:sz w:val="13"/>
                <w:szCs w:val="13"/>
              </w:rPr>
            </w:pPr>
            <w:r>
              <w:rPr>
                <w:b/>
                <w:bCs/>
                <w:color w:val="000000"/>
                <w:sz w:val="13"/>
                <w:szCs w:val="13"/>
              </w:rPr>
              <w:t>1,859,319</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1"/>
              <w:jc w:val="right"/>
              <w:rPr>
                <w:b/>
                <w:bCs/>
                <w:color w:val="000000"/>
                <w:sz w:val="13"/>
                <w:szCs w:val="13"/>
              </w:rPr>
            </w:pPr>
            <w:r>
              <w:rPr>
                <w:b/>
                <w:bCs/>
                <w:color w:val="000000"/>
                <w:sz w:val="13"/>
                <w:szCs w:val="13"/>
              </w:rPr>
              <w:t>2,005,230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1"/>
              <w:jc w:val="right"/>
              <w:rPr>
                <w:b/>
                <w:bCs/>
                <w:color w:val="000000"/>
                <w:sz w:val="13"/>
                <w:szCs w:val="13"/>
              </w:rPr>
            </w:pPr>
            <w:r>
              <w:rPr>
                <w:b/>
                <w:bCs/>
                <w:color w:val="000000"/>
                <w:sz w:val="13"/>
                <w:szCs w:val="13"/>
              </w:rPr>
              <w:t>2,266,599</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1"/>
              <w:jc w:val="right"/>
              <w:rPr>
                <w:b/>
                <w:bCs/>
                <w:color w:val="000000"/>
                <w:sz w:val="13"/>
                <w:szCs w:val="13"/>
              </w:rPr>
            </w:pPr>
            <w:r>
              <w:rPr>
                <w:b/>
                <w:bCs/>
                <w:color w:val="000000"/>
                <w:sz w:val="13"/>
                <w:szCs w:val="13"/>
              </w:rPr>
              <w:t>2,495,867</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C.</w:t>
            </w:r>
            <w:r>
              <w:rPr>
                <w:b/>
                <w:bCs/>
                <w:color w:val="000000"/>
                <w:sz w:val="13"/>
                <w:szCs w:val="13"/>
              </w:rPr>
              <w:t xml:space="preserve"> </w:t>
            </w:r>
            <w:r w:rsidRPr="00C43979">
              <w:rPr>
                <w:b/>
                <w:bCs/>
                <w:color w:val="000000"/>
                <w:sz w:val="13"/>
                <w:szCs w:val="13"/>
              </w:rPr>
              <w:t>Shareholders' Equity (C1+C2+C3)</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jc w:val="right"/>
              <w:rPr>
                <w:b/>
                <w:bCs/>
                <w:color w:val="000000"/>
                <w:sz w:val="13"/>
                <w:szCs w:val="13"/>
              </w:rPr>
            </w:pPr>
            <w:r>
              <w:rPr>
                <w:b/>
                <w:bCs/>
                <w:color w:val="000000"/>
                <w:sz w:val="13"/>
                <w:szCs w:val="13"/>
              </w:rPr>
              <w:t>572,672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b/>
                <w:bCs/>
                <w:color w:val="000000"/>
                <w:sz w:val="13"/>
                <w:szCs w:val="13"/>
              </w:rPr>
            </w:pPr>
            <w:r>
              <w:rPr>
                <w:b/>
                <w:bCs/>
                <w:color w:val="000000"/>
                <w:sz w:val="13"/>
                <w:szCs w:val="13"/>
              </w:rPr>
              <w:t>601,792</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1"/>
              <w:jc w:val="right"/>
              <w:rPr>
                <w:b/>
                <w:bCs/>
                <w:color w:val="000000"/>
                <w:sz w:val="13"/>
                <w:szCs w:val="13"/>
              </w:rPr>
            </w:pPr>
            <w:r>
              <w:rPr>
                <w:b/>
                <w:bCs/>
                <w:color w:val="000000"/>
                <w:sz w:val="13"/>
                <w:szCs w:val="13"/>
              </w:rPr>
              <w:t>637,306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1"/>
              <w:jc w:val="right"/>
              <w:rPr>
                <w:b/>
                <w:bCs/>
                <w:color w:val="000000"/>
                <w:sz w:val="13"/>
                <w:szCs w:val="13"/>
              </w:rPr>
            </w:pPr>
            <w:r>
              <w:rPr>
                <w:b/>
                <w:bCs/>
                <w:color w:val="000000"/>
                <w:sz w:val="13"/>
                <w:szCs w:val="13"/>
              </w:rPr>
              <w:t>683,156</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1"/>
              <w:jc w:val="right"/>
              <w:rPr>
                <w:b/>
                <w:bCs/>
                <w:color w:val="000000"/>
                <w:sz w:val="13"/>
                <w:szCs w:val="13"/>
              </w:rPr>
            </w:pPr>
            <w:r>
              <w:rPr>
                <w:b/>
                <w:bCs/>
                <w:color w:val="000000"/>
                <w:sz w:val="13"/>
                <w:szCs w:val="13"/>
              </w:rPr>
              <w:t>762,373</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1.Issued, Subscribed &amp; Paid up capital</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111,434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135,098</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135,098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135,098</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135,641</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proofErr w:type="spellStart"/>
            <w:r w:rsidRPr="00C43979">
              <w:rPr>
                <w:color w:val="000000"/>
                <w:sz w:val="13"/>
                <w:szCs w:val="13"/>
              </w:rPr>
              <w:t>i</w:t>
            </w:r>
            <w:proofErr w:type="spellEnd"/>
            <w:r w:rsidRPr="00C43979">
              <w:rPr>
                <w:color w:val="000000"/>
                <w:sz w:val="13"/>
                <w:szCs w:val="13"/>
              </w:rPr>
              <w:t>)Ordinary shares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111,434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135,098</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135,098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135,098</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135,641</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ii)Preference shares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2.Reserves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409,198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415,748</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426,539</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461,193</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539,778</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proofErr w:type="spellStart"/>
            <w:r w:rsidRPr="00C43979">
              <w:rPr>
                <w:color w:val="000000"/>
                <w:sz w:val="13"/>
                <w:szCs w:val="13"/>
              </w:rPr>
              <w:t>i</w:t>
            </w:r>
            <w:proofErr w:type="spellEnd"/>
            <w:r w:rsidRPr="00C43979">
              <w:rPr>
                <w:color w:val="000000"/>
                <w:sz w:val="13"/>
                <w:szCs w:val="13"/>
              </w:rPr>
              <w:t>)Capital Reserve</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31,128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12,104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15,225</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18,231</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19,313</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ii)Revenue Reserve</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378,070</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403,644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411,314</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442,963</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520,465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200" w:firstLine="260"/>
              <w:rPr>
                <w:color w:val="000000"/>
                <w:sz w:val="13"/>
                <w:szCs w:val="13"/>
              </w:rPr>
            </w:pPr>
            <w:r w:rsidRPr="00C43979">
              <w:rPr>
                <w:color w:val="000000"/>
                <w:sz w:val="13"/>
                <w:szCs w:val="13"/>
              </w:rPr>
              <w:t>of which: un-appropriated profit(loss) / retained earnings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299,388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306,504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288,872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314,436</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381,780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3.Surplus on revaluation of fixed assets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52,041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50,946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75,669</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86,865</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86,954</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D.</w:t>
            </w:r>
            <w:r>
              <w:rPr>
                <w:b/>
                <w:bCs/>
                <w:color w:val="000000"/>
                <w:sz w:val="13"/>
                <w:szCs w:val="13"/>
              </w:rPr>
              <w:t xml:space="preserve"> </w:t>
            </w:r>
            <w:r w:rsidRPr="00C43979">
              <w:rPr>
                <w:b/>
                <w:bCs/>
                <w:color w:val="000000"/>
                <w:sz w:val="13"/>
                <w:szCs w:val="13"/>
              </w:rPr>
              <w:t>Non-Current Liabilities (D1+D2+D3+D4+D5)</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5D413F">
            <w:pPr>
              <w:ind w:firstLineChars="100" w:firstLine="131"/>
              <w:jc w:val="right"/>
              <w:rPr>
                <w:b/>
                <w:bCs/>
                <w:color w:val="000000"/>
                <w:sz w:val="13"/>
                <w:szCs w:val="13"/>
              </w:rPr>
            </w:pPr>
            <w:r>
              <w:rPr>
                <w:b/>
                <w:bCs/>
                <w:color w:val="000000"/>
                <w:sz w:val="13"/>
                <w:szCs w:val="13"/>
              </w:rPr>
              <w:t>323,789</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1"/>
              <w:jc w:val="right"/>
              <w:rPr>
                <w:b/>
                <w:bCs/>
                <w:color w:val="000000"/>
                <w:sz w:val="13"/>
                <w:szCs w:val="13"/>
              </w:rPr>
            </w:pPr>
            <w:r>
              <w:rPr>
                <w:b/>
                <w:bCs/>
                <w:color w:val="000000"/>
                <w:sz w:val="13"/>
                <w:szCs w:val="13"/>
              </w:rPr>
              <w:t>379,376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1"/>
              <w:jc w:val="right"/>
              <w:rPr>
                <w:b/>
                <w:bCs/>
                <w:color w:val="000000"/>
                <w:sz w:val="13"/>
                <w:szCs w:val="13"/>
              </w:rPr>
            </w:pPr>
            <w:r>
              <w:rPr>
                <w:b/>
                <w:bCs/>
                <w:color w:val="000000"/>
                <w:sz w:val="13"/>
                <w:szCs w:val="13"/>
              </w:rPr>
              <w:t>462,442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1"/>
              <w:jc w:val="right"/>
              <w:rPr>
                <w:b/>
                <w:bCs/>
                <w:color w:val="000000"/>
                <w:sz w:val="13"/>
                <w:szCs w:val="13"/>
              </w:rPr>
            </w:pPr>
            <w:r>
              <w:rPr>
                <w:b/>
                <w:bCs/>
                <w:color w:val="000000"/>
                <w:sz w:val="13"/>
                <w:szCs w:val="13"/>
              </w:rPr>
              <w:t>537,637</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1"/>
              <w:jc w:val="right"/>
              <w:rPr>
                <w:b/>
                <w:bCs/>
                <w:color w:val="000000"/>
                <w:sz w:val="13"/>
                <w:szCs w:val="13"/>
              </w:rPr>
            </w:pPr>
            <w:r>
              <w:rPr>
                <w:b/>
                <w:bCs/>
                <w:color w:val="000000"/>
                <w:sz w:val="13"/>
                <w:szCs w:val="13"/>
              </w:rPr>
              <w:t>553,443</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1.Long term borrowings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104,195</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124,275</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163,006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205,810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205,500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2.Subordinated loans / Sponsor's loans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3.Debentures/TFCs (bonds payable)</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26,707</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25,290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17,072</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17,072</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4.Employees benefit obligations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47,336</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63,078</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71,410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83,442</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76,012</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5.Other non-current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172,258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165,316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202,736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231,313</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254,859</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E.</w:t>
            </w:r>
            <w:r>
              <w:rPr>
                <w:b/>
                <w:bCs/>
                <w:color w:val="000000"/>
                <w:sz w:val="13"/>
                <w:szCs w:val="13"/>
              </w:rPr>
              <w:t xml:space="preserve"> </w:t>
            </w:r>
            <w:r w:rsidRPr="00C43979">
              <w:rPr>
                <w:b/>
                <w:bCs/>
                <w:color w:val="000000"/>
                <w:sz w:val="13"/>
                <w:szCs w:val="13"/>
              </w:rPr>
              <w:t>Current Liabilities (E1+E2+E3+E4)</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5D413F">
            <w:pPr>
              <w:ind w:firstLineChars="100" w:firstLine="131"/>
              <w:jc w:val="right"/>
              <w:rPr>
                <w:b/>
                <w:bCs/>
                <w:color w:val="000000"/>
                <w:sz w:val="13"/>
                <w:szCs w:val="13"/>
              </w:rPr>
            </w:pPr>
            <w:r>
              <w:rPr>
                <w:b/>
                <w:bCs/>
                <w:color w:val="000000"/>
                <w:sz w:val="13"/>
                <w:szCs w:val="13"/>
              </w:rPr>
              <w:t>841,813</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1"/>
              <w:jc w:val="right"/>
              <w:rPr>
                <w:b/>
                <w:bCs/>
                <w:color w:val="000000"/>
                <w:sz w:val="13"/>
                <w:szCs w:val="13"/>
              </w:rPr>
            </w:pPr>
            <w:r>
              <w:rPr>
                <w:b/>
                <w:bCs/>
                <w:color w:val="000000"/>
                <w:sz w:val="13"/>
                <w:szCs w:val="13"/>
              </w:rPr>
              <w:t>878,151</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1"/>
              <w:jc w:val="right"/>
              <w:rPr>
                <w:b/>
                <w:bCs/>
                <w:color w:val="000000"/>
                <w:sz w:val="13"/>
                <w:szCs w:val="13"/>
              </w:rPr>
            </w:pPr>
            <w:r>
              <w:rPr>
                <w:b/>
                <w:bCs/>
                <w:color w:val="000000"/>
                <w:sz w:val="13"/>
                <w:szCs w:val="13"/>
              </w:rPr>
              <w:t>905,483</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1"/>
              <w:jc w:val="right"/>
              <w:rPr>
                <w:b/>
                <w:bCs/>
                <w:color w:val="000000"/>
                <w:sz w:val="13"/>
                <w:szCs w:val="13"/>
              </w:rPr>
            </w:pPr>
            <w:r>
              <w:rPr>
                <w:b/>
                <w:bCs/>
                <w:color w:val="000000"/>
                <w:sz w:val="13"/>
                <w:szCs w:val="13"/>
              </w:rPr>
              <w:t>1,045,806</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1"/>
              <w:jc w:val="right"/>
              <w:rPr>
                <w:b/>
                <w:bCs/>
                <w:color w:val="000000"/>
                <w:sz w:val="13"/>
                <w:szCs w:val="13"/>
              </w:rPr>
            </w:pPr>
            <w:r>
              <w:rPr>
                <w:b/>
                <w:bCs/>
                <w:color w:val="000000"/>
                <w:sz w:val="13"/>
                <w:szCs w:val="13"/>
              </w:rPr>
              <w:t>1,180,050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1.Trade credit &amp; other accounts payables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562,458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608,804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635,494</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707,000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865,126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 xml:space="preserve">of which: </w:t>
            </w:r>
            <w:proofErr w:type="spellStart"/>
            <w:r w:rsidRPr="00C43979">
              <w:rPr>
                <w:color w:val="000000"/>
                <w:sz w:val="13"/>
                <w:szCs w:val="13"/>
              </w:rPr>
              <w:t>i</w:t>
            </w:r>
            <w:proofErr w:type="spellEnd"/>
            <w:r w:rsidRPr="00C43979">
              <w:rPr>
                <w:color w:val="000000"/>
                <w:sz w:val="13"/>
                <w:szCs w:val="13"/>
              </w:rPr>
              <w:t>) Trade credits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334,537</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350,841</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354,572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411,895</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552,765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2.Short term borrowings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156,522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140,397</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145,522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169,050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131,425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3.Current portion of non-current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54,745</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61,853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55,846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85,121</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91,309</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4.Other 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68,088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67,096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68,619</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84,636</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92,190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F.</w:t>
            </w:r>
            <w:r>
              <w:rPr>
                <w:b/>
                <w:bCs/>
                <w:color w:val="000000"/>
                <w:sz w:val="13"/>
                <w:szCs w:val="13"/>
              </w:rPr>
              <w:t xml:space="preserve"> </w:t>
            </w:r>
            <w:r w:rsidRPr="00C43979">
              <w:rPr>
                <w:b/>
                <w:bCs/>
                <w:color w:val="000000"/>
                <w:sz w:val="13"/>
                <w:szCs w:val="13"/>
              </w:rPr>
              <w:t>Operations:</w:t>
            </w:r>
          </w:p>
        </w:tc>
        <w:tc>
          <w:tcPr>
            <w:tcW w:w="973" w:type="dxa"/>
            <w:tcBorders>
              <w:top w:val="nil"/>
              <w:left w:val="nil"/>
              <w:bottom w:val="nil"/>
              <w:right w:val="nil"/>
            </w:tcBorders>
            <w:shd w:val="clear" w:color="auto" w:fill="auto"/>
            <w:noWrap/>
            <w:tcMar>
              <w:left w:w="43" w:type="dxa"/>
              <w:right w:w="43" w:type="dxa"/>
            </w:tcMar>
            <w:vAlign w:val="center"/>
          </w:tcPr>
          <w:p w:rsidR="00E30224" w:rsidRPr="00D455F8" w:rsidRDefault="00E30224" w:rsidP="00E30224">
            <w:pPr>
              <w:jc w:val="right"/>
              <w:rPr>
                <w:b/>
                <w:bCs/>
                <w:color w:val="000000"/>
                <w:sz w:val="13"/>
                <w:szCs w:val="13"/>
              </w:rPr>
            </w:pP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b/>
                <w:bCs/>
                <w:color w:val="000000"/>
                <w:sz w:val="13"/>
                <w:szCs w:val="13"/>
              </w:rPr>
            </w:pP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b/>
                <w:bCs/>
                <w:color w:val="000000"/>
                <w:sz w:val="13"/>
                <w:szCs w:val="13"/>
              </w:rPr>
            </w:pP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b/>
                <w:bCs/>
                <w:color w:val="000000"/>
                <w:sz w:val="13"/>
                <w:szCs w:val="13"/>
              </w:rPr>
            </w:pP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b/>
                <w:bCs/>
                <w:color w:val="000000"/>
                <w:sz w:val="13"/>
                <w:szCs w:val="13"/>
              </w:rPr>
            </w:pP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1.Sales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2,072,511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1,728,693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1,431,940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1,792,771</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2,170,540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proofErr w:type="spellStart"/>
            <w:r w:rsidRPr="00C43979">
              <w:rPr>
                <w:color w:val="000000"/>
                <w:sz w:val="13"/>
                <w:szCs w:val="13"/>
              </w:rPr>
              <w:t>i</w:t>
            </w:r>
            <w:proofErr w:type="spellEnd"/>
            <w:r w:rsidRPr="00C43979">
              <w:rPr>
                <w:color w:val="000000"/>
                <w:sz w:val="13"/>
                <w:szCs w:val="13"/>
              </w:rPr>
              <w:t>)Local sales (Net)</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2,072,511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1,728,693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1,431,940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1,792,771</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2,170,540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ii)Export sales (Net)</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2.Cost of sales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1,790,953</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1,520,002</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1,301,985</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1,584,697</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1,917,746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proofErr w:type="spellStart"/>
            <w:r w:rsidRPr="00C43979">
              <w:rPr>
                <w:color w:val="000000"/>
                <w:sz w:val="13"/>
                <w:szCs w:val="13"/>
              </w:rPr>
              <w:t>i</w:t>
            </w:r>
            <w:proofErr w:type="spellEnd"/>
            <w:r w:rsidRPr="00C43979">
              <w:rPr>
                <w:color w:val="000000"/>
                <w:sz w:val="13"/>
                <w:szCs w:val="13"/>
              </w:rPr>
              <w:t>)</w:t>
            </w:r>
            <w:r>
              <w:rPr>
                <w:color w:val="000000"/>
                <w:sz w:val="13"/>
                <w:szCs w:val="13"/>
              </w:rPr>
              <w:t xml:space="preserve"> </w:t>
            </w:r>
            <w:r w:rsidRPr="00C43979">
              <w:rPr>
                <w:color w:val="000000"/>
                <w:sz w:val="13"/>
                <w:szCs w:val="13"/>
              </w:rPr>
              <w:t>Cost of material</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405,897</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353,946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380,658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3,764</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4,413</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3.Gross profit / (loss) (F1-F2)</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5D413F">
            <w:pPr>
              <w:ind w:firstLineChars="100" w:firstLine="131"/>
              <w:jc w:val="right"/>
              <w:rPr>
                <w:b/>
                <w:bCs/>
                <w:color w:val="000000"/>
                <w:sz w:val="13"/>
                <w:szCs w:val="13"/>
              </w:rPr>
            </w:pPr>
            <w:r>
              <w:rPr>
                <w:b/>
                <w:bCs/>
                <w:color w:val="000000"/>
                <w:sz w:val="13"/>
                <w:szCs w:val="13"/>
              </w:rPr>
              <w:t>281,558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1"/>
              <w:jc w:val="right"/>
              <w:rPr>
                <w:b/>
                <w:bCs/>
                <w:color w:val="000000"/>
                <w:sz w:val="13"/>
                <w:szCs w:val="13"/>
              </w:rPr>
            </w:pPr>
            <w:r>
              <w:rPr>
                <w:b/>
                <w:bCs/>
                <w:color w:val="000000"/>
                <w:sz w:val="13"/>
                <w:szCs w:val="13"/>
              </w:rPr>
              <w:t>208,691</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1"/>
              <w:jc w:val="right"/>
              <w:rPr>
                <w:b/>
                <w:bCs/>
                <w:color w:val="000000"/>
                <w:sz w:val="13"/>
                <w:szCs w:val="13"/>
              </w:rPr>
            </w:pPr>
            <w:r>
              <w:rPr>
                <w:b/>
                <w:bCs/>
                <w:color w:val="000000"/>
                <w:sz w:val="13"/>
                <w:szCs w:val="13"/>
              </w:rPr>
              <w:t>129,955</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1"/>
              <w:jc w:val="right"/>
              <w:rPr>
                <w:b/>
                <w:bCs/>
                <w:color w:val="000000"/>
                <w:sz w:val="13"/>
                <w:szCs w:val="13"/>
              </w:rPr>
            </w:pPr>
            <w:r>
              <w:rPr>
                <w:b/>
                <w:bCs/>
                <w:color w:val="000000"/>
                <w:sz w:val="13"/>
                <w:szCs w:val="13"/>
              </w:rPr>
              <w:t>208,074</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1"/>
              <w:jc w:val="right"/>
              <w:rPr>
                <w:b/>
                <w:bCs/>
                <w:color w:val="000000"/>
                <w:sz w:val="13"/>
                <w:szCs w:val="13"/>
              </w:rPr>
            </w:pPr>
            <w:r>
              <w:rPr>
                <w:b/>
                <w:bCs/>
                <w:color w:val="000000"/>
                <w:sz w:val="13"/>
                <w:szCs w:val="13"/>
              </w:rPr>
              <w:t>252,795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4.General, administrative and other expenses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74,271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79,030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100,448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96,817</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102,936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proofErr w:type="spellStart"/>
            <w:r w:rsidRPr="00C43979">
              <w:rPr>
                <w:color w:val="000000"/>
                <w:sz w:val="13"/>
                <w:szCs w:val="13"/>
              </w:rPr>
              <w:t>i</w:t>
            </w:r>
            <w:proofErr w:type="spellEnd"/>
            <w:r w:rsidRPr="00C43979">
              <w:rPr>
                <w:color w:val="000000"/>
                <w:sz w:val="13"/>
                <w:szCs w:val="13"/>
              </w:rPr>
              <w:t>)Selling &amp; distribution expenses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21,810</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22,984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22,213</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21,618</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21,651</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ii)Administrative and other expenses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52,461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56,046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78,235</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75,199</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81,285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5.Other income / (loss)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76,252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66,585</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76,016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60,232</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64,389</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6.EBIT (F3-F4+F5)</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5D413F">
            <w:pPr>
              <w:ind w:firstLineChars="100" w:firstLine="131"/>
              <w:jc w:val="right"/>
              <w:rPr>
                <w:b/>
                <w:bCs/>
                <w:color w:val="000000"/>
                <w:sz w:val="13"/>
                <w:szCs w:val="13"/>
              </w:rPr>
            </w:pPr>
            <w:r>
              <w:rPr>
                <w:b/>
                <w:bCs/>
                <w:color w:val="000000"/>
                <w:sz w:val="13"/>
                <w:szCs w:val="13"/>
              </w:rPr>
              <w:t>283,539</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1"/>
              <w:jc w:val="right"/>
              <w:rPr>
                <w:b/>
                <w:bCs/>
                <w:color w:val="000000"/>
                <w:sz w:val="13"/>
                <w:szCs w:val="13"/>
              </w:rPr>
            </w:pPr>
            <w:r>
              <w:rPr>
                <w:b/>
                <w:bCs/>
                <w:color w:val="000000"/>
                <w:sz w:val="13"/>
                <w:szCs w:val="13"/>
              </w:rPr>
              <w:t>196,246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1"/>
              <w:jc w:val="right"/>
              <w:rPr>
                <w:b/>
                <w:bCs/>
                <w:color w:val="000000"/>
                <w:sz w:val="13"/>
                <w:szCs w:val="13"/>
              </w:rPr>
            </w:pPr>
            <w:r>
              <w:rPr>
                <w:b/>
                <w:bCs/>
                <w:color w:val="000000"/>
                <w:sz w:val="13"/>
                <w:szCs w:val="13"/>
              </w:rPr>
              <w:t>105,523</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1"/>
              <w:jc w:val="right"/>
              <w:rPr>
                <w:b/>
                <w:bCs/>
                <w:color w:val="000000"/>
                <w:sz w:val="13"/>
                <w:szCs w:val="13"/>
              </w:rPr>
            </w:pPr>
            <w:r>
              <w:rPr>
                <w:b/>
                <w:bCs/>
                <w:color w:val="000000"/>
                <w:sz w:val="13"/>
                <w:szCs w:val="13"/>
              </w:rPr>
              <w:t>171,488</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1"/>
              <w:jc w:val="right"/>
              <w:rPr>
                <w:b/>
                <w:bCs/>
                <w:color w:val="000000"/>
                <w:sz w:val="13"/>
                <w:szCs w:val="13"/>
              </w:rPr>
            </w:pPr>
            <w:r>
              <w:rPr>
                <w:b/>
                <w:bCs/>
                <w:color w:val="000000"/>
                <w:sz w:val="13"/>
                <w:szCs w:val="13"/>
              </w:rPr>
              <w:t>214,247</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7.Financial expenses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40,242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42,456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30,735</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31,086</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35,861</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of which: (</w:t>
            </w:r>
            <w:proofErr w:type="spellStart"/>
            <w:r w:rsidRPr="00C43979">
              <w:rPr>
                <w:color w:val="000000"/>
                <w:sz w:val="13"/>
                <w:szCs w:val="13"/>
              </w:rPr>
              <w:t>i</w:t>
            </w:r>
            <w:proofErr w:type="spellEnd"/>
            <w:r w:rsidRPr="00C43979">
              <w:rPr>
                <w:color w:val="000000"/>
                <w:sz w:val="13"/>
                <w:szCs w:val="13"/>
              </w:rPr>
              <w:t>) Interest expenses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35,034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38,471</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22,694</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24,972</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31,125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8.Profit / (loss) before taxation (F6-F7)</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5D413F">
            <w:pPr>
              <w:ind w:firstLineChars="100" w:firstLine="131"/>
              <w:jc w:val="right"/>
              <w:rPr>
                <w:b/>
                <w:bCs/>
                <w:color w:val="000000"/>
                <w:sz w:val="13"/>
                <w:szCs w:val="13"/>
              </w:rPr>
            </w:pPr>
            <w:r>
              <w:rPr>
                <w:b/>
                <w:bCs/>
                <w:color w:val="000000"/>
                <w:sz w:val="13"/>
                <w:szCs w:val="13"/>
              </w:rPr>
              <w:t>243,297</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1"/>
              <w:jc w:val="right"/>
              <w:rPr>
                <w:b/>
                <w:bCs/>
                <w:color w:val="000000"/>
                <w:sz w:val="13"/>
                <w:szCs w:val="13"/>
              </w:rPr>
            </w:pPr>
            <w:r>
              <w:rPr>
                <w:b/>
                <w:bCs/>
                <w:color w:val="000000"/>
                <w:sz w:val="13"/>
                <w:szCs w:val="13"/>
              </w:rPr>
              <w:t>153,790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1"/>
              <w:jc w:val="right"/>
              <w:rPr>
                <w:b/>
                <w:bCs/>
                <w:color w:val="000000"/>
                <w:sz w:val="13"/>
                <w:szCs w:val="13"/>
              </w:rPr>
            </w:pPr>
            <w:r>
              <w:rPr>
                <w:b/>
                <w:bCs/>
                <w:color w:val="000000"/>
                <w:sz w:val="13"/>
                <w:szCs w:val="13"/>
              </w:rPr>
              <w:t>74,788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1"/>
              <w:jc w:val="right"/>
              <w:rPr>
                <w:b/>
                <w:bCs/>
                <w:color w:val="000000"/>
                <w:sz w:val="13"/>
                <w:szCs w:val="13"/>
              </w:rPr>
            </w:pPr>
            <w:r>
              <w:rPr>
                <w:b/>
                <w:bCs/>
                <w:color w:val="000000"/>
                <w:sz w:val="13"/>
                <w:szCs w:val="13"/>
              </w:rPr>
              <w:t>140,402</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1"/>
              <w:jc w:val="right"/>
              <w:rPr>
                <w:b/>
                <w:bCs/>
                <w:color w:val="000000"/>
                <w:sz w:val="13"/>
                <w:szCs w:val="13"/>
              </w:rPr>
            </w:pPr>
            <w:r>
              <w:rPr>
                <w:b/>
                <w:bCs/>
                <w:color w:val="000000"/>
                <w:sz w:val="13"/>
                <w:szCs w:val="13"/>
              </w:rPr>
              <w:t>178,387</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9.Tax expenses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82,422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58,493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34,510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52,695</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67,116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10.Profit / (loss) after tax (F8-F9)</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5D413F">
            <w:pPr>
              <w:ind w:firstLineChars="100" w:firstLine="131"/>
              <w:jc w:val="right"/>
              <w:rPr>
                <w:b/>
                <w:bCs/>
                <w:color w:val="000000"/>
                <w:sz w:val="13"/>
                <w:szCs w:val="13"/>
              </w:rPr>
            </w:pPr>
            <w:r>
              <w:rPr>
                <w:b/>
                <w:bCs/>
                <w:color w:val="000000"/>
                <w:sz w:val="13"/>
                <w:szCs w:val="13"/>
              </w:rPr>
              <w:t>160,874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1"/>
              <w:jc w:val="right"/>
              <w:rPr>
                <w:b/>
                <w:bCs/>
                <w:color w:val="000000"/>
                <w:sz w:val="13"/>
                <w:szCs w:val="13"/>
              </w:rPr>
            </w:pPr>
            <w:r>
              <w:rPr>
                <w:b/>
                <w:bCs/>
                <w:color w:val="000000"/>
                <w:sz w:val="13"/>
                <w:szCs w:val="13"/>
              </w:rPr>
              <w:t>95,297</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1"/>
              <w:jc w:val="right"/>
              <w:rPr>
                <w:b/>
                <w:bCs/>
                <w:color w:val="000000"/>
                <w:sz w:val="13"/>
                <w:szCs w:val="13"/>
              </w:rPr>
            </w:pPr>
            <w:r>
              <w:rPr>
                <w:b/>
                <w:bCs/>
                <w:color w:val="000000"/>
                <w:sz w:val="13"/>
                <w:szCs w:val="13"/>
              </w:rPr>
              <w:t>40,279</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1"/>
              <w:jc w:val="right"/>
              <w:rPr>
                <w:b/>
                <w:bCs/>
                <w:color w:val="000000"/>
                <w:sz w:val="13"/>
                <w:szCs w:val="13"/>
              </w:rPr>
            </w:pPr>
            <w:r>
              <w:rPr>
                <w:b/>
                <w:bCs/>
                <w:color w:val="000000"/>
                <w:sz w:val="13"/>
                <w:szCs w:val="13"/>
              </w:rPr>
              <w:t>87,707</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1"/>
              <w:jc w:val="right"/>
              <w:rPr>
                <w:b/>
                <w:bCs/>
                <w:color w:val="000000"/>
                <w:sz w:val="13"/>
                <w:szCs w:val="13"/>
              </w:rPr>
            </w:pPr>
            <w:r>
              <w:rPr>
                <w:b/>
                <w:bCs/>
                <w:color w:val="000000"/>
                <w:sz w:val="13"/>
                <w:szCs w:val="13"/>
              </w:rPr>
              <w:t>111,270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11.Cash dividends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67,143</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53,420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37,885</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51,170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63,972</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12.Bonus shares / stock dividends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99</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272</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543</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3,610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G.</w:t>
            </w:r>
            <w:r>
              <w:rPr>
                <w:b/>
                <w:bCs/>
                <w:color w:val="000000"/>
                <w:sz w:val="13"/>
                <w:szCs w:val="13"/>
              </w:rPr>
              <w:t xml:space="preserve"> </w:t>
            </w:r>
            <w:r w:rsidRPr="00C43979">
              <w:rPr>
                <w:b/>
                <w:bCs/>
                <w:color w:val="000000"/>
                <w:sz w:val="13"/>
                <w:szCs w:val="13"/>
              </w:rPr>
              <w:t>Statement of Cash Flows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Pr="00D455F8" w:rsidRDefault="00E30224" w:rsidP="005D413F">
            <w:pPr>
              <w:ind w:firstLineChars="100" w:firstLine="131"/>
              <w:jc w:val="right"/>
              <w:rPr>
                <w:b/>
                <w:bCs/>
                <w:color w:val="000000"/>
                <w:sz w:val="13"/>
                <w:szCs w:val="13"/>
              </w:rPr>
            </w:pPr>
          </w:p>
        </w:tc>
        <w:tc>
          <w:tcPr>
            <w:tcW w:w="990" w:type="dxa"/>
            <w:tcBorders>
              <w:top w:val="nil"/>
              <w:left w:val="nil"/>
              <w:bottom w:val="nil"/>
              <w:right w:val="nil"/>
            </w:tcBorders>
            <w:shd w:val="clear" w:color="auto" w:fill="auto"/>
            <w:noWrap/>
            <w:tcMar>
              <w:left w:w="43" w:type="dxa"/>
              <w:right w:w="43" w:type="dxa"/>
            </w:tcMar>
            <w:vAlign w:val="center"/>
          </w:tcPr>
          <w:p w:rsidR="00E30224" w:rsidRPr="00E30224" w:rsidRDefault="00E30224" w:rsidP="005D413F">
            <w:pPr>
              <w:ind w:firstLineChars="100" w:firstLine="131"/>
              <w:jc w:val="right"/>
              <w:rPr>
                <w:b/>
                <w:bCs/>
                <w:color w:val="000000"/>
                <w:sz w:val="13"/>
                <w:szCs w:val="13"/>
              </w:rPr>
            </w:pP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1"/>
              <w:jc w:val="right"/>
              <w:rPr>
                <w:b/>
                <w:bCs/>
                <w:color w:val="000000"/>
                <w:sz w:val="13"/>
                <w:szCs w:val="13"/>
              </w:rPr>
            </w:pP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1"/>
              <w:jc w:val="right"/>
              <w:rPr>
                <w:b/>
                <w:bCs/>
                <w:color w:val="000000"/>
                <w:sz w:val="13"/>
                <w:szCs w:val="13"/>
              </w:rPr>
            </w:pP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1"/>
              <w:jc w:val="right"/>
              <w:rPr>
                <w:b/>
                <w:bCs/>
                <w:color w:val="000000"/>
                <w:sz w:val="13"/>
                <w:szCs w:val="13"/>
              </w:rPr>
            </w:pP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1.Net cash flows from operating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51,556</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91,233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135,016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65,231</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113,093</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2.Net cash flows from investing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(70,637)</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(93,320)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(133,794)</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(86,524)</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(17,335)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3.Net cash flows from financing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14,965</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(58,474)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778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43,270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(19,531)</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H.</w:t>
            </w:r>
            <w:r>
              <w:rPr>
                <w:b/>
                <w:bCs/>
                <w:color w:val="000000"/>
                <w:sz w:val="13"/>
                <w:szCs w:val="13"/>
              </w:rPr>
              <w:t xml:space="preserve"> </w:t>
            </w:r>
            <w:r w:rsidRPr="00C43979">
              <w:rPr>
                <w:b/>
                <w:bCs/>
                <w:color w:val="000000"/>
                <w:sz w:val="13"/>
                <w:szCs w:val="13"/>
              </w:rPr>
              <w:t>Miscellaneous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Pr="00E30224" w:rsidRDefault="00E30224" w:rsidP="005D413F">
            <w:pPr>
              <w:ind w:firstLineChars="100" w:firstLine="131"/>
              <w:jc w:val="right"/>
              <w:rPr>
                <w:b/>
                <w:bCs/>
                <w:color w:val="000000"/>
                <w:sz w:val="13"/>
                <w:szCs w:val="13"/>
              </w:rPr>
            </w:pPr>
          </w:p>
        </w:tc>
        <w:tc>
          <w:tcPr>
            <w:tcW w:w="990" w:type="dxa"/>
            <w:tcBorders>
              <w:top w:val="nil"/>
              <w:left w:val="nil"/>
              <w:bottom w:val="nil"/>
              <w:right w:val="nil"/>
            </w:tcBorders>
            <w:shd w:val="clear" w:color="auto" w:fill="auto"/>
            <w:noWrap/>
            <w:tcMar>
              <w:left w:w="43" w:type="dxa"/>
              <w:right w:w="43" w:type="dxa"/>
            </w:tcMar>
            <w:vAlign w:val="center"/>
          </w:tcPr>
          <w:p w:rsidR="00E30224" w:rsidRPr="00E30224" w:rsidRDefault="00E30224" w:rsidP="005D413F">
            <w:pPr>
              <w:ind w:firstLineChars="100" w:firstLine="131"/>
              <w:jc w:val="right"/>
              <w:rPr>
                <w:b/>
                <w:bCs/>
                <w:color w:val="000000"/>
                <w:sz w:val="13"/>
                <w:szCs w:val="13"/>
              </w:rPr>
            </w:pP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1"/>
              <w:jc w:val="right"/>
              <w:rPr>
                <w:b/>
                <w:bCs/>
                <w:color w:val="000000"/>
                <w:sz w:val="13"/>
                <w:szCs w:val="13"/>
              </w:rPr>
            </w:pP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1"/>
              <w:jc w:val="right"/>
              <w:rPr>
                <w:b/>
                <w:bCs/>
                <w:color w:val="000000"/>
                <w:sz w:val="13"/>
                <w:szCs w:val="13"/>
              </w:rPr>
            </w:pP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1"/>
              <w:jc w:val="right"/>
              <w:rPr>
                <w:b/>
                <w:bCs/>
                <w:color w:val="000000"/>
                <w:sz w:val="13"/>
                <w:szCs w:val="13"/>
              </w:rPr>
            </w:pP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1.Total capital employed (C+D)</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896,461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981,169</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1,099,748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1,220,793</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1,315,817</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2.Retention in business (F10-F11-F12)</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93,632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41,605</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2,394</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35,994</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43,689</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3.Depreciation for the year</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31,822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35,557</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42,910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55,257</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60,876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4.Salaries, wages and employee benefits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79,273</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83,596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94,752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109,092</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107,976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I.</w:t>
            </w:r>
            <w:r>
              <w:rPr>
                <w:b/>
                <w:bCs/>
                <w:color w:val="000000"/>
                <w:sz w:val="13"/>
                <w:szCs w:val="13"/>
              </w:rPr>
              <w:t xml:space="preserve">  </w:t>
            </w:r>
            <w:r w:rsidRPr="00C43979">
              <w:rPr>
                <w:b/>
                <w:bCs/>
                <w:color w:val="000000"/>
                <w:sz w:val="13"/>
                <w:szCs w:val="13"/>
              </w:rPr>
              <w:t>Key Performance Indicators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Pr="00E30224" w:rsidRDefault="00E30224" w:rsidP="005D413F">
            <w:pPr>
              <w:ind w:firstLineChars="100" w:firstLine="131"/>
              <w:jc w:val="right"/>
              <w:rPr>
                <w:b/>
                <w:bCs/>
                <w:color w:val="000000"/>
                <w:sz w:val="13"/>
                <w:szCs w:val="13"/>
              </w:rPr>
            </w:pPr>
          </w:p>
        </w:tc>
        <w:tc>
          <w:tcPr>
            <w:tcW w:w="990" w:type="dxa"/>
            <w:tcBorders>
              <w:top w:val="nil"/>
              <w:left w:val="nil"/>
              <w:bottom w:val="nil"/>
              <w:right w:val="nil"/>
            </w:tcBorders>
            <w:shd w:val="clear" w:color="auto" w:fill="auto"/>
            <w:noWrap/>
            <w:tcMar>
              <w:left w:w="43" w:type="dxa"/>
              <w:right w:w="43" w:type="dxa"/>
            </w:tcMar>
            <w:vAlign w:val="center"/>
          </w:tcPr>
          <w:p w:rsidR="00E30224" w:rsidRPr="00E30224" w:rsidRDefault="00E30224" w:rsidP="005D413F">
            <w:pPr>
              <w:ind w:firstLineChars="100" w:firstLine="131"/>
              <w:jc w:val="right"/>
              <w:rPr>
                <w:b/>
                <w:bCs/>
                <w:color w:val="000000"/>
                <w:sz w:val="13"/>
                <w:szCs w:val="13"/>
              </w:rPr>
            </w:pPr>
          </w:p>
        </w:tc>
        <w:tc>
          <w:tcPr>
            <w:tcW w:w="1007" w:type="dxa"/>
            <w:tcBorders>
              <w:top w:val="nil"/>
              <w:left w:val="nil"/>
              <w:bottom w:val="nil"/>
              <w:right w:val="nil"/>
            </w:tcBorders>
            <w:shd w:val="clear" w:color="auto" w:fill="auto"/>
            <w:noWrap/>
            <w:tcMar>
              <w:left w:w="43" w:type="dxa"/>
              <w:right w:w="43" w:type="dxa"/>
            </w:tcMar>
            <w:vAlign w:val="center"/>
          </w:tcPr>
          <w:p w:rsidR="00E30224" w:rsidRPr="00E30224" w:rsidRDefault="00E30224" w:rsidP="00E30224">
            <w:pPr>
              <w:jc w:val="right"/>
              <w:rPr>
                <w:b/>
                <w:bCs/>
                <w:color w:val="000000"/>
                <w:sz w:val="13"/>
                <w:szCs w:val="13"/>
              </w:rPr>
            </w:pPr>
          </w:p>
        </w:tc>
        <w:tc>
          <w:tcPr>
            <w:tcW w:w="1080" w:type="dxa"/>
            <w:tcBorders>
              <w:top w:val="nil"/>
              <w:left w:val="nil"/>
              <w:bottom w:val="nil"/>
              <w:right w:val="nil"/>
            </w:tcBorders>
            <w:shd w:val="clear" w:color="auto" w:fill="auto"/>
            <w:noWrap/>
            <w:tcMar>
              <w:left w:w="43" w:type="dxa"/>
              <w:right w:w="43" w:type="dxa"/>
            </w:tcMar>
            <w:vAlign w:val="center"/>
          </w:tcPr>
          <w:p w:rsidR="00E30224" w:rsidRPr="00E30224" w:rsidRDefault="00E30224" w:rsidP="005D413F">
            <w:pPr>
              <w:ind w:firstLineChars="100" w:firstLine="131"/>
              <w:jc w:val="right"/>
              <w:rPr>
                <w:b/>
                <w:bCs/>
                <w:color w:val="000000"/>
                <w:sz w:val="13"/>
                <w:szCs w:val="13"/>
              </w:rPr>
            </w:pPr>
          </w:p>
        </w:tc>
        <w:tc>
          <w:tcPr>
            <w:tcW w:w="1050" w:type="dxa"/>
            <w:tcBorders>
              <w:top w:val="nil"/>
              <w:left w:val="nil"/>
              <w:bottom w:val="nil"/>
              <w:right w:val="nil"/>
            </w:tcBorders>
            <w:shd w:val="clear" w:color="auto" w:fill="auto"/>
            <w:noWrap/>
            <w:tcMar>
              <w:left w:w="43" w:type="dxa"/>
              <w:right w:w="43" w:type="dxa"/>
            </w:tcMar>
            <w:vAlign w:val="center"/>
          </w:tcPr>
          <w:p w:rsidR="00E30224" w:rsidRPr="00E30224" w:rsidRDefault="00E30224" w:rsidP="005D413F">
            <w:pPr>
              <w:ind w:firstLineChars="100" w:firstLine="131"/>
              <w:jc w:val="right"/>
              <w:rPr>
                <w:b/>
                <w:bCs/>
                <w:color w:val="000000"/>
                <w:sz w:val="13"/>
                <w:szCs w:val="13"/>
              </w:rPr>
            </w:pP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P1. Net Profit  margin / Net profit to sales (F10 as % of F1)</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jc w:val="right"/>
              <w:rPr>
                <w:color w:val="000000"/>
                <w:sz w:val="13"/>
                <w:szCs w:val="13"/>
              </w:rPr>
            </w:pPr>
            <w:r>
              <w:rPr>
                <w:color w:val="000000"/>
                <w:sz w:val="13"/>
                <w:szCs w:val="13"/>
              </w:rPr>
              <w:t>7.76</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5.51</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2.81</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4.89</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5.13</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 xml:space="preserve">P2. Asset turnover (F1 to </w:t>
            </w:r>
            <w:proofErr w:type="spellStart"/>
            <w:r w:rsidRPr="00C43979">
              <w:rPr>
                <w:color w:val="000000"/>
                <w:sz w:val="13"/>
                <w:szCs w:val="13"/>
              </w:rPr>
              <w:t>Avg</w:t>
            </w:r>
            <w:proofErr w:type="spellEnd"/>
            <w:r w:rsidRPr="00C43979">
              <w:rPr>
                <w:color w:val="000000"/>
                <w:sz w:val="13"/>
                <w:szCs w:val="13"/>
              </w:rPr>
              <w:t xml:space="preserve"> {Current year(A+B),previous year (A+B)})</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jc w:val="right"/>
              <w:rPr>
                <w:color w:val="000000"/>
                <w:sz w:val="13"/>
                <w:szCs w:val="13"/>
              </w:rPr>
            </w:pPr>
            <w:r>
              <w:rPr>
                <w:color w:val="000000"/>
                <w:sz w:val="13"/>
                <w:szCs w:val="13"/>
              </w:rPr>
              <w:t>1.28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0.96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0.74</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0.84</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0.91</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 xml:space="preserve">P3. Return on Assets  (F10 as a % of </w:t>
            </w:r>
            <w:proofErr w:type="spellStart"/>
            <w:r w:rsidRPr="00C43979">
              <w:rPr>
                <w:color w:val="000000"/>
                <w:sz w:val="13"/>
                <w:szCs w:val="13"/>
              </w:rPr>
              <w:t>Avg</w:t>
            </w:r>
            <w:proofErr w:type="spellEnd"/>
            <w:r w:rsidRPr="00C43979">
              <w:rPr>
                <w:color w:val="000000"/>
                <w:sz w:val="13"/>
                <w:szCs w:val="13"/>
              </w:rPr>
              <w:t xml:space="preserve"> {Current year(A+B),previous year (A+B)}</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jc w:val="right"/>
              <w:rPr>
                <w:color w:val="000000"/>
                <w:sz w:val="13"/>
                <w:szCs w:val="13"/>
              </w:rPr>
            </w:pPr>
            <w:r>
              <w:rPr>
                <w:color w:val="000000"/>
                <w:sz w:val="13"/>
                <w:szCs w:val="13"/>
              </w:rPr>
              <w:t>9.91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5.30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2.08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4.11</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4.67</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P4. Financial leverage (Avg. {Current year(A+B),previous year (A+B) to Avg. Current year(C),previous year (C))})</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jc w:val="right"/>
              <w:rPr>
                <w:color w:val="000000"/>
                <w:sz w:val="13"/>
                <w:szCs w:val="13"/>
              </w:rPr>
            </w:pPr>
            <w:r>
              <w:rPr>
                <w:color w:val="000000"/>
                <w:sz w:val="13"/>
                <w:szCs w:val="13"/>
              </w:rPr>
              <w:t>3.03</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3.06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3.12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3.24</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3.29</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 xml:space="preserve">P5. Return on equity (F10 as % of </w:t>
            </w:r>
            <w:proofErr w:type="spellStart"/>
            <w:r w:rsidRPr="00C43979">
              <w:rPr>
                <w:color w:val="000000"/>
                <w:sz w:val="13"/>
                <w:szCs w:val="13"/>
              </w:rPr>
              <w:t>Avg</w:t>
            </w:r>
            <w:proofErr w:type="spellEnd"/>
            <w:r w:rsidRPr="00C43979">
              <w:rPr>
                <w:color w:val="000000"/>
                <w:sz w:val="13"/>
                <w:szCs w:val="13"/>
              </w:rPr>
              <w:t xml:space="preserve"> {Current year(C),previous year (C)}</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jc w:val="right"/>
              <w:rPr>
                <w:color w:val="000000"/>
                <w:sz w:val="13"/>
                <w:szCs w:val="13"/>
              </w:rPr>
            </w:pPr>
            <w:r>
              <w:rPr>
                <w:color w:val="000000"/>
                <w:sz w:val="13"/>
                <w:szCs w:val="13"/>
              </w:rPr>
              <w:t>30.03</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16.23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6.50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13.28</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15.40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V3. Basic earnings per share (V1)* ( F10 to C1)</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jc w:val="right"/>
              <w:rPr>
                <w:color w:val="000000"/>
                <w:sz w:val="13"/>
                <w:szCs w:val="13"/>
              </w:rPr>
            </w:pPr>
            <w:r>
              <w:rPr>
                <w:color w:val="000000"/>
                <w:sz w:val="13"/>
                <w:szCs w:val="13"/>
              </w:rPr>
              <w:t>14.44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7.05</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2.98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6.49</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8.20</w:t>
            </w:r>
          </w:p>
        </w:tc>
      </w:tr>
      <w:tr w:rsidR="00D455F8" w:rsidRPr="00C43979" w:rsidTr="007A115D">
        <w:trPr>
          <w:trHeight w:val="20"/>
          <w:jc w:val="center"/>
        </w:trPr>
        <w:tc>
          <w:tcPr>
            <w:tcW w:w="4689" w:type="dxa"/>
            <w:tcBorders>
              <w:top w:val="nil"/>
              <w:left w:val="nil"/>
              <w:bottom w:val="single" w:sz="12" w:space="0" w:color="auto"/>
              <w:right w:val="nil"/>
            </w:tcBorders>
            <w:shd w:val="clear" w:color="auto" w:fill="auto"/>
            <w:noWrap/>
            <w:vAlign w:val="bottom"/>
            <w:hideMark/>
          </w:tcPr>
          <w:p w:rsidR="00D455F8" w:rsidRPr="00C43979" w:rsidRDefault="00D455F8" w:rsidP="00D455F8">
            <w:pPr>
              <w:rPr>
                <w:color w:val="000000"/>
                <w:sz w:val="13"/>
                <w:szCs w:val="13"/>
              </w:rPr>
            </w:pPr>
          </w:p>
        </w:tc>
        <w:tc>
          <w:tcPr>
            <w:tcW w:w="973" w:type="dxa"/>
            <w:tcBorders>
              <w:top w:val="nil"/>
              <w:left w:val="nil"/>
              <w:bottom w:val="single" w:sz="12" w:space="0" w:color="auto"/>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1007" w:type="dxa"/>
            <w:tcBorders>
              <w:top w:val="nil"/>
              <w:left w:val="nil"/>
              <w:bottom w:val="single" w:sz="12" w:space="0" w:color="auto"/>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1080" w:type="dxa"/>
            <w:tcBorders>
              <w:top w:val="nil"/>
              <w:left w:val="nil"/>
              <w:bottom w:val="single" w:sz="12" w:space="0" w:color="auto"/>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1050" w:type="dxa"/>
            <w:tcBorders>
              <w:top w:val="nil"/>
              <w:left w:val="nil"/>
              <w:bottom w:val="single" w:sz="12" w:space="0" w:color="auto"/>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r>
      <w:tr w:rsidR="00D455F8" w:rsidRPr="00C43979" w:rsidTr="007A115D">
        <w:trPr>
          <w:trHeight w:val="132"/>
          <w:jc w:val="center"/>
        </w:trPr>
        <w:tc>
          <w:tcPr>
            <w:tcW w:w="9789" w:type="dxa"/>
            <w:gridSpan w:val="6"/>
            <w:tcBorders>
              <w:top w:val="single" w:sz="12" w:space="0" w:color="auto"/>
              <w:left w:val="nil"/>
              <w:right w:val="nil"/>
            </w:tcBorders>
            <w:shd w:val="clear" w:color="auto" w:fill="auto"/>
            <w:noWrap/>
            <w:vAlign w:val="bottom"/>
            <w:hideMark/>
          </w:tcPr>
          <w:p w:rsidR="00D455F8" w:rsidRPr="00C43979" w:rsidRDefault="00D455F8" w:rsidP="00D455F8">
            <w:pPr>
              <w:rPr>
                <w:color w:val="000000"/>
                <w:sz w:val="13"/>
                <w:szCs w:val="13"/>
              </w:rPr>
            </w:pPr>
            <w:r w:rsidRPr="00F4577C">
              <w:rPr>
                <w:color w:val="000000"/>
                <w:sz w:val="12"/>
                <w:szCs w:val="12"/>
              </w:rPr>
              <w:t>Note. Financial Statements based on Calendar year</w:t>
            </w:r>
          </w:p>
        </w:tc>
      </w:tr>
      <w:tr w:rsidR="00D455F8" w:rsidRPr="00C43979" w:rsidTr="007A115D">
        <w:trPr>
          <w:trHeight w:val="20"/>
          <w:jc w:val="center"/>
        </w:trPr>
        <w:tc>
          <w:tcPr>
            <w:tcW w:w="4689" w:type="dxa"/>
            <w:tcBorders>
              <w:left w:val="nil"/>
              <w:bottom w:val="nil"/>
              <w:right w:val="nil"/>
            </w:tcBorders>
            <w:shd w:val="clear" w:color="auto" w:fill="auto"/>
            <w:noWrap/>
            <w:vAlign w:val="bottom"/>
            <w:hideMark/>
          </w:tcPr>
          <w:p w:rsidR="00D455F8" w:rsidRPr="00C43979" w:rsidRDefault="00D455F8" w:rsidP="00D455F8">
            <w:pPr>
              <w:rPr>
                <w:color w:val="000000"/>
                <w:sz w:val="13"/>
                <w:szCs w:val="13"/>
              </w:rPr>
            </w:pPr>
          </w:p>
        </w:tc>
        <w:tc>
          <w:tcPr>
            <w:tcW w:w="973" w:type="dxa"/>
            <w:tcBorders>
              <w:left w:val="nil"/>
              <w:bottom w:val="nil"/>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990" w:type="dxa"/>
            <w:tcBorders>
              <w:left w:val="nil"/>
              <w:bottom w:val="nil"/>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1007" w:type="dxa"/>
            <w:tcBorders>
              <w:left w:val="nil"/>
              <w:bottom w:val="nil"/>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1080" w:type="dxa"/>
            <w:tcBorders>
              <w:left w:val="nil"/>
              <w:bottom w:val="nil"/>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1050" w:type="dxa"/>
            <w:tcBorders>
              <w:left w:val="nil"/>
              <w:bottom w:val="nil"/>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r>
    </w:tbl>
    <w:p w:rsidR="0038578E" w:rsidRPr="00083F35" w:rsidRDefault="0038578E" w:rsidP="00B22462">
      <w:pPr>
        <w:tabs>
          <w:tab w:val="left" w:pos="7830"/>
        </w:tabs>
      </w:pPr>
    </w:p>
    <w:sectPr w:rsidR="0038578E" w:rsidRPr="00083F35" w:rsidSect="00F23693">
      <w:footerReference w:type="even" r:id="rId11"/>
      <w:footerReference w:type="default" r:id="rId12"/>
      <w:pgSz w:w="12240" w:h="15840" w:code="1"/>
      <w:pgMar w:top="720" w:right="1080" w:bottom="1080" w:left="1440" w:header="720" w:footer="720" w:gutter="0"/>
      <w:pgNumType w:start="13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6E7" w:rsidRDefault="00C556E7">
      <w:r>
        <w:separator/>
      </w:r>
    </w:p>
  </w:endnote>
  <w:endnote w:type="continuationSeparator" w:id="0">
    <w:p w:rsidR="00C556E7" w:rsidRDefault="00C55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546" w:rsidRDefault="008D65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6546" w:rsidRDefault="008D654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546" w:rsidRDefault="008D6546">
    <w:pPr>
      <w:pStyle w:val="Footer"/>
      <w:jc w:val="center"/>
    </w:pPr>
    <w:r>
      <w:rPr>
        <w:noProof/>
      </w:rPr>
      <w:fldChar w:fldCharType="begin"/>
    </w:r>
    <w:r>
      <w:rPr>
        <w:noProof/>
      </w:rPr>
      <w:instrText xml:space="preserve"> PAGE   \* MERGEFORMAT </w:instrText>
    </w:r>
    <w:r>
      <w:rPr>
        <w:noProof/>
      </w:rPr>
      <w:fldChar w:fldCharType="separate"/>
    </w:r>
    <w:r w:rsidR="001C29AD">
      <w:rPr>
        <w:noProof/>
      </w:rPr>
      <w:t>138</w:t>
    </w:r>
    <w:r>
      <w:rPr>
        <w:noProof/>
      </w:rPr>
      <w:fldChar w:fldCharType="end"/>
    </w:r>
  </w:p>
  <w:p w:rsidR="008D6546" w:rsidRDefault="008D654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6E7" w:rsidRDefault="00C556E7">
      <w:r>
        <w:separator/>
      </w:r>
    </w:p>
  </w:footnote>
  <w:footnote w:type="continuationSeparator" w:id="0">
    <w:p w:rsidR="00C556E7" w:rsidRDefault="00C556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B2F75"/>
    <w:multiLevelType w:val="hybridMultilevel"/>
    <w:tmpl w:val="10167CC0"/>
    <w:lvl w:ilvl="0" w:tplc="5EB853E2">
      <w:start w:val="1"/>
      <w:numFmt w:val="decimal"/>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
    <w:nsid w:val="3C012F0B"/>
    <w:multiLevelType w:val="hybridMultilevel"/>
    <w:tmpl w:val="29529C6E"/>
    <w:lvl w:ilvl="0" w:tplc="995AB9C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4A5845FF"/>
    <w:multiLevelType w:val="hybridMultilevel"/>
    <w:tmpl w:val="42F63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E24D95"/>
    <w:multiLevelType w:val="hybridMultilevel"/>
    <w:tmpl w:val="0AF238C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54D55"/>
    <w:rsid w:val="000004AA"/>
    <w:rsid w:val="00002AB9"/>
    <w:rsid w:val="0000382F"/>
    <w:rsid w:val="00003CCB"/>
    <w:rsid w:val="00003EA5"/>
    <w:rsid w:val="000065B2"/>
    <w:rsid w:val="000106CB"/>
    <w:rsid w:val="0001450D"/>
    <w:rsid w:val="00014C39"/>
    <w:rsid w:val="00014E4B"/>
    <w:rsid w:val="0001504D"/>
    <w:rsid w:val="00015494"/>
    <w:rsid w:val="0001587A"/>
    <w:rsid w:val="00016150"/>
    <w:rsid w:val="00016783"/>
    <w:rsid w:val="00017481"/>
    <w:rsid w:val="00017C26"/>
    <w:rsid w:val="000231EC"/>
    <w:rsid w:val="0002346F"/>
    <w:rsid w:val="00023535"/>
    <w:rsid w:val="00023641"/>
    <w:rsid w:val="000241AF"/>
    <w:rsid w:val="00024629"/>
    <w:rsid w:val="00024C8E"/>
    <w:rsid w:val="000254C9"/>
    <w:rsid w:val="0002555B"/>
    <w:rsid w:val="00025AB5"/>
    <w:rsid w:val="00026167"/>
    <w:rsid w:val="00026369"/>
    <w:rsid w:val="0003387D"/>
    <w:rsid w:val="0003392C"/>
    <w:rsid w:val="00035D38"/>
    <w:rsid w:val="00035DA0"/>
    <w:rsid w:val="000362DB"/>
    <w:rsid w:val="00036868"/>
    <w:rsid w:val="00036917"/>
    <w:rsid w:val="00036C9E"/>
    <w:rsid w:val="00036D1C"/>
    <w:rsid w:val="00036FBC"/>
    <w:rsid w:val="00037798"/>
    <w:rsid w:val="00041585"/>
    <w:rsid w:val="00042BCB"/>
    <w:rsid w:val="0004320B"/>
    <w:rsid w:val="0004509E"/>
    <w:rsid w:val="00045BFE"/>
    <w:rsid w:val="00046D64"/>
    <w:rsid w:val="00047575"/>
    <w:rsid w:val="000500D1"/>
    <w:rsid w:val="0005142D"/>
    <w:rsid w:val="00052140"/>
    <w:rsid w:val="0005233F"/>
    <w:rsid w:val="00052E8C"/>
    <w:rsid w:val="0005338C"/>
    <w:rsid w:val="00053902"/>
    <w:rsid w:val="0005538C"/>
    <w:rsid w:val="000567BD"/>
    <w:rsid w:val="00057872"/>
    <w:rsid w:val="00060B73"/>
    <w:rsid w:val="00061093"/>
    <w:rsid w:val="000630E2"/>
    <w:rsid w:val="0006629B"/>
    <w:rsid w:val="00066E64"/>
    <w:rsid w:val="00071922"/>
    <w:rsid w:val="00072B01"/>
    <w:rsid w:val="0007346E"/>
    <w:rsid w:val="000750AC"/>
    <w:rsid w:val="0008089E"/>
    <w:rsid w:val="000808F6"/>
    <w:rsid w:val="000828F5"/>
    <w:rsid w:val="00083C72"/>
    <w:rsid w:val="00083E71"/>
    <w:rsid w:val="00083F35"/>
    <w:rsid w:val="00085367"/>
    <w:rsid w:val="00086D58"/>
    <w:rsid w:val="00087B9D"/>
    <w:rsid w:val="00090794"/>
    <w:rsid w:val="00091F71"/>
    <w:rsid w:val="00091FC3"/>
    <w:rsid w:val="00091FEC"/>
    <w:rsid w:val="00094BE3"/>
    <w:rsid w:val="00095003"/>
    <w:rsid w:val="00097161"/>
    <w:rsid w:val="000972E5"/>
    <w:rsid w:val="00097B93"/>
    <w:rsid w:val="000A0534"/>
    <w:rsid w:val="000A223B"/>
    <w:rsid w:val="000A47F5"/>
    <w:rsid w:val="000A7EAB"/>
    <w:rsid w:val="000B0BE5"/>
    <w:rsid w:val="000B23D7"/>
    <w:rsid w:val="000B342F"/>
    <w:rsid w:val="000B3EA0"/>
    <w:rsid w:val="000B4292"/>
    <w:rsid w:val="000B4407"/>
    <w:rsid w:val="000B442A"/>
    <w:rsid w:val="000B4858"/>
    <w:rsid w:val="000B4DC3"/>
    <w:rsid w:val="000B6007"/>
    <w:rsid w:val="000C116C"/>
    <w:rsid w:val="000C2C53"/>
    <w:rsid w:val="000C3F47"/>
    <w:rsid w:val="000C6B83"/>
    <w:rsid w:val="000C78DA"/>
    <w:rsid w:val="000C7C61"/>
    <w:rsid w:val="000D1749"/>
    <w:rsid w:val="000D6251"/>
    <w:rsid w:val="000D6BF1"/>
    <w:rsid w:val="000D6F59"/>
    <w:rsid w:val="000D792E"/>
    <w:rsid w:val="000E04A2"/>
    <w:rsid w:val="000E1C4D"/>
    <w:rsid w:val="000E1CE6"/>
    <w:rsid w:val="000E33E4"/>
    <w:rsid w:val="000E429A"/>
    <w:rsid w:val="000E450A"/>
    <w:rsid w:val="000E5864"/>
    <w:rsid w:val="000E5D13"/>
    <w:rsid w:val="000E6137"/>
    <w:rsid w:val="000F07B6"/>
    <w:rsid w:val="000F5326"/>
    <w:rsid w:val="000F5478"/>
    <w:rsid w:val="000F73E8"/>
    <w:rsid w:val="000F7525"/>
    <w:rsid w:val="001007F0"/>
    <w:rsid w:val="00100B86"/>
    <w:rsid w:val="00102016"/>
    <w:rsid w:val="001047CE"/>
    <w:rsid w:val="0010525A"/>
    <w:rsid w:val="00107197"/>
    <w:rsid w:val="001077E6"/>
    <w:rsid w:val="001100A2"/>
    <w:rsid w:val="00111B76"/>
    <w:rsid w:val="00112349"/>
    <w:rsid w:val="0011427B"/>
    <w:rsid w:val="001144C1"/>
    <w:rsid w:val="00114B24"/>
    <w:rsid w:val="001163E1"/>
    <w:rsid w:val="00117C03"/>
    <w:rsid w:val="00120D6E"/>
    <w:rsid w:val="00120E91"/>
    <w:rsid w:val="0012144B"/>
    <w:rsid w:val="00124135"/>
    <w:rsid w:val="00127B39"/>
    <w:rsid w:val="00134CFA"/>
    <w:rsid w:val="00136243"/>
    <w:rsid w:val="00136962"/>
    <w:rsid w:val="001402F9"/>
    <w:rsid w:val="00140502"/>
    <w:rsid w:val="0014082F"/>
    <w:rsid w:val="00140F56"/>
    <w:rsid w:val="0014186B"/>
    <w:rsid w:val="00141E9D"/>
    <w:rsid w:val="00141FD1"/>
    <w:rsid w:val="00142348"/>
    <w:rsid w:val="0014400B"/>
    <w:rsid w:val="00144018"/>
    <w:rsid w:val="0014431C"/>
    <w:rsid w:val="00146DA4"/>
    <w:rsid w:val="00150AE1"/>
    <w:rsid w:val="0015453E"/>
    <w:rsid w:val="001547AD"/>
    <w:rsid w:val="00154F2D"/>
    <w:rsid w:val="00156561"/>
    <w:rsid w:val="00160473"/>
    <w:rsid w:val="001632DC"/>
    <w:rsid w:val="00163C25"/>
    <w:rsid w:val="001646F0"/>
    <w:rsid w:val="001712E1"/>
    <w:rsid w:val="00172BC9"/>
    <w:rsid w:val="00174C3E"/>
    <w:rsid w:val="001751F3"/>
    <w:rsid w:val="00175BB0"/>
    <w:rsid w:val="001765B9"/>
    <w:rsid w:val="00176BA9"/>
    <w:rsid w:val="001800D8"/>
    <w:rsid w:val="0018032F"/>
    <w:rsid w:val="0018085A"/>
    <w:rsid w:val="00184E4C"/>
    <w:rsid w:val="00185AF6"/>
    <w:rsid w:val="0019123D"/>
    <w:rsid w:val="001917D9"/>
    <w:rsid w:val="001931F3"/>
    <w:rsid w:val="001967F3"/>
    <w:rsid w:val="00196891"/>
    <w:rsid w:val="001A22C1"/>
    <w:rsid w:val="001A282A"/>
    <w:rsid w:val="001A38CD"/>
    <w:rsid w:val="001A39B8"/>
    <w:rsid w:val="001A55C0"/>
    <w:rsid w:val="001A636E"/>
    <w:rsid w:val="001B0BCA"/>
    <w:rsid w:val="001B12FD"/>
    <w:rsid w:val="001B1938"/>
    <w:rsid w:val="001B4789"/>
    <w:rsid w:val="001B6362"/>
    <w:rsid w:val="001B6D37"/>
    <w:rsid w:val="001C0ACF"/>
    <w:rsid w:val="001C29AD"/>
    <w:rsid w:val="001C59D7"/>
    <w:rsid w:val="001C5BC6"/>
    <w:rsid w:val="001C734F"/>
    <w:rsid w:val="001C7632"/>
    <w:rsid w:val="001D0E6B"/>
    <w:rsid w:val="001D1F6D"/>
    <w:rsid w:val="001D27FF"/>
    <w:rsid w:val="001D2B4C"/>
    <w:rsid w:val="001D38D0"/>
    <w:rsid w:val="001D3F14"/>
    <w:rsid w:val="001D4535"/>
    <w:rsid w:val="001D58B1"/>
    <w:rsid w:val="001D60DD"/>
    <w:rsid w:val="001D7D71"/>
    <w:rsid w:val="001E19CE"/>
    <w:rsid w:val="001E2610"/>
    <w:rsid w:val="001E28A7"/>
    <w:rsid w:val="001E5383"/>
    <w:rsid w:val="001E6957"/>
    <w:rsid w:val="001E6D37"/>
    <w:rsid w:val="001E74A4"/>
    <w:rsid w:val="001E785C"/>
    <w:rsid w:val="001F1046"/>
    <w:rsid w:val="001F1F83"/>
    <w:rsid w:val="001F36C6"/>
    <w:rsid w:val="001F37F5"/>
    <w:rsid w:val="001F3D4E"/>
    <w:rsid w:val="001F6782"/>
    <w:rsid w:val="001F7342"/>
    <w:rsid w:val="0020172A"/>
    <w:rsid w:val="00203067"/>
    <w:rsid w:val="00204BA1"/>
    <w:rsid w:val="00205CEE"/>
    <w:rsid w:val="002068BF"/>
    <w:rsid w:val="00206AFF"/>
    <w:rsid w:val="002113FE"/>
    <w:rsid w:val="002116AE"/>
    <w:rsid w:val="00211D9B"/>
    <w:rsid w:val="002145AB"/>
    <w:rsid w:val="00215380"/>
    <w:rsid w:val="00215EF0"/>
    <w:rsid w:val="00216327"/>
    <w:rsid w:val="002170C1"/>
    <w:rsid w:val="00217E7F"/>
    <w:rsid w:val="00217ED0"/>
    <w:rsid w:val="002206EA"/>
    <w:rsid w:val="0022150B"/>
    <w:rsid w:val="00221B0E"/>
    <w:rsid w:val="00221D53"/>
    <w:rsid w:val="00225717"/>
    <w:rsid w:val="00231A36"/>
    <w:rsid w:val="00237C76"/>
    <w:rsid w:val="002402A2"/>
    <w:rsid w:val="002407D5"/>
    <w:rsid w:val="00240C7E"/>
    <w:rsid w:val="00241E3A"/>
    <w:rsid w:val="00244323"/>
    <w:rsid w:val="00244576"/>
    <w:rsid w:val="00245829"/>
    <w:rsid w:val="00246516"/>
    <w:rsid w:val="00246F70"/>
    <w:rsid w:val="0024736D"/>
    <w:rsid w:val="002519E2"/>
    <w:rsid w:val="00251EFF"/>
    <w:rsid w:val="002534FE"/>
    <w:rsid w:val="002541E0"/>
    <w:rsid w:val="0025431E"/>
    <w:rsid w:val="002545D8"/>
    <w:rsid w:val="00254EBE"/>
    <w:rsid w:val="00257410"/>
    <w:rsid w:val="00260B34"/>
    <w:rsid w:val="00262C5B"/>
    <w:rsid w:val="00262F9C"/>
    <w:rsid w:val="0026429D"/>
    <w:rsid w:val="00265B34"/>
    <w:rsid w:val="00266598"/>
    <w:rsid w:val="002665B4"/>
    <w:rsid w:val="00267006"/>
    <w:rsid w:val="002678D5"/>
    <w:rsid w:val="00267991"/>
    <w:rsid w:val="00270716"/>
    <w:rsid w:val="00271C17"/>
    <w:rsid w:val="00272B74"/>
    <w:rsid w:val="00274496"/>
    <w:rsid w:val="00276647"/>
    <w:rsid w:val="00277C68"/>
    <w:rsid w:val="00280B10"/>
    <w:rsid w:val="00281828"/>
    <w:rsid w:val="00282047"/>
    <w:rsid w:val="00285788"/>
    <w:rsid w:val="00286620"/>
    <w:rsid w:val="00286C87"/>
    <w:rsid w:val="00290C10"/>
    <w:rsid w:val="0029193E"/>
    <w:rsid w:val="00291CE7"/>
    <w:rsid w:val="00291EDB"/>
    <w:rsid w:val="002953AE"/>
    <w:rsid w:val="0029577C"/>
    <w:rsid w:val="00295B66"/>
    <w:rsid w:val="00297D28"/>
    <w:rsid w:val="002A4584"/>
    <w:rsid w:val="002A5300"/>
    <w:rsid w:val="002B09E5"/>
    <w:rsid w:val="002B3F41"/>
    <w:rsid w:val="002B6DBB"/>
    <w:rsid w:val="002C0B39"/>
    <w:rsid w:val="002C1217"/>
    <w:rsid w:val="002C207A"/>
    <w:rsid w:val="002C2C72"/>
    <w:rsid w:val="002C4F5E"/>
    <w:rsid w:val="002C5C4F"/>
    <w:rsid w:val="002C7303"/>
    <w:rsid w:val="002C77B8"/>
    <w:rsid w:val="002C7EFF"/>
    <w:rsid w:val="002D0AAC"/>
    <w:rsid w:val="002D0F3F"/>
    <w:rsid w:val="002D1DA0"/>
    <w:rsid w:val="002D1FF9"/>
    <w:rsid w:val="002D2E87"/>
    <w:rsid w:val="002D367F"/>
    <w:rsid w:val="002D5678"/>
    <w:rsid w:val="002D6C0C"/>
    <w:rsid w:val="002E3674"/>
    <w:rsid w:val="002F21FF"/>
    <w:rsid w:val="002F3632"/>
    <w:rsid w:val="002F4EBF"/>
    <w:rsid w:val="002F5238"/>
    <w:rsid w:val="002F7F0D"/>
    <w:rsid w:val="0030024A"/>
    <w:rsid w:val="0030193F"/>
    <w:rsid w:val="00303490"/>
    <w:rsid w:val="00304794"/>
    <w:rsid w:val="003047C6"/>
    <w:rsid w:val="00306981"/>
    <w:rsid w:val="00311FA6"/>
    <w:rsid w:val="0031206B"/>
    <w:rsid w:val="003125D9"/>
    <w:rsid w:val="003174A4"/>
    <w:rsid w:val="003210AD"/>
    <w:rsid w:val="00322E76"/>
    <w:rsid w:val="0032381F"/>
    <w:rsid w:val="00324F3E"/>
    <w:rsid w:val="00326FC9"/>
    <w:rsid w:val="003270E6"/>
    <w:rsid w:val="003315C7"/>
    <w:rsid w:val="003317ED"/>
    <w:rsid w:val="00331ABC"/>
    <w:rsid w:val="0033213F"/>
    <w:rsid w:val="00334040"/>
    <w:rsid w:val="0033592A"/>
    <w:rsid w:val="00340188"/>
    <w:rsid w:val="003456A6"/>
    <w:rsid w:val="00347878"/>
    <w:rsid w:val="00347DE4"/>
    <w:rsid w:val="00350248"/>
    <w:rsid w:val="003511AA"/>
    <w:rsid w:val="003519FC"/>
    <w:rsid w:val="0035222D"/>
    <w:rsid w:val="0035485F"/>
    <w:rsid w:val="00355469"/>
    <w:rsid w:val="00355ABD"/>
    <w:rsid w:val="003567D1"/>
    <w:rsid w:val="00357962"/>
    <w:rsid w:val="00357B14"/>
    <w:rsid w:val="00360003"/>
    <w:rsid w:val="00363D27"/>
    <w:rsid w:val="003659BA"/>
    <w:rsid w:val="00365E15"/>
    <w:rsid w:val="003669F4"/>
    <w:rsid w:val="00366DFE"/>
    <w:rsid w:val="00373CE9"/>
    <w:rsid w:val="00373ED3"/>
    <w:rsid w:val="00373ED5"/>
    <w:rsid w:val="00380625"/>
    <w:rsid w:val="0038142C"/>
    <w:rsid w:val="00382760"/>
    <w:rsid w:val="00382A7D"/>
    <w:rsid w:val="00382EED"/>
    <w:rsid w:val="00383440"/>
    <w:rsid w:val="00383FC7"/>
    <w:rsid w:val="0038578E"/>
    <w:rsid w:val="00386284"/>
    <w:rsid w:val="0039213B"/>
    <w:rsid w:val="0039295D"/>
    <w:rsid w:val="00393358"/>
    <w:rsid w:val="0039554D"/>
    <w:rsid w:val="00397A8A"/>
    <w:rsid w:val="003A2962"/>
    <w:rsid w:val="003A3F14"/>
    <w:rsid w:val="003A463E"/>
    <w:rsid w:val="003A4D7C"/>
    <w:rsid w:val="003A5448"/>
    <w:rsid w:val="003A6652"/>
    <w:rsid w:val="003B0733"/>
    <w:rsid w:val="003B17CC"/>
    <w:rsid w:val="003B1EA3"/>
    <w:rsid w:val="003C220E"/>
    <w:rsid w:val="003C22F9"/>
    <w:rsid w:val="003C30C4"/>
    <w:rsid w:val="003C3B00"/>
    <w:rsid w:val="003C3B84"/>
    <w:rsid w:val="003C3D7B"/>
    <w:rsid w:val="003C57C0"/>
    <w:rsid w:val="003C6DC3"/>
    <w:rsid w:val="003C79D5"/>
    <w:rsid w:val="003D13AF"/>
    <w:rsid w:val="003D25BD"/>
    <w:rsid w:val="003D3CAC"/>
    <w:rsid w:val="003D6EA8"/>
    <w:rsid w:val="003D758F"/>
    <w:rsid w:val="003E04F6"/>
    <w:rsid w:val="003E2445"/>
    <w:rsid w:val="003E2B97"/>
    <w:rsid w:val="003E3789"/>
    <w:rsid w:val="003E3900"/>
    <w:rsid w:val="003E5E81"/>
    <w:rsid w:val="003F0D6A"/>
    <w:rsid w:val="003F0EAB"/>
    <w:rsid w:val="003F1110"/>
    <w:rsid w:val="003F296B"/>
    <w:rsid w:val="003F63A0"/>
    <w:rsid w:val="003F7F25"/>
    <w:rsid w:val="0040030D"/>
    <w:rsid w:val="004014D2"/>
    <w:rsid w:val="0040352F"/>
    <w:rsid w:val="00405879"/>
    <w:rsid w:val="0040629F"/>
    <w:rsid w:val="004062AE"/>
    <w:rsid w:val="004067B6"/>
    <w:rsid w:val="0040792D"/>
    <w:rsid w:val="00407A46"/>
    <w:rsid w:val="004103FA"/>
    <w:rsid w:val="0041452F"/>
    <w:rsid w:val="00421036"/>
    <w:rsid w:val="004245E2"/>
    <w:rsid w:val="00424F58"/>
    <w:rsid w:val="004255D4"/>
    <w:rsid w:val="00425F5F"/>
    <w:rsid w:val="00433916"/>
    <w:rsid w:val="0043523B"/>
    <w:rsid w:val="004358C5"/>
    <w:rsid w:val="004371AF"/>
    <w:rsid w:val="00440EEE"/>
    <w:rsid w:val="00441A50"/>
    <w:rsid w:val="00443BD9"/>
    <w:rsid w:val="00443C3C"/>
    <w:rsid w:val="00447190"/>
    <w:rsid w:val="00451D0A"/>
    <w:rsid w:val="004521A9"/>
    <w:rsid w:val="004544E3"/>
    <w:rsid w:val="00455BE6"/>
    <w:rsid w:val="00455EC7"/>
    <w:rsid w:val="00461D2D"/>
    <w:rsid w:val="00461D79"/>
    <w:rsid w:val="00463241"/>
    <w:rsid w:val="004659A6"/>
    <w:rsid w:val="0046786E"/>
    <w:rsid w:val="00470BCB"/>
    <w:rsid w:val="0047673A"/>
    <w:rsid w:val="004805CB"/>
    <w:rsid w:val="00480AF1"/>
    <w:rsid w:val="00480FE2"/>
    <w:rsid w:val="0048277B"/>
    <w:rsid w:val="00482925"/>
    <w:rsid w:val="00483162"/>
    <w:rsid w:val="00483212"/>
    <w:rsid w:val="00483BB7"/>
    <w:rsid w:val="004858CD"/>
    <w:rsid w:val="00491499"/>
    <w:rsid w:val="0049597C"/>
    <w:rsid w:val="004959CD"/>
    <w:rsid w:val="00495C5C"/>
    <w:rsid w:val="00495EEA"/>
    <w:rsid w:val="00496674"/>
    <w:rsid w:val="004A1123"/>
    <w:rsid w:val="004A133F"/>
    <w:rsid w:val="004A219B"/>
    <w:rsid w:val="004A2537"/>
    <w:rsid w:val="004A313C"/>
    <w:rsid w:val="004A4757"/>
    <w:rsid w:val="004A4A9A"/>
    <w:rsid w:val="004A50D3"/>
    <w:rsid w:val="004A5AFF"/>
    <w:rsid w:val="004A63D0"/>
    <w:rsid w:val="004A72B8"/>
    <w:rsid w:val="004A78C4"/>
    <w:rsid w:val="004A7D9E"/>
    <w:rsid w:val="004B2E46"/>
    <w:rsid w:val="004B3764"/>
    <w:rsid w:val="004B43B6"/>
    <w:rsid w:val="004B478B"/>
    <w:rsid w:val="004B5911"/>
    <w:rsid w:val="004B668B"/>
    <w:rsid w:val="004C0622"/>
    <w:rsid w:val="004C27D4"/>
    <w:rsid w:val="004C4BCA"/>
    <w:rsid w:val="004C6E11"/>
    <w:rsid w:val="004D11E2"/>
    <w:rsid w:val="004D2023"/>
    <w:rsid w:val="004D2374"/>
    <w:rsid w:val="004D36A1"/>
    <w:rsid w:val="004D53CF"/>
    <w:rsid w:val="004D5B01"/>
    <w:rsid w:val="004D5B56"/>
    <w:rsid w:val="004D6E88"/>
    <w:rsid w:val="004E0C1E"/>
    <w:rsid w:val="004E1E2B"/>
    <w:rsid w:val="004E1E62"/>
    <w:rsid w:val="004E2F16"/>
    <w:rsid w:val="004E3978"/>
    <w:rsid w:val="004E420E"/>
    <w:rsid w:val="004E4DAC"/>
    <w:rsid w:val="004E5550"/>
    <w:rsid w:val="004E76F9"/>
    <w:rsid w:val="004F0053"/>
    <w:rsid w:val="004F0C3A"/>
    <w:rsid w:val="004F1FAB"/>
    <w:rsid w:val="004F2472"/>
    <w:rsid w:val="004F5902"/>
    <w:rsid w:val="004F5B36"/>
    <w:rsid w:val="004F665E"/>
    <w:rsid w:val="00502B35"/>
    <w:rsid w:val="00502C8A"/>
    <w:rsid w:val="00504DA3"/>
    <w:rsid w:val="00505558"/>
    <w:rsid w:val="00505FFC"/>
    <w:rsid w:val="0050770E"/>
    <w:rsid w:val="005108F2"/>
    <w:rsid w:val="005112BB"/>
    <w:rsid w:val="00511773"/>
    <w:rsid w:val="00511AEC"/>
    <w:rsid w:val="00515238"/>
    <w:rsid w:val="00517552"/>
    <w:rsid w:val="00517A43"/>
    <w:rsid w:val="0052054A"/>
    <w:rsid w:val="00520663"/>
    <w:rsid w:val="005206B8"/>
    <w:rsid w:val="005229BF"/>
    <w:rsid w:val="0052310A"/>
    <w:rsid w:val="005235F1"/>
    <w:rsid w:val="0052444C"/>
    <w:rsid w:val="00526998"/>
    <w:rsid w:val="00526C94"/>
    <w:rsid w:val="0053078F"/>
    <w:rsid w:val="00532F23"/>
    <w:rsid w:val="00533F3C"/>
    <w:rsid w:val="0053428C"/>
    <w:rsid w:val="00536137"/>
    <w:rsid w:val="00536538"/>
    <w:rsid w:val="00540E8F"/>
    <w:rsid w:val="00541D57"/>
    <w:rsid w:val="0054276C"/>
    <w:rsid w:val="00542823"/>
    <w:rsid w:val="00543155"/>
    <w:rsid w:val="00543EC2"/>
    <w:rsid w:val="005442BC"/>
    <w:rsid w:val="00545ECD"/>
    <w:rsid w:val="00546D33"/>
    <w:rsid w:val="00547818"/>
    <w:rsid w:val="00550CC1"/>
    <w:rsid w:val="00550D0B"/>
    <w:rsid w:val="0055179D"/>
    <w:rsid w:val="00551DE2"/>
    <w:rsid w:val="00551EC3"/>
    <w:rsid w:val="005523C6"/>
    <w:rsid w:val="00555D3A"/>
    <w:rsid w:val="005605B9"/>
    <w:rsid w:val="00560C9F"/>
    <w:rsid w:val="00561841"/>
    <w:rsid w:val="0056200D"/>
    <w:rsid w:val="0056223B"/>
    <w:rsid w:val="005630A2"/>
    <w:rsid w:val="005677D5"/>
    <w:rsid w:val="00570140"/>
    <w:rsid w:val="00571934"/>
    <w:rsid w:val="00572640"/>
    <w:rsid w:val="005728C3"/>
    <w:rsid w:val="00572F5B"/>
    <w:rsid w:val="00573B01"/>
    <w:rsid w:val="0057482C"/>
    <w:rsid w:val="00575F70"/>
    <w:rsid w:val="00582EDA"/>
    <w:rsid w:val="005838A7"/>
    <w:rsid w:val="005840C2"/>
    <w:rsid w:val="00584B7C"/>
    <w:rsid w:val="00585D74"/>
    <w:rsid w:val="00586AE8"/>
    <w:rsid w:val="00587598"/>
    <w:rsid w:val="0058791F"/>
    <w:rsid w:val="00591FC0"/>
    <w:rsid w:val="005932FD"/>
    <w:rsid w:val="00594896"/>
    <w:rsid w:val="00594ABF"/>
    <w:rsid w:val="00596818"/>
    <w:rsid w:val="00597046"/>
    <w:rsid w:val="0059775D"/>
    <w:rsid w:val="005A35A6"/>
    <w:rsid w:val="005A53AB"/>
    <w:rsid w:val="005A54DE"/>
    <w:rsid w:val="005A63D5"/>
    <w:rsid w:val="005A6D99"/>
    <w:rsid w:val="005A7B1F"/>
    <w:rsid w:val="005B037E"/>
    <w:rsid w:val="005B743E"/>
    <w:rsid w:val="005C085D"/>
    <w:rsid w:val="005C113C"/>
    <w:rsid w:val="005C162B"/>
    <w:rsid w:val="005C17B2"/>
    <w:rsid w:val="005C3394"/>
    <w:rsid w:val="005C3FB2"/>
    <w:rsid w:val="005C4227"/>
    <w:rsid w:val="005C42CE"/>
    <w:rsid w:val="005C4D92"/>
    <w:rsid w:val="005C51D9"/>
    <w:rsid w:val="005C6135"/>
    <w:rsid w:val="005C635B"/>
    <w:rsid w:val="005D0517"/>
    <w:rsid w:val="005D1E02"/>
    <w:rsid w:val="005D2FCD"/>
    <w:rsid w:val="005D413F"/>
    <w:rsid w:val="005D4955"/>
    <w:rsid w:val="005D4C1F"/>
    <w:rsid w:val="005D5078"/>
    <w:rsid w:val="005D5FDF"/>
    <w:rsid w:val="005E0243"/>
    <w:rsid w:val="005E05FE"/>
    <w:rsid w:val="005E1453"/>
    <w:rsid w:val="005E29CA"/>
    <w:rsid w:val="005E2C82"/>
    <w:rsid w:val="005E3258"/>
    <w:rsid w:val="005E34BC"/>
    <w:rsid w:val="005E3EDA"/>
    <w:rsid w:val="005E4E98"/>
    <w:rsid w:val="005E675B"/>
    <w:rsid w:val="005E6B21"/>
    <w:rsid w:val="005F2744"/>
    <w:rsid w:val="005F4374"/>
    <w:rsid w:val="005F5B76"/>
    <w:rsid w:val="005F6255"/>
    <w:rsid w:val="005F6CBC"/>
    <w:rsid w:val="005F74E8"/>
    <w:rsid w:val="005F7A25"/>
    <w:rsid w:val="006003EA"/>
    <w:rsid w:val="00602742"/>
    <w:rsid w:val="00602A48"/>
    <w:rsid w:val="00602ADD"/>
    <w:rsid w:val="0060318C"/>
    <w:rsid w:val="00604463"/>
    <w:rsid w:val="00612C57"/>
    <w:rsid w:val="00614427"/>
    <w:rsid w:val="0061523E"/>
    <w:rsid w:val="00616B42"/>
    <w:rsid w:val="006203FA"/>
    <w:rsid w:val="0062190E"/>
    <w:rsid w:val="0062271F"/>
    <w:rsid w:val="00632DFC"/>
    <w:rsid w:val="0063306A"/>
    <w:rsid w:val="00634425"/>
    <w:rsid w:val="00634B52"/>
    <w:rsid w:val="00634C4A"/>
    <w:rsid w:val="00635A03"/>
    <w:rsid w:val="00635D0F"/>
    <w:rsid w:val="00636435"/>
    <w:rsid w:val="00640217"/>
    <w:rsid w:val="0064039C"/>
    <w:rsid w:val="00640724"/>
    <w:rsid w:val="00640899"/>
    <w:rsid w:val="00640E05"/>
    <w:rsid w:val="006412B4"/>
    <w:rsid w:val="006415D5"/>
    <w:rsid w:val="00641CE8"/>
    <w:rsid w:val="00642494"/>
    <w:rsid w:val="006431B1"/>
    <w:rsid w:val="0064483F"/>
    <w:rsid w:val="00644D2E"/>
    <w:rsid w:val="006454A8"/>
    <w:rsid w:val="00645548"/>
    <w:rsid w:val="00646016"/>
    <w:rsid w:val="00646AF9"/>
    <w:rsid w:val="00646C50"/>
    <w:rsid w:val="006506A7"/>
    <w:rsid w:val="00650A02"/>
    <w:rsid w:val="00651935"/>
    <w:rsid w:val="0065219F"/>
    <w:rsid w:val="0065350B"/>
    <w:rsid w:val="00653ED7"/>
    <w:rsid w:val="00654CC1"/>
    <w:rsid w:val="006553F6"/>
    <w:rsid w:val="00656221"/>
    <w:rsid w:val="00657404"/>
    <w:rsid w:val="0065746B"/>
    <w:rsid w:val="0065782C"/>
    <w:rsid w:val="006601B3"/>
    <w:rsid w:val="00660205"/>
    <w:rsid w:val="0066064E"/>
    <w:rsid w:val="00661005"/>
    <w:rsid w:val="006628B2"/>
    <w:rsid w:val="00662AE8"/>
    <w:rsid w:val="00662BCF"/>
    <w:rsid w:val="00663B7C"/>
    <w:rsid w:val="00664836"/>
    <w:rsid w:val="00664D42"/>
    <w:rsid w:val="00665A29"/>
    <w:rsid w:val="00666BC1"/>
    <w:rsid w:val="00670552"/>
    <w:rsid w:val="00672048"/>
    <w:rsid w:val="006729BE"/>
    <w:rsid w:val="00673B6A"/>
    <w:rsid w:val="00673D32"/>
    <w:rsid w:val="0067696D"/>
    <w:rsid w:val="006774D0"/>
    <w:rsid w:val="00684091"/>
    <w:rsid w:val="006841FC"/>
    <w:rsid w:val="00684E37"/>
    <w:rsid w:val="00687609"/>
    <w:rsid w:val="006943BD"/>
    <w:rsid w:val="006955D6"/>
    <w:rsid w:val="00695B4A"/>
    <w:rsid w:val="00696165"/>
    <w:rsid w:val="006971CA"/>
    <w:rsid w:val="006A09F9"/>
    <w:rsid w:val="006A3FC3"/>
    <w:rsid w:val="006B03AE"/>
    <w:rsid w:val="006B2AC6"/>
    <w:rsid w:val="006B33D7"/>
    <w:rsid w:val="006B4BDD"/>
    <w:rsid w:val="006B57FA"/>
    <w:rsid w:val="006B6650"/>
    <w:rsid w:val="006B6A68"/>
    <w:rsid w:val="006C0006"/>
    <w:rsid w:val="006C0257"/>
    <w:rsid w:val="006C2ADA"/>
    <w:rsid w:val="006C4FCB"/>
    <w:rsid w:val="006C6553"/>
    <w:rsid w:val="006C6718"/>
    <w:rsid w:val="006C6C40"/>
    <w:rsid w:val="006D04A1"/>
    <w:rsid w:val="006D0FCD"/>
    <w:rsid w:val="006D14E5"/>
    <w:rsid w:val="006D2368"/>
    <w:rsid w:val="006D2442"/>
    <w:rsid w:val="006D27C9"/>
    <w:rsid w:val="006D3FD2"/>
    <w:rsid w:val="006D595D"/>
    <w:rsid w:val="006D76A7"/>
    <w:rsid w:val="006D7DD4"/>
    <w:rsid w:val="006E0EE7"/>
    <w:rsid w:val="006E102A"/>
    <w:rsid w:val="006E14EF"/>
    <w:rsid w:val="006E2B5A"/>
    <w:rsid w:val="006E3F28"/>
    <w:rsid w:val="006E672E"/>
    <w:rsid w:val="006E6AF9"/>
    <w:rsid w:val="006F1194"/>
    <w:rsid w:val="006F11ED"/>
    <w:rsid w:val="006F1F52"/>
    <w:rsid w:val="006F277F"/>
    <w:rsid w:val="006F286E"/>
    <w:rsid w:val="006F5185"/>
    <w:rsid w:val="006F7B76"/>
    <w:rsid w:val="0070037D"/>
    <w:rsid w:val="00701295"/>
    <w:rsid w:val="007012C4"/>
    <w:rsid w:val="007027D4"/>
    <w:rsid w:val="007036A1"/>
    <w:rsid w:val="00703864"/>
    <w:rsid w:val="00704BC1"/>
    <w:rsid w:val="00705F48"/>
    <w:rsid w:val="00706135"/>
    <w:rsid w:val="00707829"/>
    <w:rsid w:val="007115CF"/>
    <w:rsid w:val="0071239A"/>
    <w:rsid w:val="007141CD"/>
    <w:rsid w:val="00717F6E"/>
    <w:rsid w:val="00720AA2"/>
    <w:rsid w:val="00722C96"/>
    <w:rsid w:val="007235B5"/>
    <w:rsid w:val="00723756"/>
    <w:rsid w:val="00724340"/>
    <w:rsid w:val="00725420"/>
    <w:rsid w:val="00726045"/>
    <w:rsid w:val="007274CC"/>
    <w:rsid w:val="007332FD"/>
    <w:rsid w:val="00733979"/>
    <w:rsid w:val="0073445C"/>
    <w:rsid w:val="007347C5"/>
    <w:rsid w:val="0073611F"/>
    <w:rsid w:val="00737183"/>
    <w:rsid w:val="007379DE"/>
    <w:rsid w:val="007411AD"/>
    <w:rsid w:val="00741265"/>
    <w:rsid w:val="00742F30"/>
    <w:rsid w:val="0074320B"/>
    <w:rsid w:val="007439CF"/>
    <w:rsid w:val="00744371"/>
    <w:rsid w:val="00745216"/>
    <w:rsid w:val="00745691"/>
    <w:rsid w:val="00745CE8"/>
    <w:rsid w:val="00746BFD"/>
    <w:rsid w:val="007474A9"/>
    <w:rsid w:val="00751D58"/>
    <w:rsid w:val="007530C6"/>
    <w:rsid w:val="00756E77"/>
    <w:rsid w:val="007579F1"/>
    <w:rsid w:val="007604D1"/>
    <w:rsid w:val="00761F51"/>
    <w:rsid w:val="00763155"/>
    <w:rsid w:val="00763234"/>
    <w:rsid w:val="00763A88"/>
    <w:rsid w:val="00764408"/>
    <w:rsid w:val="007649F3"/>
    <w:rsid w:val="007651C6"/>
    <w:rsid w:val="00766428"/>
    <w:rsid w:val="00767426"/>
    <w:rsid w:val="00767FB5"/>
    <w:rsid w:val="00770121"/>
    <w:rsid w:val="00770A04"/>
    <w:rsid w:val="0077192F"/>
    <w:rsid w:val="007723CC"/>
    <w:rsid w:val="00774B38"/>
    <w:rsid w:val="00774F33"/>
    <w:rsid w:val="0077638B"/>
    <w:rsid w:val="007779DF"/>
    <w:rsid w:val="007819B7"/>
    <w:rsid w:val="00781CE2"/>
    <w:rsid w:val="007843CE"/>
    <w:rsid w:val="00784479"/>
    <w:rsid w:val="00785BE1"/>
    <w:rsid w:val="007870D2"/>
    <w:rsid w:val="007871B6"/>
    <w:rsid w:val="00792BAF"/>
    <w:rsid w:val="00796872"/>
    <w:rsid w:val="007A115D"/>
    <w:rsid w:val="007A142C"/>
    <w:rsid w:val="007A5514"/>
    <w:rsid w:val="007A5C26"/>
    <w:rsid w:val="007A73CF"/>
    <w:rsid w:val="007B6726"/>
    <w:rsid w:val="007B6A41"/>
    <w:rsid w:val="007B7B91"/>
    <w:rsid w:val="007B7E76"/>
    <w:rsid w:val="007C0532"/>
    <w:rsid w:val="007C078B"/>
    <w:rsid w:val="007C0B87"/>
    <w:rsid w:val="007C12E6"/>
    <w:rsid w:val="007C148D"/>
    <w:rsid w:val="007C1918"/>
    <w:rsid w:val="007C1A7F"/>
    <w:rsid w:val="007C253C"/>
    <w:rsid w:val="007C4E64"/>
    <w:rsid w:val="007C6AC4"/>
    <w:rsid w:val="007C7550"/>
    <w:rsid w:val="007C79CD"/>
    <w:rsid w:val="007D34C0"/>
    <w:rsid w:val="007D34C7"/>
    <w:rsid w:val="007E0A5C"/>
    <w:rsid w:val="007E3AA1"/>
    <w:rsid w:val="007E4715"/>
    <w:rsid w:val="007F13EB"/>
    <w:rsid w:val="007F1DF3"/>
    <w:rsid w:val="007F3F55"/>
    <w:rsid w:val="007F4603"/>
    <w:rsid w:val="007F5456"/>
    <w:rsid w:val="007F67E3"/>
    <w:rsid w:val="007F7951"/>
    <w:rsid w:val="007F7BEA"/>
    <w:rsid w:val="007F7C44"/>
    <w:rsid w:val="00801BE5"/>
    <w:rsid w:val="00804E56"/>
    <w:rsid w:val="008061DA"/>
    <w:rsid w:val="008108D0"/>
    <w:rsid w:val="00811920"/>
    <w:rsid w:val="0081325D"/>
    <w:rsid w:val="00813835"/>
    <w:rsid w:val="0081679F"/>
    <w:rsid w:val="00816A24"/>
    <w:rsid w:val="00817545"/>
    <w:rsid w:val="00821D12"/>
    <w:rsid w:val="0082321C"/>
    <w:rsid w:val="0082334B"/>
    <w:rsid w:val="00824E6F"/>
    <w:rsid w:val="00826F53"/>
    <w:rsid w:val="0082784B"/>
    <w:rsid w:val="0083171C"/>
    <w:rsid w:val="008326D8"/>
    <w:rsid w:val="008358A1"/>
    <w:rsid w:val="00835C67"/>
    <w:rsid w:val="008376BF"/>
    <w:rsid w:val="0084219B"/>
    <w:rsid w:val="008440F0"/>
    <w:rsid w:val="00844250"/>
    <w:rsid w:val="008447FB"/>
    <w:rsid w:val="00846621"/>
    <w:rsid w:val="00846BA5"/>
    <w:rsid w:val="0084750D"/>
    <w:rsid w:val="008500AB"/>
    <w:rsid w:val="00851753"/>
    <w:rsid w:val="00852AA3"/>
    <w:rsid w:val="0085314B"/>
    <w:rsid w:val="00853A5E"/>
    <w:rsid w:val="00853B19"/>
    <w:rsid w:val="00856964"/>
    <w:rsid w:val="00856DA6"/>
    <w:rsid w:val="00863B38"/>
    <w:rsid w:val="008661D0"/>
    <w:rsid w:val="0086633A"/>
    <w:rsid w:val="00866640"/>
    <w:rsid w:val="00866E8C"/>
    <w:rsid w:val="008673A1"/>
    <w:rsid w:val="00870DD7"/>
    <w:rsid w:val="008726D5"/>
    <w:rsid w:val="008746A0"/>
    <w:rsid w:val="0087662B"/>
    <w:rsid w:val="008809B3"/>
    <w:rsid w:val="00880A19"/>
    <w:rsid w:val="00880D29"/>
    <w:rsid w:val="00882485"/>
    <w:rsid w:val="008827B8"/>
    <w:rsid w:val="00882C3D"/>
    <w:rsid w:val="00883199"/>
    <w:rsid w:val="00883F3D"/>
    <w:rsid w:val="00885233"/>
    <w:rsid w:val="008857BB"/>
    <w:rsid w:val="00885C82"/>
    <w:rsid w:val="00887208"/>
    <w:rsid w:val="0088741E"/>
    <w:rsid w:val="00887E3E"/>
    <w:rsid w:val="00894B14"/>
    <w:rsid w:val="00895301"/>
    <w:rsid w:val="00895ACD"/>
    <w:rsid w:val="00896384"/>
    <w:rsid w:val="00896977"/>
    <w:rsid w:val="008A13B5"/>
    <w:rsid w:val="008A143E"/>
    <w:rsid w:val="008A249E"/>
    <w:rsid w:val="008A3A72"/>
    <w:rsid w:val="008A3B81"/>
    <w:rsid w:val="008A3CF0"/>
    <w:rsid w:val="008A4EAE"/>
    <w:rsid w:val="008A5843"/>
    <w:rsid w:val="008A5FC4"/>
    <w:rsid w:val="008A6E59"/>
    <w:rsid w:val="008B0D8D"/>
    <w:rsid w:val="008B0E2A"/>
    <w:rsid w:val="008B1706"/>
    <w:rsid w:val="008B1904"/>
    <w:rsid w:val="008B4CE0"/>
    <w:rsid w:val="008B4DF8"/>
    <w:rsid w:val="008B54BE"/>
    <w:rsid w:val="008B5E5C"/>
    <w:rsid w:val="008B7E61"/>
    <w:rsid w:val="008B7F5D"/>
    <w:rsid w:val="008C1AD2"/>
    <w:rsid w:val="008C24E1"/>
    <w:rsid w:val="008C5DBA"/>
    <w:rsid w:val="008C707F"/>
    <w:rsid w:val="008D0114"/>
    <w:rsid w:val="008D2401"/>
    <w:rsid w:val="008D505A"/>
    <w:rsid w:val="008D555E"/>
    <w:rsid w:val="008D5B80"/>
    <w:rsid w:val="008D62A2"/>
    <w:rsid w:val="008D6546"/>
    <w:rsid w:val="008D752B"/>
    <w:rsid w:val="008D7C88"/>
    <w:rsid w:val="008E1806"/>
    <w:rsid w:val="008E21DB"/>
    <w:rsid w:val="008E2206"/>
    <w:rsid w:val="008E33DC"/>
    <w:rsid w:val="008E5900"/>
    <w:rsid w:val="008E5FAA"/>
    <w:rsid w:val="008E6037"/>
    <w:rsid w:val="008F1840"/>
    <w:rsid w:val="008F1AC2"/>
    <w:rsid w:val="008F3D1D"/>
    <w:rsid w:val="008F53EC"/>
    <w:rsid w:val="008F66F8"/>
    <w:rsid w:val="008F6B03"/>
    <w:rsid w:val="00900774"/>
    <w:rsid w:val="0090185B"/>
    <w:rsid w:val="00905088"/>
    <w:rsid w:val="00906841"/>
    <w:rsid w:val="009121E8"/>
    <w:rsid w:val="00912CDC"/>
    <w:rsid w:val="00913466"/>
    <w:rsid w:val="00913AC5"/>
    <w:rsid w:val="00914416"/>
    <w:rsid w:val="0091536C"/>
    <w:rsid w:val="00917D7D"/>
    <w:rsid w:val="0092059A"/>
    <w:rsid w:val="0092169C"/>
    <w:rsid w:val="009223FD"/>
    <w:rsid w:val="009247B8"/>
    <w:rsid w:val="00932752"/>
    <w:rsid w:val="00932D2D"/>
    <w:rsid w:val="00932F11"/>
    <w:rsid w:val="00933173"/>
    <w:rsid w:val="0093451D"/>
    <w:rsid w:val="00935DF6"/>
    <w:rsid w:val="00935F45"/>
    <w:rsid w:val="00936117"/>
    <w:rsid w:val="0093615D"/>
    <w:rsid w:val="00940B5E"/>
    <w:rsid w:val="00941313"/>
    <w:rsid w:val="00941FA5"/>
    <w:rsid w:val="00943305"/>
    <w:rsid w:val="00944D2B"/>
    <w:rsid w:val="00945FEC"/>
    <w:rsid w:val="00946DE7"/>
    <w:rsid w:val="0094774C"/>
    <w:rsid w:val="009509E0"/>
    <w:rsid w:val="0095120F"/>
    <w:rsid w:val="00952919"/>
    <w:rsid w:val="00954D55"/>
    <w:rsid w:val="00960122"/>
    <w:rsid w:val="0096138B"/>
    <w:rsid w:val="00961E02"/>
    <w:rsid w:val="0096293F"/>
    <w:rsid w:val="009635A6"/>
    <w:rsid w:val="00963796"/>
    <w:rsid w:val="0096400D"/>
    <w:rsid w:val="00964822"/>
    <w:rsid w:val="0096484B"/>
    <w:rsid w:val="00965831"/>
    <w:rsid w:val="009658D4"/>
    <w:rsid w:val="00966C73"/>
    <w:rsid w:val="009706C0"/>
    <w:rsid w:val="00971B2E"/>
    <w:rsid w:val="0097218D"/>
    <w:rsid w:val="00972445"/>
    <w:rsid w:val="009728D9"/>
    <w:rsid w:val="0097476C"/>
    <w:rsid w:val="00976DD4"/>
    <w:rsid w:val="00977AD5"/>
    <w:rsid w:val="00982FEE"/>
    <w:rsid w:val="009835F1"/>
    <w:rsid w:val="00984939"/>
    <w:rsid w:val="009851DE"/>
    <w:rsid w:val="00991E8D"/>
    <w:rsid w:val="009929F2"/>
    <w:rsid w:val="00993622"/>
    <w:rsid w:val="00993AB6"/>
    <w:rsid w:val="00995984"/>
    <w:rsid w:val="00995E64"/>
    <w:rsid w:val="00996872"/>
    <w:rsid w:val="009A111E"/>
    <w:rsid w:val="009A140A"/>
    <w:rsid w:val="009A1876"/>
    <w:rsid w:val="009A1DC8"/>
    <w:rsid w:val="009A2467"/>
    <w:rsid w:val="009A2FBF"/>
    <w:rsid w:val="009A325F"/>
    <w:rsid w:val="009A7E3F"/>
    <w:rsid w:val="009B13F9"/>
    <w:rsid w:val="009B1869"/>
    <w:rsid w:val="009B3FEC"/>
    <w:rsid w:val="009B4DFA"/>
    <w:rsid w:val="009B585D"/>
    <w:rsid w:val="009B6C4D"/>
    <w:rsid w:val="009B7C65"/>
    <w:rsid w:val="009C0479"/>
    <w:rsid w:val="009C05AB"/>
    <w:rsid w:val="009C141A"/>
    <w:rsid w:val="009C1512"/>
    <w:rsid w:val="009C17B5"/>
    <w:rsid w:val="009C26E0"/>
    <w:rsid w:val="009C395B"/>
    <w:rsid w:val="009C63A7"/>
    <w:rsid w:val="009C70A7"/>
    <w:rsid w:val="009C7414"/>
    <w:rsid w:val="009C774E"/>
    <w:rsid w:val="009D1590"/>
    <w:rsid w:val="009D19D8"/>
    <w:rsid w:val="009D285E"/>
    <w:rsid w:val="009D2B66"/>
    <w:rsid w:val="009D3D3F"/>
    <w:rsid w:val="009D481C"/>
    <w:rsid w:val="009D7D91"/>
    <w:rsid w:val="009D7F13"/>
    <w:rsid w:val="009E049A"/>
    <w:rsid w:val="009E1456"/>
    <w:rsid w:val="009E1E0A"/>
    <w:rsid w:val="009E23B8"/>
    <w:rsid w:val="009E2627"/>
    <w:rsid w:val="009E28F3"/>
    <w:rsid w:val="009E2A7E"/>
    <w:rsid w:val="009E2ABF"/>
    <w:rsid w:val="009E3F1A"/>
    <w:rsid w:val="009E4A8A"/>
    <w:rsid w:val="009E503D"/>
    <w:rsid w:val="009E56E1"/>
    <w:rsid w:val="009E5EE8"/>
    <w:rsid w:val="009E79E0"/>
    <w:rsid w:val="009F0382"/>
    <w:rsid w:val="009F04F0"/>
    <w:rsid w:val="009F1C5E"/>
    <w:rsid w:val="009F498D"/>
    <w:rsid w:val="009F4A37"/>
    <w:rsid w:val="009F6E88"/>
    <w:rsid w:val="00A01143"/>
    <w:rsid w:val="00A02C8F"/>
    <w:rsid w:val="00A041B2"/>
    <w:rsid w:val="00A07D7F"/>
    <w:rsid w:val="00A11A19"/>
    <w:rsid w:val="00A1258A"/>
    <w:rsid w:val="00A13208"/>
    <w:rsid w:val="00A1404E"/>
    <w:rsid w:val="00A146DB"/>
    <w:rsid w:val="00A154C1"/>
    <w:rsid w:val="00A15512"/>
    <w:rsid w:val="00A16019"/>
    <w:rsid w:val="00A2128D"/>
    <w:rsid w:val="00A22E92"/>
    <w:rsid w:val="00A22EB2"/>
    <w:rsid w:val="00A23C02"/>
    <w:rsid w:val="00A2490D"/>
    <w:rsid w:val="00A253C1"/>
    <w:rsid w:val="00A2647A"/>
    <w:rsid w:val="00A2660A"/>
    <w:rsid w:val="00A273D4"/>
    <w:rsid w:val="00A27EF7"/>
    <w:rsid w:val="00A315EB"/>
    <w:rsid w:val="00A33BCD"/>
    <w:rsid w:val="00A34EA5"/>
    <w:rsid w:val="00A36441"/>
    <w:rsid w:val="00A373AF"/>
    <w:rsid w:val="00A40279"/>
    <w:rsid w:val="00A42748"/>
    <w:rsid w:val="00A43A23"/>
    <w:rsid w:val="00A45117"/>
    <w:rsid w:val="00A4563D"/>
    <w:rsid w:val="00A46914"/>
    <w:rsid w:val="00A46E1F"/>
    <w:rsid w:val="00A47326"/>
    <w:rsid w:val="00A478BD"/>
    <w:rsid w:val="00A510BB"/>
    <w:rsid w:val="00A51722"/>
    <w:rsid w:val="00A52D45"/>
    <w:rsid w:val="00A53B70"/>
    <w:rsid w:val="00A53E02"/>
    <w:rsid w:val="00A5416A"/>
    <w:rsid w:val="00A5463C"/>
    <w:rsid w:val="00A556A7"/>
    <w:rsid w:val="00A56952"/>
    <w:rsid w:val="00A572D3"/>
    <w:rsid w:val="00A602C8"/>
    <w:rsid w:val="00A6070A"/>
    <w:rsid w:val="00A63F22"/>
    <w:rsid w:val="00A64F8B"/>
    <w:rsid w:val="00A66341"/>
    <w:rsid w:val="00A679FF"/>
    <w:rsid w:val="00A714A1"/>
    <w:rsid w:val="00A726F6"/>
    <w:rsid w:val="00A729D8"/>
    <w:rsid w:val="00A74AF3"/>
    <w:rsid w:val="00A76BAE"/>
    <w:rsid w:val="00A802A7"/>
    <w:rsid w:val="00A83555"/>
    <w:rsid w:val="00A8562E"/>
    <w:rsid w:val="00A876E7"/>
    <w:rsid w:val="00A90626"/>
    <w:rsid w:val="00A90D72"/>
    <w:rsid w:val="00A91182"/>
    <w:rsid w:val="00A94B91"/>
    <w:rsid w:val="00A95011"/>
    <w:rsid w:val="00AA1067"/>
    <w:rsid w:val="00AA1D58"/>
    <w:rsid w:val="00AA2C69"/>
    <w:rsid w:val="00AA2D74"/>
    <w:rsid w:val="00AA5040"/>
    <w:rsid w:val="00AA6DFB"/>
    <w:rsid w:val="00AB152C"/>
    <w:rsid w:val="00AB1BE5"/>
    <w:rsid w:val="00AB1CCA"/>
    <w:rsid w:val="00AB3B65"/>
    <w:rsid w:val="00AB3C4D"/>
    <w:rsid w:val="00AB3CEE"/>
    <w:rsid w:val="00AB50D7"/>
    <w:rsid w:val="00AB52E9"/>
    <w:rsid w:val="00AB58EE"/>
    <w:rsid w:val="00AC02E3"/>
    <w:rsid w:val="00AC1B92"/>
    <w:rsid w:val="00AC443A"/>
    <w:rsid w:val="00AC513E"/>
    <w:rsid w:val="00AC57E6"/>
    <w:rsid w:val="00AC660F"/>
    <w:rsid w:val="00AC6EBC"/>
    <w:rsid w:val="00AC7CFF"/>
    <w:rsid w:val="00AC7E4A"/>
    <w:rsid w:val="00AD0813"/>
    <w:rsid w:val="00AD28EC"/>
    <w:rsid w:val="00AD385B"/>
    <w:rsid w:val="00AD5933"/>
    <w:rsid w:val="00AD5D26"/>
    <w:rsid w:val="00AD71FF"/>
    <w:rsid w:val="00AD76D8"/>
    <w:rsid w:val="00AD788A"/>
    <w:rsid w:val="00AE242F"/>
    <w:rsid w:val="00AE3C8C"/>
    <w:rsid w:val="00AE4325"/>
    <w:rsid w:val="00AE6EC8"/>
    <w:rsid w:val="00AF28EE"/>
    <w:rsid w:val="00AF3315"/>
    <w:rsid w:val="00AF3E2C"/>
    <w:rsid w:val="00AF53CE"/>
    <w:rsid w:val="00AF550D"/>
    <w:rsid w:val="00AF6B7B"/>
    <w:rsid w:val="00B03FFD"/>
    <w:rsid w:val="00B04412"/>
    <w:rsid w:val="00B05346"/>
    <w:rsid w:val="00B058C9"/>
    <w:rsid w:val="00B06231"/>
    <w:rsid w:val="00B10A7C"/>
    <w:rsid w:val="00B11BC5"/>
    <w:rsid w:val="00B12167"/>
    <w:rsid w:val="00B144FF"/>
    <w:rsid w:val="00B14BAD"/>
    <w:rsid w:val="00B17A8D"/>
    <w:rsid w:val="00B21B99"/>
    <w:rsid w:val="00B21C60"/>
    <w:rsid w:val="00B223C7"/>
    <w:rsid w:val="00B22462"/>
    <w:rsid w:val="00B225C4"/>
    <w:rsid w:val="00B22E33"/>
    <w:rsid w:val="00B236E5"/>
    <w:rsid w:val="00B23CBB"/>
    <w:rsid w:val="00B26841"/>
    <w:rsid w:val="00B26B41"/>
    <w:rsid w:val="00B26C94"/>
    <w:rsid w:val="00B270CA"/>
    <w:rsid w:val="00B27C59"/>
    <w:rsid w:val="00B30A45"/>
    <w:rsid w:val="00B310F3"/>
    <w:rsid w:val="00B31AA6"/>
    <w:rsid w:val="00B3410E"/>
    <w:rsid w:val="00B34444"/>
    <w:rsid w:val="00B35432"/>
    <w:rsid w:val="00B36180"/>
    <w:rsid w:val="00B370BE"/>
    <w:rsid w:val="00B4040F"/>
    <w:rsid w:val="00B40421"/>
    <w:rsid w:val="00B41AE5"/>
    <w:rsid w:val="00B42841"/>
    <w:rsid w:val="00B464DA"/>
    <w:rsid w:val="00B4774B"/>
    <w:rsid w:val="00B5114D"/>
    <w:rsid w:val="00B54021"/>
    <w:rsid w:val="00B567B5"/>
    <w:rsid w:val="00B6268C"/>
    <w:rsid w:val="00B631EC"/>
    <w:rsid w:val="00B639DF"/>
    <w:rsid w:val="00B6442C"/>
    <w:rsid w:val="00B6469C"/>
    <w:rsid w:val="00B64B65"/>
    <w:rsid w:val="00B6690D"/>
    <w:rsid w:val="00B6708D"/>
    <w:rsid w:val="00B673F5"/>
    <w:rsid w:val="00B679AC"/>
    <w:rsid w:val="00B7008A"/>
    <w:rsid w:val="00B7201C"/>
    <w:rsid w:val="00B73DFA"/>
    <w:rsid w:val="00B751F8"/>
    <w:rsid w:val="00B80077"/>
    <w:rsid w:val="00B80E56"/>
    <w:rsid w:val="00B8262F"/>
    <w:rsid w:val="00B840F2"/>
    <w:rsid w:val="00B84CF9"/>
    <w:rsid w:val="00B84FF8"/>
    <w:rsid w:val="00B8572A"/>
    <w:rsid w:val="00B90A5C"/>
    <w:rsid w:val="00B91EF6"/>
    <w:rsid w:val="00B95023"/>
    <w:rsid w:val="00B9549A"/>
    <w:rsid w:val="00B973F5"/>
    <w:rsid w:val="00B97B57"/>
    <w:rsid w:val="00B97C35"/>
    <w:rsid w:val="00BA0E47"/>
    <w:rsid w:val="00BA336A"/>
    <w:rsid w:val="00BA526F"/>
    <w:rsid w:val="00BA5758"/>
    <w:rsid w:val="00BA5C5E"/>
    <w:rsid w:val="00BA5E9C"/>
    <w:rsid w:val="00BB0883"/>
    <w:rsid w:val="00BB17E4"/>
    <w:rsid w:val="00BB2167"/>
    <w:rsid w:val="00BB2850"/>
    <w:rsid w:val="00BB2B54"/>
    <w:rsid w:val="00BB4145"/>
    <w:rsid w:val="00BB4959"/>
    <w:rsid w:val="00BB5BDD"/>
    <w:rsid w:val="00BB5C50"/>
    <w:rsid w:val="00BB6931"/>
    <w:rsid w:val="00BC06CA"/>
    <w:rsid w:val="00BC1288"/>
    <w:rsid w:val="00BC22E3"/>
    <w:rsid w:val="00BC3AC8"/>
    <w:rsid w:val="00BC57C3"/>
    <w:rsid w:val="00BC6191"/>
    <w:rsid w:val="00BC6CC0"/>
    <w:rsid w:val="00BC71DC"/>
    <w:rsid w:val="00BD002F"/>
    <w:rsid w:val="00BD1DE9"/>
    <w:rsid w:val="00BD1E49"/>
    <w:rsid w:val="00BD67F1"/>
    <w:rsid w:val="00BD6E1B"/>
    <w:rsid w:val="00BD6ECC"/>
    <w:rsid w:val="00BD754A"/>
    <w:rsid w:val="00BD7DE7"/>
    <w:rsid w:val="00BD7DFA"/>
    <w:rsid w:val="00BE00B3"/>
    <w:rsid w:val="00BE2CFF"/>
    <w:rsid w:val="00BE4DD9"/>
    <w:rsid w:val="00BE66A6"/>
    <w:rsid w:val="00BE733F"/>
    <w:rsid w:val="00BE7483"/>
    <w:rsid w:val="00BE7DFA"/>
    <w:rsid w:val="00BF0C8A"/>
    <w:rsid w:val="00BF2442"/>
    <w:rsid w:val="00BF246A"/>
    <w:rsid w:val="00BF39BB"/>
    <w:rsid w:val="00BF3A04"/>
    <w:rsid w:val="00BF4E8C"/>
    <w:rsid w:val="00BF7544"/>
    <w:rsid w:val="00BF7C61"/>
    <w:rsid w:val="00C02B57"/>
    <w:rsid w:val="00C03950"/>
    <w:rsid w:val="00C03A24"/>
    <w:rsid w:val="00C05858"/>
    <w:rsid w:val="00C05DD8"/>
    <w:rsid w:val="00C07D85"/>
    <w:rsid w:val="00C107ED"/>
    <w:rsid w:val="00C108E7"/>
    <w:rsid w:val="00C127CA"/>
    <w:rsid w:val="00C12B2C"/>
    <w:rsid w:val="00C12D98"/>
    <w:rsid w:val="00C20ED1"/>
    <w:rsid w:val="00C20EF6"/>
    <w:rsid w:val="00C21637"/>
    <w:rsid w:val="00C21C38"/>
    <w:rsid w:val="00C2612A"/>
    <w:rsid w:val="00C27A95"/>
    <w:rsid w:val="00C32132"/>
    <w:rsid w:val="00C34188"/>
    <w:rsid w:val="00C345E8"/>
    <w:rsid w:val="00C40E16"/>
    <w:rsid w:val="00C411FA"/>
    <w:rsid w:val="00C4299E"/>
    <w:rsid w:val="00C437C1"/>
    <w:rsid w:val="00C43979"/>
    <w:rsid w:val="00C440AF"/>
    <w:rsid w:val="00C4557A"/>
    <w:rsid w:val="00C46644"/>
    <w:rsid w:val="00C51103"/>
    <w:rsid w:val="00C51CF8"/>
    <w:rsid w:val="00C52134"/>
    <w:rsid w:val="00C54DA3"/>
    <w:rsid w:val="00C54F34"/>
    <w:rsid w:val="00C5541D"/>
    <w:rsid w:val="00C5549D"/>
    <w:rsid w:val="00C556E7"/>
    <w:rsid w:val="00C56B5F"/>
    <w:rsid w:val="00C56EB3"/>
    <w:rsid w:val="00C576C8"/>
    <w:rsid w:val="00C57AAF"/>
    <w:rsid w:val="00C57CAC"/>
    <w:rsid w:val="00C60C75"/>
    <w:rsid w:val="00C6139C"/>
    <w:rsid w:val="00C614CB"/>
    <w:rsid w:val="00C62F99"/>
    <w:rsid w:val="00C67FC9"/>
    <w:rsid w:val="00C717D3"/>
    <w:rsid w:val="00C7233D"/>
    <w:rsid w:val="00C733B9"/>
    <w:rsid w:val="00C73803"/>
    <w:rsid w:val="00C76D8B"/>
    <w:rsid w:val="00C76E39"/>
    <w:rsid w:val="00C80428"/>
    <w:rsid w:val="00C80704"/>
    <w:rsid w:val="00C80853"/>
    <w:rsid w:val="00C80BDB"/>
    <w:rsid w:val="00C812E1"/>
    <w:rsid w:val="00C82F3A"/>
    <w:rsid w:val="00C832A7"/>
    <w:rsid w:val="00C84EF6"/>
    <w:rsid w:val="00C85568"/>
    <w:rsid w:val="00C85F53"/>
    <w:rsid w:val="00C90CAC"/>
    <w:rsid w:val="00C920A1"/>
    <w:rsid w:val="00C927FF"/>
    <w:rsid w:val="00C93517"/>
    <w:rsid w:val="00C94EB1"/>
    <w:rsid w:val="00C974D6"/>
    <w:rsid w:val="00CA0745"/>
    <w:rsid w:val="00CA1D17"/>
    <w:rsid w:val="00CA1F30"/>
    <w:rsid w:val="00CA3997"/>
    <w:rsid w:val="00CA41A7"/>
    <w:rsid w:val="00CA4D1A"/>
    <w:rsid w:val="00CA6359"/>
    <w:rsid w:val="00CA674C"/>
    <w:rsid w:val="00CA6FBD"/>
    <w:rsid w:val="00CB4A27"/>
    <w:rsid w:val="00CB713E"/>
    <w:rsid w:val="00CC2CE4"/>
    <w:rsid w:val="00CC2E51"/>
    <w:rsid w:val="00CC39B3"/>
    <w:rsid w:val="00CC4E4C"/>
    <w:rsid w:val="00CC690F"/>
    <w:rsid w:val="00CD0C6F"/>
    <w:rsid w:val="00CD13B4"/>
    <w:rsid w:val="00CD26DC"/>
    <w:rsid w:val="00CD31C7"/>
    <w:rsid w:val="00CD3546"/>
    <w:rsid w:val="00CD3569"/>
    <w:rsid w:val="00CD518F"/>
    <w:rsid w:val="00CD7BA0"/>
    <w:rsid w:val="00CE468F"/>
    <w:rsid w:val="00CE6C5F"/>
    <w:rsid w:val="00CE703C"/>
    <w:rsid w:val="00CF0371"/>
    <w:rsid w:val="00CF65C3"/>
    <w:rsid w:val="00D00DAD"/>
    <w:rsid w:val="00D02722"/>
    <w:rsid w:val="00D04360"/>
    <w:rsid w:val="00D06C9F"/>
    <w:rsid w:val="00D101D3"/>
    <w:rsid w:val="00D105BC"/>
    <w:rsid w:val="00D10756"/>
    <w:rsid w:val="00D12187"/>
    <w:rsid w:val="00D12417"/>
    <w:rsid w:val="00D12EEE"/>
    <w:rsid w:val="00D13AFD"/>
    <w:rsid w:val="00D1583A"/>
    <w:rsid w:val="00D15C3B"/>
    <w:rsid w:val="00D15CA7"/>
    <w:rsid w:val="00D1650E"/>
    <w:rsid w:val="00D16DC3"/>
    <w:rsid w:val="00D2013D"/>
    <w:rsid w:val="00D22685"/>
    <w:rsid w:val="00D22E34"/>
    <w:rsid w:val="00D24F2C"/>
    <w:rsid w:val="00D24F39"/>
    <w:rsid w:val="00D27C59"/>
    <w:rsid w:val="00D31DC8"/>
    <w:rsid w:val="00D337D4"/>
    <w:rsid w:val="00D34125"/>
    <w:rsid w:val="00D345FB"/>
    <w:rsid w:val="00D36540"/>
    <w:rsid w:val="00D411F1"/>
    <w:rsid w:val="00D41600"/>
    <w:rsid w:val="00D41D70"/>
    <w:rsid w:val="00D42C77"/>
    <w:rsid w:val="00D43581"/>
    <w:rsid w:val="00D455F8"/>
    <w:rsid w:val="00D46D4E"/>
    <w:rsid w:val="00D51AC0"/>
    <w:rsid w:val="00D53955"/>
    <w:rsid w:val="00D54551"/>
    <w:rsid w:val="00D54D17"/>
    <w:rsid w:val="00D62C77"/>
    <w:rsid w:val="00D63045"/>
    <w:rsid w:val="00D645D9"/>
    <w:rsid w:val="00D64D2A"/>
    <w:rsid w:val="00D65F55"/>
    <w:rsid w:val="00D660DF"/>
    <w:rsid w:val="00D67BAC"/>
    <w:rsid w:val="00D734C5"/>
    <w:rsid w:val="00D74DDF"/>
    <w:rsid w:val="00D74FB5"/>
    <w:rsid w:val="00D756D7"/>
    <w:rsid w:val="00D75D65"/>
    <w:rsid w:val="00D80787"/>
    <w:rsid w:val="00D81234"/>
    <w:rsid w:val="00D82E22"/>
    <w:rsid w:val="00D839B8"/>
    <w:rsid w:val="00D83AAE"/>
    <w:rsid w:val="00D841B2"/>
    <w:rsid w:val="00D84DBE"/>
    <w:rsid w:val="00D85E91"/>
    <w:rsid w:val="00D878A5"/>
    <w:rsid w:val="00D9222F"/>
    <w:rsid w:val="00D929E1"/>
    <w:rsid w:val="00D93D88"/>
    <w:rsid w:val="00D9424D"/>
    <w:rsid w:val="00D9575F"/>
    <w:rsid w:val="00D97430"/>
    <w:rsid w:val="00DA00B0"/>
    <w:rsid w:val="00DA120F"/>
    <w:rsid w:val="00DA2EFA"/>
    <w:rsid w:val="00DA5258"/>
    <w:rsid w:val="00DB0F13"/>
    <w:rsid w:val="00DB240C"/>
    <w:rsid w:val="00DB27D7"/>
    <w:rsid w:val="00DB28F1"/>
    <w:rsid w:val="00DB5052"/>
    <w:rsid w:val="00DB58D3"/>
    <w:rsid w:val="00DB6558"/>
    <w:rsid w:val="00DB72FB"/>
    <w:rsid w:val="00DB7305"/>
    <w:rsid w:val="00DB7FFE"/>
    <w:rsid w:val="00DC04B1"/>
    <w:rsid w:val="00DC124D"/>
    <w:rsid w:val="00DC174F"/>
    <w:rsid w:val="00DC1BAC"/>
    <w:rsid w:val="00DC6D16"/>
    <w:rsid w:val="00DC76FB"/>
    <w:rsid w:val="00DD163C"/>
    <w:rsid w:val="00DD2EAA"/>
    <w:rsid w:val="00DD3779"/>
    <w:rsid w:val="00DD5289"/>
    <w:rsid w:val="00DD6790"/>
    <w:rsid w:val="00DD7F72"/>
    <w:rsid w:val="00DE02E7"/>
    <w:rsid w:val="00DE1905"/>
    <w:rsid w:val="00DE4B6F"/>
    <w:rsid w:val="00DE5493"/>
    <w:rsid w:val="00DE6988"/>
    <w:rsid w:val="00DE6D94"/>
    <w:rsid w:val="00DE7FCC"/>
    <w:rsid w:val="00DF0361"/>
    <w:rsid w:val="00DF12C1"/>
    <w:rsid w:val="00DF2646"/>
    <w:rsid w:val="00DF334E"/>
    <w:rsid w:val="00DF42A6"/>
    <w:rsid w:val="00DF6DC7"/>
    <w:rsid w:val="00E0022F"/>
    <w:rsid w:val="00E00F61"/>
    <w:rsid w:val="00E02598"/>
    <w:rsid w:val="00E04DFD"/>
    <w:rsid w:val="00E07FEA"/>
    <w:rsid w:val="00E102B7"/>
    <w:rsid w:val="00E102EF"/>
    <w:rsid w:val="00E1205B"/>
    <w:rsid w:val="00E121EF"/>
    <w:rsid w:val="00E1289B"/>
    <w:rsid w:val="00E14AB0"/>
    <w:rsid w:val="00E162EA"/>
    <w:rsid w:val="00E2036E"/>
    <w:rsid w:val="00E212AC"/>
    <w:rsid w:val="00E26986"/>
    <w:rsid w:val="00E271EF"/>
    <w:rsid w:val="00E274BA"/>
    <w:rsid w:val="00E30224"/>
    <w:rsid w:val="00E317C7"/>
    <w:rsid w:val="00E3199D"/>
    <w:rsid w:val="00E3300E"/>
    <w:rsid w:val="00E33A6C"/>
    <w:rsid w:val="00E36775"/>
    <w:rsid w:val="00E43697"/>
    <w:rsid w:val="00E47455"/>
    <w:rsid w:val="00E51967"/>
    <w:rsid w:val="00E51FA3"/>
    <w:rsid w:val="00E52557"/>
    <w:rsid w:val="00E5309E"/>
    <w:rsid w:val="00E601A3"/>
    <w:rsid w:val="00E611B0"/>
    <w:rsid w:val="00E617AD"/>
    <w:rsid w:val="00E63E4B"/>
    <w:rsid w:val="00E64996"/>
    <w:rsid w:val="00E6525F"/>
    <w:rsid w:val="00E6596F"/>
    <w:rsid w:val="00E65A1E"/>
    <w:rsid w:val="00E65AF2"/>
    <w:rsid w:val="00E65F71"/>
    <w:rsid w:val="00E70990"/>
    <w:rsid w:val="00E71C6B"/>
    <w:rsid w:val="00E73B0F"/>
    <w:rsid w:val="00E744F3"/>
    <w:rsid w:val="00E74630"/>
    <w:rsid w:val="00E750EC"/>
    <w:rsid w:val="00E80700"/>
    <w:rsid w:val="00E83F29"/>
    <w:rsid w:val="00E847A2"/>
    <w:rsid w:val="00E8488C"/>
    <w:rsid w:val="00E848D6"/>
    <w:rsid w:val="00E90C9C"/>
    <w:rsid w:val="00E91660"/>
    <w:rsid w:val="00E92B50"/>
    <w:rsid w:val="00E92DBB"/>
    <w:rsid w:val="00E93C8C"/>
    <w:rsid w:val="00E93E06"/>
    <w:rsid w:val="00E93F9E"/>
    <w:rsid w:val="00EA26A8"/>
    <w:rsid w:val="00EA2A9E"/>
    <w:rsid w:val="00EA30D6"/>
    <w:rsid w:val="00EA4ACE"/>
    <w:rsid w:val="00EA586D"/>
    <w:rsid w:val="00EA5BCE"/>
    <w:rsid w:val="00EA710F"/>
    <w:rsid w:val="00EA7A0B"/>
    <w:rsid w:val="00EB21ED"/>
    <w:rsid w:val="00EB4B5A"/>
    <w:rsid w:val="00EB5189"/>
    <w:rsid w:val="00EB6C72"/>
    <w:rsid w:val="00EC1DA8"/>
    <w:rsid w:val="00EC1DFB"/>
    <w:rsid w:val="00EC2B48"/>
    <w:rsid w:val="00EC2ED2"/>
    <w:rsid w:val="00EC5553"/>
    <w:rsid w:val="00EC5DE4"/>
    <w:rsid w:val="00ED00BE"/>
    <w:rsid w:val="00ED264D"/>
    <w:rsid w:val="00ED2F41"/>
    <w:rsid w:val="00ED4EC4"/>
    <w:rsid w:val="00ED66C8"/>
    <w:rsid w:val="00ED7492"/>
    <w:rsid w:val="00EE077B"/>
    <w:rsid w:val="00EE179F"/>
    <w:rsid w:val="00EE284B"/>
    <w:rsid w:val="00EE4939"/>
    <w:rsid w:val="00EE694E"/>
    <w:rsid w:val="00EE6A1A"/>
    <w:rsid w:val="00EE6A5A"/>
    <w:rsid w:val="00EE7827"/>
    <w:rsid w:val="00EF112E"/>
    <w:rsid w:val="00EF21AA"/>
    <w:rsid w:val="00EF221C"/>
    <w:rsid w:val="00EF6408"/>
    <w:rsid w:val="00EF70CD"/>
    <w:rsid w:val="00F02150"/>
    <w:rsid w:val="00F02223"/>
    <w:rsid w:val="00F05143"/>
    <w:rsid w:val="00F071AD"/>
    <w:rsid w:val="00F13406"/>
    <w:rsid w:val="00F15E43"/>
    <w:rsid w:val="00F20460"/>
    <w:rsid w:val="00F21B2E"/>
    <w:rsid w:val="00F2351D"/>
    <w:rsid w:val="00F23693"/>
    <w:rsid w:val="00F23C09"/>
    <w:rsid w:val="00F24D41"/>
    <w:rsid w:val="00F27885"/>
    <w:rsid w:val="00F30148"/>
    <w:rsid w:val="00F308A7"/>
    <w:rsid w:val="00F30BFF"/>
    <w:rsid w:val="00F32A26"/>
    <w:rsid w:val="00F34C34"/>
    <w:rsid w:val="00F35498"/>
    <w:rsid w:val="00F3628A"/>
    <w:rsid w:val="00F36A33"/>
    <w:rsid w:val="00F36E76"/>
    <w:rsid w:val="00F419F0"/>
    <w:rsid w:val="00F422C1"/>
    <w:rsid w:val="00F43933"/>
    <w:rsid w:val="00F4577C"/>
    <w:rsid w:val="00F4577E"/>
    <w:rsid w:val="00F46958"/>
    <w:rsid w:val="00F46B49"/>
    <w:rsid w:val="00F46E96"/>
    <w:rsid w:val="00F47727"/>
    <w:rsid w:val="00F50FF0"/>
    <w:rsid w:val="00F519DC"/>
    <w:rsid w:val="00F51E86"/>
    <w:rsid w:val="00F529BF"/>
    <w:rsid w:val="00F530F3"/>
    <w:rsid w:val="00F553B1"/>
    <w:rsid w:val="00F57A20"/>
    <w:rsid w:val="00F57D82"/>
    <w:rsid w:val="00F61D8B"/>
    <w:rsid w:val="00F623DC"/>
    <w:rsid w:val="00F64DE9"/>
    <w:rsid w:val="00F64FD9"/>
    <w:rsid w:val="00F67334"/>
    <w:rsid w:val="00F70279"/>
    <w:rsid w:val="00F70C82"/>
    <w:rsid w:val="00F71367"/>
    <w:rsid w:val="00F73018"/>
    <w:rsid w:val="00F7606B"/>
    <w:rsid w:val="00F7694D"/>
    <w:rsid w:val="00F80886"/>
    <w:rsid w:val="00F811F1"/>
    <w:rsid w:val="00F82A45"/>
    <w:rsid w:val="00F8342A"/>
    <w:rsid w:val="00F8343D"/>
    <w:rsid w:val="00F83CA4"/>
    <w:rsid w:val="00F85583"/>
    <w:rsid w:val="00F85C6C"/>
    <w:rsid w:val="00F85D1E"/>
    <w:rsid w:val="00F87E76"/>
    <w:rsid w:val="00F904B7"/>
    <w:rsid w:val="00F90E25"/>
    <w:rsid w:val="00F91471"/>
    <w:rsid w:val="00F93417"/>
    <w:rsid w:val="00F95818"/>
    <w:rsid w:val="00F95D62"/>
    <w:rsid w:val="00F95E43"/>
    <w:rsid w:val="00FA2B38"/>
    <w:rsid w:val="00FA2E46"/>
    <w:rsid w:val="00FA3848"/>
    <w:rsid w:val="00FA5606"/>
    <w:rsid w:val="00FA7662"/>
    <w:rsid w:val="00FB34A4"/>
    <w:rsid w:val="00FB48D2"/>
    <w:rsid w:val="00FB535D"/>
    <w:rsid w:val="00FB728C"/>
    <w:rsid w:val="00FC2B7C"/>
    <w:rsid w:val="00FC3EDF"/>
    <w:rsid w:val="00FC44C1"/>
    <w:rsid w:val="00FC4C45"/>
    <w:rsid w:val="00FC62BC"/>
    <w:rsid w:val="00FC77E2"/>
    <w:rsid w:val="00FD0D56"/>
    <w:rsid w:val="00FD1302"/>
    <w:rsid w:val="00FD1A4C"/>
    <w:rsid w:val="00FD27B2"/>
    <w:rsid w:val="00FD3607"/>
    <w:rsid w:val="00FD3AF9"/>
    <w:rsid w:val="00FD4891"/>
    <w:rsid w:val="00FD5367"/>
    <w:rsid w:val="00FD650E"/>
    <w:rsid w:val="00FE10FF"/>
    <w:rsid w:val="00FE280C"/>
    <w:rsid w:val="00FE2E45"/>
    <w:rsid w:val="00FE443E"/>
    <w:rsid w:val="00FE44D7"/>
    <w:rsid w:val="00FE599B"/>
    <w:rsid w:val="00FE5CC2"/>
    <w:rsid w:val="00FE6BB0"/>
    <w:rsid w:val="00FF069C"/>
    <w:rsid w:val="00FF080D"/>
    <w:rsid w:val="00FF090C"/>
    <w:rsid w:val="00FF2C27"/>
    <w:rsid w:val="00FF3250"/>
    <w:rsid w:val="00FF4BB5"/>
    <w:rsid w:val="00FF67DD"/>
    <w:rsid w:val="00FF71A4"/>
    <w:rsid w:val="00FF7D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134"/>
  </w:style>
  <w:style w:type="paragraph" w:styleId="Heading1">
    <w:name w:val="heading 1"/>
    <w:basedOn w:val="Normal"/>
    <w:next w:val="Normal"/>
    <w:qFormat/>
    <w:rsid w:val="00C52134"/>
    <w:pPr>
      <w:keepNext/>
      <w:outlineLvl w:val="0"/>
    </w:pPr>
    <w:rPr>
      <w:b/>
      <w:color w:val="000000"/>
      <w:sz w:val="28"/>
    </w:rPr>
  </w:style>
  <w:style w:type="paragraph" w:styleId="Heading2">
    <w:name w:val="heading 2"/>
    <w:basedOn w:val="Normal"/>
    <w:next w:val="Normal"/>
    <w:qFormat/>
    <w:rsid w:val="00C52134"/>
    <w:pPr>
      <w:keepNext/>
      <w:jc w:val="center"/>
      <w:outlineLvl w:val="1"/>
    </w:pPr>
    <w:rPr>
      <w:b/>
      <w:color w:val="000000"/>
      <w:sz w:val="16"/>
    </w:rPr>
  </w:style>
  <w:style w:type="paragraph" w:styleId="Heading3">
    <w:name w:val="heading 3"/>
    <w:basedOn w:val="Normal"/>
    <w:next w:val="Normal"/>
    <w:qFormat/>
    <w:rsid w:val="00C52134"/>
    <w:pPr>
      <w:keepNext/>
      <w:outlineLvl w:val="2"/>
    </w:pPr>
    <w:rPr>
      <w:b/>
      <w:color w:val="000000"/>
      <w:sz w:val="14"/>
    </w:rPr>
  </w:style>
  <w:style w:type="paragraph" w:styleId="Heading4">
    <w:name w:val="heading 4"/>
    <w:basedOn w:val="Normal"/>
    <w:next w:val="Normal"/>
    <w:qFormat/>
    <w:rsid w:val="00C52134"/>
    <w:pPr>
      <w:keepNext/>
      <w:outlineLvl w:val="3"/>
    </w:pPr>
    <w:rPr>
      <w:b/>
      <w:bCs/>
      <w:color w:val="000000"/>
      <w:sz w:val="13"/>
      <w:szCs w:val="13"/>
    </w:rPr>
  </w:style>
  <w:style w:type="paragraph" w:styleId="Heading5">
    <w:name w:val="heading 5"/>
    <w:basedOn w:val="Normal"/>
    <w:next w:val="Normal"/>
    <w:qFormat/>
    <w:rsid w:val="00C52134"/>
    <w:pPr>
      <w:keepNext/>
      <w:jc w:val="both"/>
      <w:outlineLvl w:val="4"/>
    </w:pPr>
    <w:rPr>
      <w:b/>
      <w:bCs/>
      <w:color w:val="000000"/>
      <w:sz w:val="13"/>
      <w:szCs w:val="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52134"/>
    <w:pPr>
      <w:tabs>
        <w:tab w:val="center" w:pos="4320"/>
        <w:tab w:val="right" w:pos="8640"/>
      </w:tabs>
    </w:pPr>
  </w:style>
  <w:style w:type="character" w:styleId="PageNumber">
    <w:name w:val="page number"/>
    <w:basedOn w:val="DefaultParagraphFont"/>
    <w:semiHidden/>
    <w:rsid w:val="00C52134"/>
  </w:style>
  <w:style w:type="paragraph" w:styleId="Header">
    <w:name w:val="header"/>
    <w:basedOn w:val="Normal"/>
    <w:semiHidden/>
    <w:rsid w:val="00C52134"/>
    <w:pPr>
      <w:tabs>
        <w:tab w:val="center" w:pos="4320"/>
        <w:tab w:val="right" w:pos="8640"/>
      </w:tabs>
    </w:pPr>
  </w:style>
  <w:style w:type="paragraph" w:customStyle="1" w:styleId="xl19">
    <w:name w:val="xl19"/>
    <w:basedOn w:val="Normal"/>
    <w:rsid w:val="00C52134"/>
    <w:pPr>
      <w:spacing w:before="100" w:beforeAutospacing="1" w:after="100" w:afterAutospacing="1"/>
    </w:pPr>
    <w:rPr>
      <w:rFonts w:ascii="Arial" w:eastAsia="Arial Unicode MS" w:hAnsi="Arial" w:cs="Arial"/>
      <w:sz w:val="14"/>
      <w:szCs w:val="14"/>
    </w:rPr>
  </w:style>
  <w:style w:type="paragraph" w:customStyle="1" w:styleId="xl20">
    <w:name w:val="xl20"/>
    <w:basedOn w:val="Normal"/>
    <w:rsid w:val="00C52134"/>
    <w:pPr>
      <w:spacing w:before="100" w:beforeAutospacing="1" w:after="100" w:afterAutospacing="1"/>
    </w:pPr>
    <w:rPr>
      <w:rFonts w:ascii="Arial" w:eastAsia="Arial Unicode MS" w:hAnsi="Arial" w:cs="Arial"/>
      <w:sz w:val="13"/>
      <w:szCs w:val="13"/>
    </w:rPr>
  </w:style>
  <w:style w:type="paragraph" w:customStyle="1" w:styleId="xl21">
    <w:name w:val="xl21"/>
    <w:basedOn w:val="Normal"/>
    <w:rsid w:val="00C52134"/>
    <w:pPr>
      <w:spacing w:before="100" w:beforeAutospacing="1" w:after="100" w:afterAutospacing="1"/>
    </w:pPr>
    <w:rPr>
      <w:rFonts w:ascii="Arial" w:eastAsia="Arial Unicode MS" w:hAnsi="Arial" w:cs="Arial"/>
      <w:sz w:val="13"/>
      <w:szCs w:val="13"/>
    </w:rPr>
  </w:style>
  <w:style w:type="paragraph" w:customStyle="1" w:styleId="xl24">
    <w:name w:val="xl24"/>
    <w:basedOn w:val="Normal"/>
    <w:rsid w:val="00C52134"/>
    <w:pPr>
      <w:spacing w:before="100" w:beforeAutospacing="1" w:after="100" w:afterAutospacing="1"/>
      <w:jc w:val="right"/>
    </w:pPr>
    <w:rPr>
      <w:rFonts w:eastAsia="Arial Unicode MS"/>
      <w:sz w:val="13"/>
      <w:szCs w:val="13"/>
    </w:rPr>
  </w:style>
  <w:style w:type="paragraph" w:customStyle="1" w:styleId="xl25">
    <w:name w:val="xl25"/>
    <w:basedOn w:val="Normal"/>
    <w:rsid w:val="00C52134"/>
    <w:pPr>
      <w:spacing w:before="100" w:beforeAutospacing="1" w:after="100" w:afterAutospacing="1"/>
      <w:jc w:val="right"/>
    </w:pPr>
    <w:rPr>
      <w:rFonts w:eastAsia="Arial Unicode MS"/>
      <w:sz w:val="13"/>
      <w:szCs w:val="13"/>
    </w:rPr>
  </w:style>
  <w:style w:type="paragraph" w:customStyle="1" w:styleId="xl26">
    <w:name w:val="xl26"/>
    <w:basedOn w:val="Normal"/>
    <w:rsid w:val="00C52134"/>
    <w:pPr>
      <w:spacing w:before="100" w:beforeAutospacing="1" w:after="100" w:afterAutospacing="1"/>
      <w:jc w:val="right"/>
    </w:pPr>
    <w:rPr>
      <w:rFonts w:eastAsia="Arial Unicode MS"/>
      <w:sz w:val="24"/>
      <w:szCs w:val="24"/>
    </w:rPr>
  </w:style>
  <w:style w:type="paragraph" w:customStyle="1" w:styleId="xl27">
    <w:name w:val="xl27"/>
    <w:basedOn w:val="Normal"/>
    <w:rsid w:val="00C52134"/>
    <w:pPr>
      <w:spacing w:before="100" w:beforeAutospacing="1" w:after="100" w:afterAutospacing="1"/>
      <w:jc w:val="right"/>
    </w:pPr>
    <w:rPr>
      <w:rFonts w:eastAsia="Arial Unicode MS"/>
      <w:sz w:val="24"/>
      <w:szCs w:val="24"/>
    </w:rPr>
  </w:style>
  <w:style w:type="paragraph" w:customStyle="1" w:styleId="xl28">
    <w:name w:val="xl28"/>
    <w:basedOn w:val="Normal"/>
    <w:rsid w:val="00C52134"/>
    <w:pPr>
      <w:spacing w:before="100" w:beforeAutospacing="1" w:after="100" w:afterAutospacing="1"/>
      <w:jc w:val="right"/>
    </w:pPr>
    <w:rPr>
      <w:rFonts w:eastAsia="Arial Unicode MS"/>
      <w:b/>
      <w:bCs/>
      <w:sz w:val="14"/>
      <w:szCs w:val="14"/>
    </w:rPr>
  </w:style>
  <w:style w:type="paragraph" w:customStyle="1" w:styleId="xl29">
    <w:name w:val="xl29"/>
    <w:basedOn w:val="Normal"/>
    <w:rsid w:val="00C52134"/>
    <w:pPr>
      <w:spacing w:before="100" w:beforeAutospacing="1" w:after="100" w:afterAutospacing="1"/>
      <w:jc w:val="right"/>
    </w:pPr>
    <w:rPr>
      <w:rFonts w:eastAsia="Arial Unicode MS"/>
      <w:b/>
      <w:bCs/>
      <w:sz w:val="14"/>
      <w:szCs w:val="14"/>
    </w:rPr>
  </w:style>
  <w:style w:type="paragraph" w:styleId="Revision">
    <w:name w:val="Revision"/>
    <w:hidden/>
    <w:uiPriority w:val="99"/>
    <w:semiHidden/>
    <w:rsid w:val="00FC3EDF"/>
  </w:style>
  <w:style w:type="paragraph" w:styleId="BalloonText">
    <w:name w:val="Balloon Text"/>
    <w:basedOn w:val="Normal"/>
    <w:link w:val="BalloonTextChar"/>
    <w:uiPriority w:val="99"/>
    <w:semiHidden/>
    <w:unhideWhenUsed/>
    <w:rsid w:val="00FC3EDF"/>
    <w:rPr>
      <w:rFonts w:ascii="Tahoma" w:hAnsi="Tahoma" w:cs="Tahoma"/>
      <w:sz w:val="16"/>
      <w:szCs w:val="16"/>
    </w:rPr>
  </w:style>
  <w:style w:type="character" w:customStyle="1" w:styleId="BalloonTextChar">
    <w:name w:val="Balloon Text Char"/>
    <w:basedOn w:val="DefaultParagraphFont"/>
    <w:link w:val="BalloonText"/>
    <w:uiPriority w:val="99"/>
    <w:semiHidden/>
    <w:rsid w:val="00FC3EDF"/>
    <w:rPr>
      <w:rFonts w:ascii="Tahoma" w:hAnsi="Tahoma" w:cs="Tahoma"/>
      <w:sz w:val="16"/>
      <w:szCs w:val="16"/>
    </w:rPr>
  </w:style>
  <w:style w:type="paragraph" w:styleId="DocumentMap">
    <w:name w:val="Document Map"/>
    <w:basedOn w:val="Normal"/>
    <w:link w:val="DocumentMapChar"/>
    <w:uiPriority w:val="99"/>
    <w:semiHidden/>
    <w:unhideWhenUsed/>
    <w:rsid w:val="00FC3EDF"/>
    <w:rPr>
      <w:rFonts w:ascii="Tahoma" w:hAnsi="Tahoma" w:cs="Tahoma"/>
      <w:sz w:val="16"/>
      <w:szCs w:val="16"/>
    </w:rPr>
  </w:style>
  <w:style w:type="character" w:customStyle="1" w:styleId="DocumentMapChar">
    <w:name w:val="Document Map Char"/>
    <w:basedOn w:val="DefaultParagraphFont"/>
    <w:link w:val="DocumentMap"/>
    <w:uiPriority w:val="99"/>
    <w:semiHidden/>
    <w:rsid w:val="00FC3EDF"/>
    <w:rPr>
      <w:rFonts w:ascii="Tahoma" w:hAnsi="Tahoma" w:cs="Tahoma"/>
      <w:sz w:val="16"/>
      <w:szCs w:val="16"/>
    </w:rPr>
  </w:style>
  <w:style w:type="paragraph" w:styleId="ListParagraph">
    <w:name w:val="List Paragraph"/>
    <w:basedOn w:val="Normal"/>
    <w:uiPriority w:val="34"/>
    <w:qFormat/>
    <w:rsid w:val="00C82F3A"/>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B26C94"/>
    <w:rPr>
      <w:color w:val="0000FF"/>
      <w:u w:val="single"/>
    </w:rPr>
  </w:style>
  <w:style w:type="character" w:customStyle="1" w:styleId="FooterChar">
    <w:name w:val="Footer Char"/>
    <w:basedOn w:val="DefaultParagraphFont"/>
    <w:link w:val="Footer"/>
    <w:uiPriority w:val="99"/>
    <w:rsid w:val="000B42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0035">
      <w:bodyDiv w:val="1"/>
      <w:marLeft w:val="0"/>
      <w:marRight w:val="0"/>
      <w:marTop w:val="0"/>
      <w:marBottom w:val="0"/>
      <w:divBdr>
        <w:top w:val="none" w:sz="0" w:space="0" w:color="auto"/>
        <w:left w:val="none" w:sz="0" w:space="0" w:color="auto"/>
        <w:bottom w:val="none" w:sz="0" w:space="0" w:color="auto"/>
        <w:right w:val="none" w:sz="0" w:space="0" w:color="auto"/>
      </w:divBdr>
    </w:div>
    <w:div w:id="3557812">
      <w:bodyDiv w:val="1"/>
      <w:marLeft w:val="0"/>
      <w:marRight w:val="0"/>
      <w:marTop w:val="0"/>
      <w:marBottom w:val="0"/>
      <w:divBdr>
        <w:top w:val="none" w:sz="0" w:space="0" w:color="auto"/>
        <w:left w:val="none" w:sz="0" w:space="0" w:color="auto"/>
        <w:bottom w:val="none" w:sz="0" w:space="0" w:color="auto"/>
        <w:right w:val="none" w:sz="0" w:space="0" w:color="auto"/>
      </w:divBdr>
    </w:div>
    <w:div w:id="7028332">
      <w:bodyDiv w:val="1"/>
      <w:marLeft w:val="0"/>
      <w:marRight w:val="0"/>
      <w:marTop w:val="0"/>
      <w:marBottom w:val="0"/>
      <w:divBdr>
        <w:top w:val="none" w:sz="0" w:space="0" w:color="auto"/>
        <w:left w:val="none" w:sz="0" w:space="0" w:color="auto"/>
        <w:bottom w:val="none" w:sz="0" w:space="0" w:color="auto"/>
        <w:right w:val="none" w:sz="0" w:space="0" w:color="auto"/>
      </w:divBdr>
    </w:div>
    <w:div w:id="14499403">
      <w:bodyDiv w:val="1"/>
      <w:marLeft w:val="0"/>
      <w:marRight w:val="0"/>
      <w:marTop w:val="0"/>
      <w:marBottom w:val="0"/>
      <w:divBdr>
        <w:top w:val="none" w:sz="0" w:space="0" w:color="auto"/>
        <w:left w:val="none" w:sz="0" w:space="0" w:color="auto"/>
        <w:bottom w:val="none" w:sz="0" w:space="0" w:color="auto"/>
        <w:right w:val="none" w:sz="0" w:space="0" w:color="auto"/>
      </w:divBdr>
    </w:div>
    <w:div w:id="23022146">
      <w:bodyDiv w:val="1"/>
      <w:marLeft w:val="0"/>
      <w:marRight w:val="0"/>
      <w:marTop w:val="0"/>
      <w:marBottom w:val="0"/>
      <w:divBdr>
        <w:top w:val="none" w:sz="0" w:space="0" w:color="auto"/>
        <w:left w:val="none" w:sz="0" w:space="0" w:color="auto"/>
        <w:bottom w:val="none" w:sz="0" w:space="0" w:color="auto"/>
        <w:right w:val="none" w:sz="0" w:space="0" w:color="auto"/>
      </w:divBdr>
    </w:div>
    <w:div w:id="26031257">
      <w:bodyDiv w:val="1"/>
      <w:marLeft w:val="0"/>
      <w:marRight w:val="0"/>
      <w:marTop w:val="0"/>
      <w:marBottom w:val="0"/>
      <w:divBdr>
        <w:top w:val="none" w:sz="0" w:space="0" w:color="auto"/>
        <w:left w:val="none" w:sz="0" w:space="0" w:color="auto"/>
        <w:bottom w:val="none" w:sz="0" w:space="0" w:color="auto"/>
        <w:right w:val="none" w:sz="0" w:space="0" w:color="auto"/>
      </w:divBdr>
    </w:div>
    <w:div w:id="32385831">
      <w:bodyDiv w:val="1"/>
      <w:marLeft w:val="0"/>
      <w:marRight w:val="0"/>
      <w:marTop w:val="0"/>
      <w:marBottom w:val="0"/>
      <w:divBdr>
        <w:top w:val="none" w:sz="0" w:space="0" w:color="auto"/>
        <w:left w:val="none" w:sz="0" w:space="0" w:color="auto"/>
        <w:bottom w:val="none" w:sz="0" w:space="0" w:color="auto"/>
        <w:right w:val="none" w:sz="0" w:space="0" w:color="auto"/>
      </w:divBdr>
    </w:div>
    <w:div w:id="42875030">
      <w:bodyDiv w:val="1"/>
      <w:marLeft w:val="0"/>
      <w:marRight w:val="0"/>
      <w:marTop w:val="0"/>
      <w:marBottom w:val="0"/>
      <w:divBdr>
        <w:top w:val="none" w:sz="0" w:space="0" w:color="auto"/>
        <w:left w:val="none" w:sz="0" w:space="0" w:color="auto"/>
        <w:bottom w:val="none" w:sz="0" w:space="0" w:color="auto"/>
        <w:right w:val="none" w:sz="0" w:space="0" w:color="auto"/>
      </w:divBdr>
    </w:div>
    <w:div w:id="43139170">
      <w:bodyDiv w:val="1"/>
      <w:marLeft w:val="0"/>
      <w:marRight w:val="0"/>
      <w:marTop w:val="0"/>
      <w:marBottom w:val="0"/>
      <w:divBdr>
        <w:top w:val="none" w:sz="0" w:space="0" w:color="auto"/>
        <w:left w:val="none" w:sz="0" w:space="0" w:color="auto"/>
        <w:bottom w:val="none" w:sz="0" w:space="0" w:color="auto"/>
        <w:right w:val="none" w:sz="0" w:space="0" w:color="auto"/>
      </w:divBdr>
    </w:div>
    <w:div w:id="74591489">
      <w:bodyDiv w:val="1"/>
      <w:marLeft w:val="0"/>
      <w:marRight w:val="0"/>
      <w:marTop w:val="0"/>
      <w:marBottom w:val="0"/>
      <w:divBdr>
        <w:top w:val="none" w:sz="0" w:space="0" w:color="auto"/>
        <w:left w:val="none" w:sz="0" w:space="0" w:color="auto"/>
        <w:bottom w:val="none" w:sz="0" w:space="0" w:color="auto"/>
        <w:right w:val="none" w:sz="0" w:space="0" w:color="auto"/>
      </w:divBdr>
    </w:div>
    <w:div w:id="80375169">
      <w:bodyDiv w:val="1"/>
      <w:marLeft w:val="0"/>
      <w:marRight w:val="0"/>
      <w:marTop w:val="0"/>
      <w:marBottom w:val="0"/>
      <w:divBdr>
        <w:top w:val="none" w:sz="0" w:space="0" w:color="auto"/>
        <w:left w:val="none" w:sz="0" w:space="0" w:color="auto"/>
        <w:bottom w:val="none" w:sz="0" w:space="0" w:color="auto"/>
        <w:right w:val="none" w:sz="0" w:space="0" w:color="auto"/>
      </w:divBdr>
    </w:div>
    <w:div w:id="83114391">
      <w:bodyDiv w:val="1"/>
      <w:marLeft w:val="0"/>
      <w:marRight w:val="0"/>
      <w:marTop w:val="0"/>
      <w:marBottom w:val="0"/>
      <w:divBdr>
        <w:top w:val="none" w:sz="0" w:space="0" w:color="auto"/>
        <w:left w:val="none" w:sz="0" w:space="0" w:color="auto"/>
        <w:bottom w:val="none" w:sz="0" w:space="0" w:color="auto"/>
        <w:right w:val="none" w:sz="0" w:space="0" w:color="auto"/>
      </w:divBdr>
    </w:div>
    <w:div w:id="90513750">
      <w:bodyDiv w:val="1"/>
      <w:marLeft w:val="0"/>
      <w:marRight w:val="0"/>
      <w:marTop w:val="0"/>
      <w:marBottom w:val="0"/>
      <w:divBdr>
        <w:top w:val="none" w:sz="0" w:space="0" w:color="auto"/>
        <w:left w:val="none" w:sz="0" w:space="0" w:color="auto"/>
        <w:bottom w:val="none" w:sz="0" w:space="0" w:color="auto"/>
        <w:right w:val="none" w:sz="0" w:space="0" w:color="auto"/>
      </w:divBdr>
    </w:div>
    <w:div w:id="99029960">
      <w:bodyDiv w:val="1"/>
      <w:marLeft w:val="0"/>
      <w:marRight w:val="0"/>
      <w:marTop w:val="0"/>
      <w:marBottom w:val="0"/>
      <w:divBdr>
        <w:top w:val="none" w:sz="0" w:space="0" w:color="auto"/>
        <w:left w:val="none" w:sz="0" w:space="0" w:color="auto"/>
        <w:bottom w:val="none" w:sz="0" w:space="0" w:color="auto"/>
        <w:right w:val="none" w:sz="0" w:space="0" w:color="auto"/>
      </w:divBdr>
    </w:div>
    <w:div w:id="101918933">
      <w:bodyDiv w:val="1"/>
      <w:marLeft w:val="0"/>
      <w:marRight w:val="0"/>
      <w:marTop w:val="0"/>
      <w:marBottom w:val="0"/>
      <w:divBdr>
        <w:top w:val="none" w:sz="0" w:space="0" w:color="auto"/>
        <w:left w:val="none" w:sz="0" w:space="0" w:color="auto"/>
        <w:bottom w:val="none" w:sz="0" w:space="0" w:color="auto"/>
        <w:right w:val="none" w:sz="0" w:space="0" w:color="auto"/>
      </w:divBdr>
    </w:div>
    <w:div w:id="104464467">
      <w:bodyDiv w:val="1"/>
      <w:marLeft w:val="0"/>
      <w:marRight w:val="0"/>
      <w:marTop w:val="0"/>
      <w:marBottom w:val="0"/>
      <w:divBdr>
        <w:top w:val="none" w:sz="0" w:space="0" w:color="auto"/>
        <w:left w:val="none" w:sz="0" w:space="0" w:color="auto"/>
        <w:bottom w:val="none" w:sz="0" w:space="0" w:color="auto"/>
        <w:right w:val="none" w:sz="0" w:space="0" w:color="auto"/>
      </w:divBdr>
    </w:div>
    <w:div w:id="112209015">
      <w:bodyDiv w:val="1"/>
      <w:marLeft w:val="0"/>
      <w:marRight w:val="0"/>
      <w:marTop w:val="0"/>
      <w:marBottom w:val="0"/>
      <w:divBdr>
        <w:top w:val="none" w:sz="0" w:space="0" w:color="auto"/>
        <w:left w:val="none" w:sz="0" w:space="0" w:color="auto"/>
        <w:bottom w:val="none" w:sz="0" w:space="0" w:color="auto"/>
        <w:right w:val="none" w:sz="0" w:space="0" w:color="auto"/>
      </w:divBdr>
    </w:div>
    <w:div w:id="115487761">
      <w:bodyDiv w:val="1"/>
      <w:marLeft w:val="0"/>
      <w:marRight w:val="0"/>
      <w:marTop w:val="0"/>
      <w:marBottom w:val="0"/>
      <w:divBdr>
        <w:top w:val="none" w:sz="0" w:space="0" w:color="auto"/>
        <w:left w:val="none" w:sz="0" w:space="0" w:color="auto"/>
        <w:bottom w:val="none" w:sz="0" w:space="0" w:color="auto"/>
        <w:right w:val="none" w:sz="0" w:space="0" w:color="auto"/>
      </w:divBdr>
    </w:div>
    <w:div w:id="143860441">
      <w:bodyDiv w:val="1"/>
      <w:marLeft w:val="0"/>
      <w:marRight w:val="0"/>
      <w:marTop w:val="0"/>
      <w:marBottom w:val="0"/>
      <w:divBdr>
        <w:top w:val="none" w:sz="0" w:space="0" w:color="auto"/>
        <w:left w:val="none" w:sz="0" w:space="0" w:color="auto"/>
        <w:bottom w:val="none" w:sz="0" w:space="0" w:color="auto"/>
        <w:right w:val="none" w:sz="0" w:space="0" w:color="auto"/>
      </w:divBdr>
    </w:div>
    <w:div w:id="147140726">
      <w:bodyDiv w:val="1"/>
      <w:marLeft w:val="0"/>
      <w:marRight w:val="0"/>
      <w:marTop w:val="0"/>
      <w:marBottom w:val="0"/>
      <w:divBdr>
        <w:top w:val="none" w:sz="0" w:space="0" w:color="auto"/>
        <w:left w:val="none" w:sz="0" w:space="0" w:color="auto"/>
        <w:bottom w:val="none" w:sz="0" w:space="0" w:color="auto"/>
        <w:right w:val="none" w:sz="0" w:space="0" w:color="auto"/>
      </w:divBdr>
    </w:div>
    <w:div w:id="154423210">
      <w:bodyDiv w:val="1"/>
      <w:marLeft w:val="0"/>
      <w:marRight w:val="0"/>
      <w:marTop w:val="0"/>
      <w:marBottom w:val="0"/>
      <w:divBdr>
        <w:top w:val="none" w:sz="0" w:space="0" w:color="auto"/>
        <w:left w:val="none" w:sz="0" w:space="0" w:color="auto"/>
        <w:bottom w:val="none" w:sz="0" w:space="0" w:color="auto"/>
        <w:right w:val="none" w:sz="0" w:space="0" w:color="auto"/>
      </w:divBdr>
    </w:div>
    <w:div w:id="162668606">
      <w:bodyDiv w:val="1"/>
      <w:marLeft w:val="0"/>
      <w:marRight w:val="0"/>
      <w:marTop w:val="0"/>
      <w:marBottom w:val="0"/>
      <w:divBdr>
        <w:top w:val="none" w:sz="0" w:space="0" w:color="auto"/>
        <w:left w:val="none" w:sz="0" w:space="0" w:color="auto"/>
        <w:bottom w:val="none" w:sz="0" w:space="0" w:color="auto"/>
        <w:right w:val="none" w:sz="0" w:space="0" w:color="auto"/>
      </w:divBdr>
    </w:div>
    <w:div w:id="178475964">
      <w:bodyDiv w:val="1"/>
      <w:marLeft w:val="0"/>
      <w:marRight w:val="0"/>
      <w:marTop w:val="0"/>
      <w:marBottom w:val="0"/>
      <w:divBdr>
        <w:top w:val="none" w:sz="0" w:space="0" w:color="auto"/>
        <w:left w:val="none" w:sz="0" w:space="0" w:color="auto"/>
        <w:bottom w:val="none" w:sz="0" w:space="0" w:color="auto"/>
        <w:right w:val="none" w:sz="0" w:space="0" w:color="auto"/>
      </w:divBdr>
    </w:div>
    <w:div w:id="185602511">
      <w:bodyDiv w:val="1"/>
      <w:marLeft w:val="0"/>
      <w:marRight w:val="0"/>
      <w:marTop w:val="0"/>
      <w:marBottom w:val="0"/>
      <w:divBdr>
        <w:top w:val="none" w:sz="0" w:space="0" w:color="auto"/>
        <w:left w:val="none" w:sz="0" w:space="0" w:color="auto"/>
        <w:bottom w:val="none" w:sz="0" w:space="0" w:color="auto"/>
        <w:right w:val="none" w:sz="0" w:space="0" w:color="auto"/>
      </w:divBdr>
    </w:div>
    <w:div w:id="191311048">
      <w:bodyDiv w:val="1"/>
      <w:marLeft w:val="0"/>
      <w:marRight w:val="0"/>
      <w:marTop w:val="0"/>
      <w:marBottom w:val="0"/>
      <w:divBdr>
        <w:top w:val="none" w:sz="0" w:space="0" w:color="auto"/>
        <w:left w:val="none" w:sz="0" w:space="0" w:color="auto"/>
        <w:bottom w:val="none" w:sz="0" w:space="0" w:color="auto"/>
        <w:right w:val="none" w:sz="0" w:space="0" w:color="auto"/>
      </w:divBdr>
    </w:div>
    <w:div w:id="193664992">
      <w:bodyDiv w:val="1"/>
      <w:marLeft w:val="0"/>
      <w:marRight w:val="0"/>
      <w:marTop w:val="0"/>
      <w:marBottom w:val="0"/>
      <w:divBdr>
        <w:top w:val="none" w:sz="0" w:space="0" w:color="auto"/>
        <w:left w:val="none" w:sz="0" w:space="0" w:color="auto"/>
        <w:bottom w:val="none" w:sz="0" w:space="0" w:color="auto"/>
        <w:right w:val="none" w:sz="0" w:space="0" w:color="auto"/>
      </w:divBdr>
    </w:div>
    <w:div w:id="200703938">
      <w:bodyDiv w:val="1"/>
      <w:marLeft w:val="0"/>
      <w:marRight w:val="0"/>
      <w:marTop w:val="0"/>
      <w:marBottom w:val="0"/>
      <w:divBdr>
        <w:top w:val="none" w:sz="0" w:space="0" w:color="auto"/>
        <w:left w:val="none" w:sz="0" w:space="0" w:color="auto"/>
        <w:bottom w:val="none" w:sz="0" w:space="0" w:color="auto"/>
        <w:right w:val="none" w:sz="0" w:space="0" w:color="auto"/>
      </w:divBdr>
    </w:div>
    <w:div w:id="205021918">
      <w:bodyDiv w:val="1"/>
      <w:marLeft w:val="0"/>
      <w:marRight w:val="0"/>
      <w:marTop w:val="0"/>
      <w:marBottom w:val="0"/>
      <w:divBdr>
        <w:top w:val="none" w:sz="0" w:space="0" w:color="auto"/>
        <w:left w:val="none" w:sz="0" w:space="0" w:color="auto"/>
        <w:bottom w:val="none" w:sz="0" w:space="0" w:color="auto"/>
        <w:right w:val="none" w:sz="0" w:space="0" w:color="auto"/>
      </w:divBdr>
    </w:div>
    <w:div w:id="208036949">
      <w:bodyDiv w:val="1"/>
      <w:marLeft w:val="0"/>
      <w:marRight w:val="0"/>
      <w:marTop w:val="0"/>
      <w:marBottom w:val="0"/>
      <w:divBdr>
        <w:top w:val="none" w:sz="0" w:space="0" w:color="auto"/>
        <w:left w:val="none" w:sz="0" w:space="0" w:color="auto"/>
        <w:bottom w:val="none" w:sz="0" w:space="0" w:color="auto"/>
        <w:right w:val="none" w:sz="0" w:space="0" w:color="auto"/>
      </w:divBdr>
    </w:div>
    <w:div w:id="209000147">
      <w:bodyDiv w:val="1"/>
      <w:marLeft w:val="0"/>
      <w:marRight w:val="0"/>
      <w:marTop w:val="0"/>
      <w:marBottom w:val="0"/>
      <w:divBdr>
        <w:top w:val="none" w:sz="0" w:space="0" w:color="auto"/>
        <w:left w:val="none" w:sz="0" w:space="0" w:color="auto"/>
        <w:bottom w:val="none" w:sz="0" w:space="0" w:color="auto"/>
        <w:right w:val="none" w:sz="0" w:space="0" w:color="auto"/>
      </w:divBdr>
    </w:div>
    <w:div w:id="217060770">
      <w:bodyDiv w:val="1"/>
      <w:marLeft w:val="0"/>
      <w:marRight w:val="0"/>
      <w:marTop w:val="0"/>
      <w:marBottom w:val="0"/>
      <w:divBdr>
        <w:top w:val="none" w:sz="0" w:space="0" w:color="auto"/>
        <w:left w:val="none" w:sz="0" w:space="0" w:color="auto"/>
        <w:bottom w:val="none" w:sz="0" w:space="0" w:color="auto"/>
        <w:right w:val="none" w:sz="0" w:space="0" w:color="auto"/>
      </w:divBdr>
    </w:div>
    <w:div w:id="225186849">
      <w:bodyDiv w:val="1"/>
      <w:marLeft w:val="0"/>
      <w:marRight w:val="0"/>
      <w:marTop w:val="0"/>
      <w:marBottom w:val="0"/>
      <w:divBdr>
        <w:top w:val="none" w:sz="0" w:space="0" w:color="auto"/>
        <w:left w:val="none" w:sz="0" w:space="0" w:color="auto"/>
        <w:bottom w:val="none" w:sz="0" w:space="0" w:color="auto"/>
        <w:right w:val="none" w:sz="0" w:space="0" w:color="auto"/>
      </w:divBdr>
    </w:div>
    <w:div w:id="227881742">
      <w:bodyDiv w:val="1"/>
      <w:marLeft w:val="0"/>
      <w:marRight w:val="0"/>
      <w:marTop w:val="0"/>
      <w:marBottom w:val="0"/>
      <w:divBdr>
        <w:top w:val="none" w:sz="0" w:space="0" w:color="auto"/>
        <w:left w:val="none" w:sz="0" w:space="0" w:color="auto"/>
        <w:bottom w:val="none" w:sz="0" w:space="0" w:color="auto"/>
        <w:right w:val="none" w:sz="0" w:space="0" w:color="auto"/>
      </w:divBdr>
    </w:div>
    <w:div w:id="233513930">
      <w:bodyDiv w:val="1"/>
      <w:marLeft w:val="0"/>
      <w:marRight w:val="0"/>
      <w:marTop w:val="0"/>
      <w:marBottom w:val="0"/>
      <w:divBdr>
        <w:top w:val="none" w:sz="0" w:space="0" w:color="auto"/>
        <w:left w:val="none" w:sz="0" w:space="0" w:color="auto"/>
        <w:bottom w:val="none" w:sz="0" w:space="0" w:color="auto"/>
        <w:right w:val="none" w:sz="0" w:space="0" w:color="auto"/>
      </w:divBdr>
    </w:div>
    <w:div w:id="234439999">
      <w:bodyDiv w:val="1"/>
      <w:marLeft w:val="0"/>
      <w:marRight w:val="0"/>
      <w:marTop w:val="0"/>
      <w:marBottom w:val="0"/>
      <w:divBdr>
        <w:top w:val="none" w:sz="0" w:space="0" w:color="auto"/>
        <w:left w:val="none" w:sz="0" w:space="0" w:color="auto"/>
        <w:bottom w:val="none" w:sz="0" w:space="0" w:color="auto"/>
        <w:right w:val="none" w:sz="0" w:space="0" w:color="auto"/>
      </w:divBdr>
    </w:div>
    <w:div w:id="241455633">
      <w:bodyDiv w:val="1"/>
      <w:marLeft w:val="0"/>
      <w:marRight w:val="0"/>
      <w:marTop w:val="0"/>
      <w:marBottom w:val="0"/>
      <w:divBdr>
        <w:top w:val="none" w:sz="0" w:space="0" w:color="auto"/>
        <w:left w:val="none" w:sz="0" w:space="0" w:color="auto"/>
        <w:bottom w:val="none" w:sz="0" w:space="0" w:color="auto"/>
        <w:right w:val="none" w:sz="0" w:space="0" w:color="auto"/>
      </w:divBdr>
    </w:div>
    <w:div w:id="251209313">
      <w:bodyDiv w:val="1"/>
      <w:marLeft w:val="0"/>
      <w:marRight w:val="0"/>
      <w:marTop w:val="0"/>
      <w:marBottom w:val="0"/>
      <w:divBdr>
        <w:top w:val="none" w:sz="0" w:space="0" w:color="auto"/>
        <w:left w:val="none" w:sz="0" w:space="0" w:color="auto"/>
        <w:bottom w:val="none" w:sz="0" w:space="0" w:color="auto"/>
        <w:right w:val="none" w:sz="0" w:space="0" w:color="auto"/>
      </w:divBdr>
    </w:div>
    <w:div w:id="256795944">
      <w:bodyDiv w:val="1"/>
      <w:marLeft w:val="0"/>
      <w:marRight w:val="0"/>
      <w:marTop w:val="0"/>
      <w:marBottom w:val="0"/>
      <w:divBdr>
        <w:top w:val="none" w:sz="0" w:space="0" w:color="auto"/>
        <w:left w:val="none" w:sz="0" w:space="0" w:color="auto"/>
        <w:bottom w:val="none" w:sz="0" w:space="0" w:color="auto"/>
        <w:right w:val="none" w:sz="0" w:space="0" w:color="auto"/>
      </w:divBdr>
    </w:div>
    <w:div w:id="263919985">
      <w:bodyDiv w:val="1"/>
      <w:marLeft w:val="0"/>
      <w:marRight w:val="0"/>
      <w:marTop w:val="0"/>
      <w:marBottom w:val="0"/>
      <w:divBdr>
        <w:top w:val="none" w:sz="0" w:space="0" w:color="auto"/>
        <w:left w:val="none" w:sz="0" w:space="0" w:color="auto"/>
        <w:bottom w:val="none" w:sz="0" w:space="0" w:color="auto"/>
        <w:right w:val="none" w:sz="0" w:space="0" w:color="auto"/>
      </w:divBdr>
    </w:div>
    <w:div w:id="270749448">
      <w:bodyDiv w:val="1"/>
      <w:marLeft w:val="0"/>
      <w:marRight w:val="0"/>
      <w:marTop w:val="0"/>
      <w:marBottom w:val="0"/>
      <w:divBdr>
        <w:top w:val="none" w:sz="0" w:space="0" w:color="auto"/>
        <w:left w:val="none" w:sz="0" w:space="0" w:color="auto"/>
        <w:bottom w:val="none" w:sz="0" w:space="0" w:color="auto"/>
        <w:right w:val="none" w:sz="0" w:space="0" w:color="auto"/>
      </w:divBdr>
    </w:div>
    <w:div w:id="277176341">
      <w:bodyDiv w:val="1"/>
      <w:marLeft w:val="0"/>
      <w:marRight w:val="0"/>
      <w:marTop w:val="0"/>
      <w:marBottom w:val="0"/>
      <w:divBdr>
        <w:top w:val="none" w:sz="0" w:space="0" w:color="auto"/>
        <w:left w:val="none" w:sz="0" w:space="0" w:color="auto"/>
        <w:bottom w:val="none" w:sz="0" w:space="0" w:color="auto"/>
        <w:right w:val="none" w:sz="0" w:space="0" w:color="auto"/>
      </w:divBdr>
    </w:div>
    <w:div w:id="284623270">
      <w:bodyDiv w:val="1"/>
      <w:marLeft w:val="0"/>
      <w:marRight w:val="0"/>
      <w:marTop w:val="0"/>
      <w:marBottom w:val="0"/>
      <w:divBdr>
        <w:top w:val="none" w:sz="0" w:space="0" w:color="auto"/>
        <w:left w:val="none" w:sz="0" w:space="0" w:color="auto"/>
        <w:bottom w:val="none" w:sz="0" w:space="0" w:color="auto"/>
        <w:right w:val="none" w:sz="0" w:space="0" w:color="auto"/>
      </w:divBdr>
    </w:div>
    <w:div w:id="287125474">
      <w:bodyDiv w:val="1"/>
      <w:marLeft w:val="0"/>
      <w:marRight w:val="0"/>
      <w:marTop w:val="0"/>
      <w:marBottom w:val="0"/>
      <w:divBdr>
        <w:top w:val="none" w:sz="0" w:space="0" w:color="auto"/>
        <w:left w:val="none" w:sz="0" w:space="0" w:color="auto"/>
        <w:bottom w:val="none" w:sz="0" w:space="0" w:color="auto"/>
        <w:right w:val="none" w:sz="0" w:space="0" w:color="auto"/>
      </w:divBdr>
    </w:div>
    <w:div w:id="287127315">
      <w:bodyDiv w:val="1"/>
      <w:marLeft w:val="0"/>
      <w:marRight w:val="0"/>
      <w:marTop w:val="0"/>
      <w:marBottom w:val="0"/>
      <w:divBdr>
        <w:top w:val="none" w:sz="0" w:space="0" w:color="auto"/>
        <w:left w:val="none" w:sz="0" w:space="0" w:color="auto"/>
        <w:bottom w:val="none" w:sz="0" w:space="0" w:color="auto"/>
        <w:right w:val="none" w:sz="0" w:space="0" w:color="auto"/>
      </w:divBdr>
    </w:div>
    <w:div w:id="290791316">
      <w:bodyDiv w:val="1"/>
      <w:marLeft w:val="0"/>
      <w:marRight w:val="0"/>
      <w:marTop w:val="0"/>
      <w:marBottom w:val="0"/>
      <w:divBdr>
        <w:top w:val="none" w:sz="0" w:space="0" w:color="auto"/>
        <w:left w:val="none" w:sz="0" w:space="0" w:color="auto"/>
        <w:bottom w:val="none" w:sz="0" w:space="0" w:color="auto"/>
        <w:right w:val="none" w:sz="0" w:space="0" w:color="auto"/>
      </w:divBdr>
    </w:div>
    <w:div w:id="298465174">
      <w:bodyDiv w:val="1"/>
      <w:marLeft w:val="0"/>
      <w:marRight w:val="0"/>
      <w:marTop w:val="0"/>
      <w:marBottom w:val="0"/>
      <w:divBdr>
        <w:top w:val="none" w:sz="0" w:space="0" w:color="auto"/>
        <w:left w:val="none" w:sz="0" w:space="0" w:color="auto"/>
        <w:bottom w:val="none" w:sz="0" w:space="0" w:color="auto"/>
        <w:right w:val="none" w:sz="0" w:space="0" w:color="auto"/>
      </w:divBdr>
    </w:div>
    <w:div w:id="300621324">
      <w:bodyDiv w:val="1"/>
      <w:marLeft w:val="0"/>
      <w:marRight w:val="0"/>
      <w:marTop w:val="0"/>
      <w:marBottom w:val="0"/>
      <w:divBdr>
        <w:top w:val="none" w:sz="0" w:space="0" w:color="auto"/>
        <w:left w:val="none" w:sz="0" w:space="0" w:color="auto"/>
        <w:bottom w:val="none" w:sz="0" w:space="0" w:color="auto"/>
        <w:right w:val="none" w:sz="0" w:space="0" w:color="auto"/>
      </w:divBdr>
    </w:div>
    <w:div w:id="301888877">
      <w:bodyDiv w:val="1"/>
      <w:marLeft w:val="0"/>
      <w:marRight w:val="0"/>
      <w:marTop w:val="0"/>
      <w:marBottom w:val="0"/>
      <w:divBdr>
        <w:top w:val="none" w:sz="0" w:space="0" w:color="auto"/>
        <w:left w:val="none" w:sz="0" w:space="0" w:color="auto"/>
        <w:bottom w:val="none" w:sz="0" w:space="0" w:color="auto"/>
        <w:right w:val="none" w:sz="0" w:space="0" w:color="auto"/>
      </w:divBdr>
    </w:div>
    <w:div w:id="308024899">
      <w:bodyDiv w:val="1"/>
      <w:marLeft w:val="0"/>
      <w:marRight w:val="0"/>
      <w:marTop w:val="0"/>
      <w:marBottom w:val="0"/>
      <w:divBdr>
        <w:top w:val="none" w:sz="0" w:space="0" w:color="auto"/>
        <w:left w:val="none" w:sz="0" w:space="0" w:color="auto"/>
        <w:bottom w:val="none" w:sz="0" w:space="0" w:color="auto"/>
        <w:right w:val="none" w:sz="0" w:space="0" w:color="auto"/>
      </w:divBdr>
    </w:div>
    <w:div w:id="309529731">
      <w:bodyDiv w:val="1"/>
      <w:marLeft w:val="0"/>
      <w:marRight w:val="0"/>
      <w:marTop w:val="0"/>
      <w:marBottom w:val="0"/>
      <w:divBdr>
        <w:top w:val="none" w:sz="0" w:space="0" w:color="auto"/>
        <w:left w:val="none" w:sz="0" w:space="0" w:color="auto"/>
        <w:bottom w:val="none" w:sz="0" w:space="0" w:color="auto"/>
        <w:right w:val="none" w:sz="0" w:space="0" w:color="auto"/>
      </w:divBdr>
    </w:div>
    <w:div w:id="309788814">
      <w:bodyDiv w:val="1"/>
      <w:marLeft w:val="0"/>
      <w:marRight w:val="0"/>
      <w:marTop w:val="0"/>
      <w:marBottom w:val="0"/>
      <w:divBdr>
        <w:top w:val="none" w:sz="0" w:space="0" w:color="auto"/>
        <w:left w:val="none" w:sz="0" w:space="0" w:color="auto"/>
        <w:bottom w:val="none" w:sz="0" w:space="0" w:color="auto"/>
        <w:right w:val="none" w:sz="0" w:space="0" w:color="auto"/>
      </w:divBdr>
    </w:div>
    <w:div w:id="310715254">
      <w:bodyDiv w:val="1"/>
      <w:marLeft w:val="0"/>
      <w:marRight w:val="0"/>
      <w:marTop w:val="0"/>
      <w:marBottom w:val="0"/>
      <w:divBdr>
        <w:top w:val="none" w:sz="0" w:space="0" w:color="auto"/>
        <w:left w:val="none" w:sz="0" w:space="0" w:color="auto"/>
        <w:bottom w:val="none" w:sz="0" w:space="0" w:color="auto"/>
        <w:right w:val="none" w:sz="0" w:space="0" w:color="auto"/>
      </w:divBdr>
    </w:div>
    <w:div w:id="318577807">
      <w:bodyDiv w:val="1"/>
      <w:marLeft w:val="0"/>
      <w:marRight w:val="0"/>
      <w:marTop w:val="0"/>
      <w:marBottom w:val="0"/>
      <w:divBdr>
        <w:top w:val="none" w:sz="0" w:space="0" w:color="auto"/>
        <w:left w:val="none" w:sz="0" w:space="0" w:color="auto"/>
        <w:bottom w:val="none" w:sz="0" w:space="0" w:color="auto"/>
        <w:right w:val="none" w:sz="0" w:space="0" w:color="auto"/>
      </w:divBdr>
    </w:div>
    <w:div w:id="323432351">
      <w:bodyDiv w:val="1"/>
      <w:marLeft w:val="0"/>
      <w:marRight w:val="0"/>
      <w:marTop w:val="0"/>
      <w:marBottom w:val="0"/>
      <w:divBdr>
        <w:top w:val="none" w:sz="0" w:space="0" w:color="auto"/>
        <w:left w:val="none" w:sz="0" w:space="0" w:color="auto"/>
        <w:bottom w:val="none" w:sz="0" w:space="0" w:color="auto"/>
        <w:right w:val="none" w:sz="0" w:space="0" w:color="auto"/>
      </w:divBdr>
    </w:div>
    <w:div w:id="335615288">
      <w:bodyDiv w:val="1"/>
      <w:marLeft w:val="0"/>
      <w:marRight w:val="0"/>
      <w:marTop w:val="0"/>
      <w:marBottom w:val="0"/>
      <w:divBdr>
        <w:top w:val="none" w:sz="0" w:space="0" w:color="auto"/>
        <w:left w:val="none" w:sz="0" w:space="0" w:color="auto"/>
        <w:bottom w:val="none" w:sz="0" w:space="0" w:color="auto"/>
        <w:right w:val="none" w:sz="0" w:space="0" w:color="auto"/>
      </w:divBdr>
    </w:div>
    <w:div w:id="346295681">
      <w:bodyDiv w:val="1"/>
      <w:marLeft w:val="0"/>
      <w:marRight w:val="0"/>
      <w:marTop w:val="0"/>
      <w:marBottom w:val="0"/>
      <w:divBdr>
        <w:top w:val="none" w:sz="0" w:space="0" w:color="auto"/>
        <w:left w:val="none" w:sz="0" w:space="0" w:color="auto"/>
        <w:bottom w:val="none" w:sz="0" w:space="0" w:color="auto"/>
        <w:right w:val="none" w:sz="0" w:space="0" w:color="auto"/>
      </w:divBdr>
    </w:div>
    <w:div w:id="356852346">
      <w:bodyDiv w:val="1"/>
      <w:marLeft w:val="0"/>
      <w:marRight w:val="0"/>
      <w:marTop w:val="0"/>
      <w:marBottom w:val="0"/>
      <w:divBdr>
        <w:top w:val="none" w:sz="0" w:space="0" w:color="auto"/>
        <w:left w:val="none" w:sz="0" w:space="0" w:color="auto"/>
        <w:bottom w:val="none" w:sz="0" w:space="0" w:color="auto"/>
        <w:right w:val="none" w:sz="0" w:space="0" w:color="auto"/>
      </w:divBdr>
    </w:div>
    <w:div w:id="359016251">
      <w:bodyDiv w:val="1"/>
      <w:marLeft w:val="0"/>
      <w:marRight w:val="0"/>
      <w:marTop w:val="0"/>
      <w:marBottom w:val="0"/>
      <w:divBdr>
        <w:top w:val="none" w:sz="0" w:space="0" w:color="auto"/>
        <w:left w:val="none" w:sz="0" w:space="0" w:color="auto"/>
        <w:bottom w:val="none" w:sz="0" w:space="0" w:color="auto"/>
        <w:right w:val="none" w:sz="0" w:space="0" w:color="auto"/>
      </w:divBdr>
    </w:div>
    <w:div w:id="367025127">
      <w:bodyDiv w:val="1"/>
      <w:marLeft w:val="0"/>
      <w:marRight w:val="0"/>
      <w:marTop w:val="0"/>
      <w:marBottom w:val="0"/>
      <w:divBdr>
        <w:top w:val="none" w:sz="0" w:space="0" w:color="auto"/>
        <w:left w:val="none" w:sz="0" w:space="0" w:color="auto"/>
        <w:bottom w:val="none" w:sz="0" w:space="0" w:color="auto"/>
        <w:right w:val="none" w:sz="0" w:space="0" w:color="auto"/>
      </w:divBdr>
    </w:div>
    <w:div w:id="379790733">
      <w:bodyDiv w:val="1"/>
      <w:marLeft w:val="0"/>
      <w:marRight w:val="0"/>
      <w:marTop w:val="0"/>
      <w:marBottom w:val="0"/>
      <w:divBdr>
        <w:top w:val="none" w:sz="0" w:space="0" w:color="auto"/>
        <w:left w:val="none" w:sz="0" w:space="0" w:color="auto"/>
        <w:bottom w:val="none" w:sz="0" w:space="0" w:color="auto"/>
        <w:right w:val="none" w:sz="0" w:space="0" w:color="auto"/>
      </w:divBdr>
    </w:div>
    <w:div w:id="383798336">
      <w:bodyDiv w:val="1"/>
      <w:marLeft w:val="0"/>
      <w:marRight w:val="0"/>
      <w:marTop w:val="0"/>
      <w:marBottom w:val="0"/>
      <w:divBdr>
        <w:top w:val="none" w:sz="0" w:space="0" w:color="auto"/>
        <w:left w:val="none" w:sz="0" w:space="0" w:color="auto"/>
        <w:bottom w:val="none" w:sz="0" w:space="0" w:color="auto"/>
        <w:right w:val="none" w:sz="0" w:space="0" w:color="auto"/>
      </w:divBdr>
    </w:div>
    <w:div w:id="388726118">
      <w:bodyDiv w:val="1"/>
      <w:marLeft w:val="0"/>
      <w:marRight w:val="0"/>
      <w:marTop w:val="0"/>
      <w:marBottom w:val="0"/>
      <w:divBdr>
        <w:top w:val="none" w:sz="0" w:space="0" w:color="auto"/>
        <w:left w:val="none" w:sz="0" w:space="0" w:color="auto"/>
        <w:bottom w:val="none" w:sz="0" w:space="0" w:color="auto"/>
        <w:right w:val="none" w:sz="0" w:space="0" w:color="auto"/>
      </w:divBdr>
    </w:div>
    <w:div w:id="388772209">
      <w:bodyDiv w:val="1"/>
      <w:marLeft w:val="0"/>
      <w:marRight w:val="0"/>
      <w:marTop w:val="0"/>
      <w:marBottom w:val="0"/>
      <w:divBdr>
        <w:top w:val="none" w:sz="0" w:space="0" w:color="auto"/>
        <w:left w:val="none" w:sz="0" w:space="0" w:color="auto"/>
        <w:bottom w:val="none" w:sz="0" w:space="0" w:color="auto"/>
        <w:right w:val="none" w:sz="0" w:space="0" w:color="auto"/>
      </w:divBdr>
    </w:div>
    <w:div w:id="390427471">
      <w:bodyDiv w:val="1"/>
      <w:marLeft w:val="0"/>
      <w:marRight w:val="0"/>
      <w:marTop w:val="0"/>
      <w:marBottom w:val="0"/>
      <w:divBdr>
        <w:top w:val="none" w:sz="0" w:space="0" w:color="auto"/>
        <w:left w:val="none" w:sz="0" w:space="0" w:color="auto"/>
        <w:bottom w:val="none" w:sz="0" w:space="0" w:color="auto"/>
        <w:right w:val="none" w:sz="0" w:space="0" w:color="auto"/>
      </w:divBdr>
    </w:div>
    <w:div w:id="403112029">
      <w:bodyDiv w:val="1"/>
      <w:marLeft w:val="0"/>
      <w:marRight w:val="0"/>
      <w:marTop w:val="0"/>
      <w:marBottom w:val="0"/>
      <w:divBdr>
        <w:top w:val="none" w:sz="0" w:space="0" w:color="auto"/>
        <w:left w:val="none" w:sz="0" w:space="0" w:color="auto"/>
        <w:bottom w:val="none" w:sz="0" w:space="0" w:color="auto"/>
        <w:right w:val="none" w:sz="0" w:space="0" w:color="auto"/>
      </w:divBdr>
    </w:div>
    <w:div w:id="413747574">
      <w:bodyDiv w:val="1"/>
      <w:marLeft w:val="0"/>
      <w:marRight w:val="0"/>
      <w:marTop w:val="0"/>
      <w:marBottom w:val="0"/>
      <w:divBdr>
        <w:top w:val="none" w:sz="0" w:space="0" w:color="auto"/>
        <w:left w:val="none" w:sz="0" w:space="0" w:color="auto"/>
        <w:bottom w:val="none" w:sz="0" w:space="0" w:color="auto"/>
        <w:right w:val="none" w:sz="0" w:space="0" w:color="auto"/>
      </w:divBdr>
    </w:div>
    <w:div w:id="418136016">
      <w:bodyDiv w:val="1"/>
      <w:marLeft w:val="0"/>
      <w:marRight w:val="0"/>
      <w:marTop w:val="0"/>
      <w:marBottom w:val="0"/>
      <w:divBdr>
        <w:top w:val="none" w:sz="0" w:space="0" w:color="auto"/>
        <w:left w:val="none" w:sz="0" w:space="0" w:color="auto"/>
        <w:bottom w:val="none" w:sz="0" w:space="0" w:color="auto"/>
        <w:right w:val="none" w:sz="0" w:space="0" w:color="auto"/>
      </w:divBdr>
    </w:div>
    <w:div w:id="424768500">
      <w:bodyDiv w:val="1"/>
      <w:marLeft w:val="0"/>
      <w:marRight w:val="0"/>
      <w:marTop w:val="0"/>
      <w:marBottom w:val="0"/>
      <w:divBdr>
        <w:top w:val="none" w:sz="0" w:space="0" w:color="auto"/>
        <w:left w:val="none" w:sz="0" w:space="0" w:color="auto"/>
        <w:bottom w:val="none" w:sz="0" w:space="0" w:color="auto"/>
        <w:right w:val="none" w:sz="0" w:space="0" w:color="auto"/>
      </w:divBdr>
    </w:div>
    <w:div w:id="426661402">
      <w:bodyDiv w:val="1"/>
      <w:marLeft w:val="0"/>
      <w:marRight w:val="0"/>
      <w:marTop w:val="0"/>
      <w:marBottom w:val="0"/>
      <w:divBdr>
        <w:top w:val="none" w:sz="0" w:space="0" w:color="auto"/>
        <w:left w:val="none" w:sz="0" w:space="0" w:color="auto"/>
        <w:bottom w:val="none" w:sz="0" w:space="0" w:color="auto"/>
        <w:right w:val="none" w:sz="0" w:space="0" w:color="auto"/>
      </w:divBdr>
    </w:div>
    <w:div w:id="434983652">
      <w:bodyDiv w:val="1"/>
      <w:marLeft w:val="0"/>
      <w:marRight w:val="0"/>
      <w:marTop w:val="0"/>
      <w:marBottom w:val="0"/>
      <w:divBdr>
        <w:top w:val="none" w:sz="0" w:space="0" w:color="auto"/>
        <w:left w:val="none" w:sz="0" w:space="0" w:color="auto"/>
        <w:bottom w:val="none" w:sz="0" w:space="0" w:color="auto"/>
        <w:right w:val="none" w:sz="0" w:space="0" w:color="auto"/>
      </w:divBdr>
    </w:div>
    <w:div w:id="438330190">
      <w:bodyDiv w:val="1"/>
      <w:marLeft w:val="0"/>
      <w:marRight w:val="0"/>
      <w:marTop w:val="0"/>
      <w:marBottom w:val="0"/>
      <w:divBdr>
        <w:top w:val="none" w:sz="0" w:space="0" w:color="auto"/>
        <w:left w:val="none" w:sz="0" w:space="0" w:color="auto"/>
        <w:bottom w:val="none" w:sz="0" w:space="0" w:color="auto"/>
        <w:right w:val="none" w:sz="0" w:space="0" w:color="auto"/>
      </w:divBdr>
    </w:div>
    <w:div w:id="453788581">
      <w:bodyDiv w:val="1"/>
      <w:marLeft w:val="0"/>
      <w:marRight w:val="0"/>
      <w:marTop w:val="0"/>
      <w:marBottom w:val="0"/>
      <w:divBdr>
        <w:top w:val="none" w:sz="0" w:space="0" w:color="auto"/>
        <w:left w:val="none" w:sz="0" w:space="0" w:color="auto"/>
        <w:bottom w:val="none" w:sz="0" w:space="0" w:color="auto"/>
        <w:right w:val="none" w:sz="0" w:space="0" w:color="auto"/>
      </w:divBdr>
    </w:div>
    <w:div w:id="460929199">
      <w:bodyDiv w:val="1"/>
      <w:marLeft w:val="0"/>
      <w:marRight w:val="0"/>
      <w:marTop w:val="0"/>
      <w:marBottom w:val="0"/>
      <w:divBdr>
        <w:top w:val="none" w:sz="0" w:space="0" w:color="auto"/>
        <w:left w:val="none" w:sz="0" w:space="0" w:color="auto"/>
        <w:bottom w:val="none" w:sz="0" w:space="0" w:color="auto"/>
        <w:right w:val="none" w:sz="0" w:space="0" w:color="auto"/>
      </w:divBdr>
    </w:div>
    <w:div w:id="465661218">
      <w:bodyDiv w:val="1"/>
      <w:marLeft w:val="0"/>
      <w:marRight w:val="0"/>
      <w:marTop w:val="0"/>
      <w:marBottom w:val="0"/>
      <w:divBdr>
        <w:top w:val="none" w:sz="0" w:space="0" w:color="auto"/>
        <w:left w:val="none" w:sz="0" w:space="0" w:color="auto"/>
        <w:bottom w:val="none" w:sz="0" w:space="0" w:color="auto"/>
        <w:right w:val="none" w:sz="0" w:space="0" w:color="auto"/>
      </w:divBdr>
    </w:div>
    <w:div w:id="469322872">
      <w:bodyDiv w:val="1"/>
      <w:marLeft w:val="0"/>
      <w:marRight w:val="0"/>
      <w:marTop w:val="0"/>
      <w:marBottom w:val="0"/>
      <w:divBdr>
        <w:top w:val="none" w:sz="0" w:space="0" w:color="auto"/>
        <w:left w:val="none" w:sz="0" w:space="0" w:color="auto"/>
        <w:bottom w:val="none" w:sz="0" w:space="0" w:color="auto"/>
        <w:right w:val="none" w:sz="0" w:space="0" w:color="auto"/>
      </w:divBdr>
    </w:div>
    <w:div w:id="477578310">
      <w:bodyDiv w:val="1"/>
      <w:marLeft w:val="0"/>
      <w:marRight w:val="0"/>
      <w:marTop w:val="0"/>
      <w:marBottom w:val="0"/>
      <w:divBdr>
        <w:top w:val="none" w:sz="0" w:space="0" w:color="auto"/>
        <w:left w:val="none" w:sz="0" w:space="0" w:color="auto"/>
        <w:bottom w:val="none" w:sz="0" w:space="0" w:color="auto"/>
        <w:right w:val="none" w:sz="0" w:space="0" w:color="auto"/>
      </w:divBdr>
    </w:div>
    <w:div w:id="485173602">
      <w:bodyDiv w:val="1"/>
      <w:marLeft w:val="0"/>
      <w:marRight w:val="0"/>
      <w:marTop w:val="0"/>
      <w:marBottom w:val="0"/>
      <w:divBdr>
        <w:top w:val="none" w:sz="0" w:space="0" w:color="auto"/>
        <w:left w:val="none" w:sz="0" w:space="0" w:color="auto"/>
        <w:bottom w:val="none" w:sz="0" w:space="0" w:color="auto"/>
        <w:right w:val="none" w:sz="0" w:space="0" w:color="auto"/>
      </w:divBdr>
    </w:div>
    <w:div w:id="489296683">
      <w:bodyDiv w:val="1"/>
      <w:marLeft w:val="0"/>
      <w:marRight w:val="0"/>
      <w:marTop w:val="0"/>
      <w:marBottom w:val="0"/>
      <w:divBdr>
        <w:top w:val="none" w:sz="0" w:space="0" w:color="auto"/>
        <w:left w:val="none" w:sz="0" w:space="0" w:color="auto"/>
        <w:bottom w:val="none" w:sz="0" w:space="0" w:color="auto"/>
        <w:right w:val="none" w:sz="0" w:space="0" w:color="auto"/>
      </w:divBdr>
    </w:div>
    <w:div w:id="505559110">
      <w:bodyDiv w:val="1"/>
      <w:marLeft w:val="0"/>
      <w:marRight w:val="0"/>
      <w:marTop w:val="0"/>
      <w:marBottom w:val="0"/>
      <w:divBdr>
        <w:top w:val="none" w:sz="0" w:space="0" w:color="auto"/>
        <w:left w:val="none" w:sz="0" w:space="0" w:color="auto"/>
        <w:bottom w:val="none" w:sz="0" w:space="0" w:color="auto"/>
        <w:right w:val="none" w:sz="0" w:space="0" w:color="auto"/>
      </w:divBdr>
    </w:div>
    <w:div w:id="505941166">
      <w:bodyDiv w:val="1"/>
      <w:marLeft w:val="0"/>
      <w:marRight w:val="0"/>
      <w:marTop w:val="0"/>
      <w:marBottom w:val="0"/>
      <w:divBdr>
        <w:top w:val="none" w:sz="0" w:space="0" w:color="auto"/>
        <w:left w:val="none" w:sz="0" w:space="0" w:color="auto"/>
        <w:bottom w:val="none" w:sz="0" w:space="0" w:color="auto"/>
        <w:right w:val="none" w:sz="0" w:space="0" w:color="auto"/>
      </w:divBdr>
    </w:div>
    <w:div w:id="508178609">
      <w:bodyDiv w:val="1"/>
      <w:marLeft w:val="0"/>
      <w:marRight w:val="0"/>
      <w:marTop w:val="0"/>
      <w:marBottom w:val="0"/>
      <w:divBdr>
        <w:top w:val="none" w:sz="0" w:space="0" w:color="auto"/>
        <w:left w:val="none" w:sz="0" w:space="0" w:color="auto"/>
        <w:bottom w:val="none" w:sz="0" w:space="0" w:color="auto"/>
        <w:right w:val="none" w:sz="0" w:space="0" w:color="auto"/>
      </w:divBdr>
    </w:div>
    <w:div w:id="512769678">
      <w:bodyDiv w:val="1"/>
      <w:marLeft w:val="0"/>
      <w:marRight w:val="0"/>
      <w:marTop w:val="0"/>
      <w:marBottom w:val="0"/>
      <w:divBdr>
        <w:top w:val="none" w:sz="0" w:space="0" w:color="auto"/>
        <w:left w:val="none" w:sz="0" w:space="0" w:color="auto"/>
        <w:bottom w:val="none" w:sz="0" w:space="0" w:color="auto"/>
        <w:right w:val="none" w:sz="0" w:space="0" w:color="auto"/>
      </w:divBdr>
    </w:div>
    <w:div w:id="516818678">
      <w:bodyDiv w:val="1"/>
      <w:marLeft w:val="0"/>
      <w:marRight w:val="0"/>
      <w:marTop w:val="0"/>
      <w:marBottom w:val="0"/>
      <w:divBdr>
        <w:top w:val="none" w:sz="0" w:space="0" w:color="auto"/>
        <w:left w:val="none" w:sz="0" w:space="0" w:color="auto"/>
        <w:bottom w:val="none" w:sz="0" w:space="0" w:color="auto"/>
        <w:right w:val="none" w:sz="0" w:space="0" w:color="auto"/>
      </w:divBdr>
    </w:div>
    <w:div w:id="517699014">
      <w:bodyDiv w:val="1"/>
      <w:marLeft w:val="0"/>
      <w:marRight w:val="0"/>
      <w:marTop w:val="0"/>
      <w:marBottom w:val="0"/>
      <w:divBdr>
        <w:top w:val="none" w:sz="0" w:space="0" w:color="auto"/>
        <w:left w:val="none" w:sz="0" w:space="0" w:color="auto"/>
        <w:bottom w:val="none" w:sz="0" w:space="0" w:color="auto"/>
        <w:right w:val="none" w:sz="0" w:space="0" w:color="auto"/>
      </w:divBdr>
    </w:div>
    <w:div w:id="530608418">
      <w:bodyDiv w:val="1"/>
      <w:marLeft w:val="0"/>
      <w:marRight w:val="0"/>
      <w:marTop w:val="0"/>
      <w:marBottom w:val="0"/>
      <w:divBdr>
        <w:top w:val="none" w:sz="0" w:space="0" w:color="auto"/>
        <w:left w:val="none" w:sz="0" w:space="0" w:color="auto"/>
        <w:bottom w:val="none" w:sz="0" w:space="0" w:color="auto"/>
        <w:right w:val="none" w:sz="0" w:space="0" w:color="auto"/>
      </w:divBdr>
    </w:div>
    <w:div w:id="541871689">
      <w:bodyDiv w:val="1"/>
      <w:marLeft w:val="0"/>
      <w:marRight w:val="0"/>
      <w:marTop w:val="0"/>
      <w:marBottom w:val="0"/>
      <w:divBdr>
        <w:top w:val="none" w:sz="0" w:space="0" w:color="auto"/>
        <w:left w:val="none" w:sz="0" w:space="0" w:color="auto"/>
        <w:bottom w:val="none" w:sz="0" w:space="0" w:color="auto"/>
        <w:right w:val="none" w:sz="0" w:space="0" w:color="auto"/>
      </w:divBdr>
    </w:div>
    <w:div w:id="543561274">
      <w:bodyDiv w:val="1"/>
      <w:marLeft w:val="0"/>
      <w:marRight w:val="0"/>
      <w:marTop w:val="0"/>
      <w:marBottom w:val="0"/>
      <w:divBdr>
        <w:top w:val="none" w:sz="0" w:space="0" w:color="auto"/>
        <w:left w:val="none" w:sz="0" w:space="0" w:color="auto"/>
        <w:bottom w:val="none" w:sz="0" w:space="0" w:color="auto"/>
        <w:right w:val="none" w:sz="0" w:space="0" w:color="auto"/>
      </w:divBdr>
    </w:div>
    <w:div w:id="543564844">
      <w:bodyDiv w:val="1"/>
      <w:marLeft w:val="0"/>
      <w:marRight w:val="0"/>
      <w:marTop w:val="0"/>
      <w:marBottom w:val="0"/>
      <w:divBdr>
        <w:top w:val="none" w:sz="0" w:space="0" w:color="auto"/>
        <w:left w:val="none" w:sz="0" w:space="0" w:color="auto"/>
        <w:bottom w:val="none" w:sz="0" w:space="0" w:color="auto"/>
        <w:right w:val="none" w:sz="0" w:space="0" w:color="auto"/>
      </w:divBdr>
    </w:div>
    <w:div w:id="545070280">
      <w:bodyDiv w:val="1"/>
      <w:marLeft w:val="0"/>
      <w:marRight w:val="0"/>
      <w:marTop w:val="0"/>
      <w:marBottom w:val="0"/>
      <w:divBdr>
        <w:top w:val="none" w:sz="0" w:space="0" w:color="auto"/>
        <w:left w:val="none" w:sz="0" w:space="0" w:color="auto"/>
        <w:bottom w:val="none" w:sz="0" w:space="0" w:color="auto"/>
        <w:right w:val="none" w:sz="0" w:space="0" w:color="auto"/>
      </w:divBdr>
    </w:div>
    <w:div w:id="548999209">
      <w:bodyDiv w:val="1"/>
      <w:marLeft w:val="0"/>
      <w:marRight w:val="0"/>
      <w:marTop w:val="0"/>
      <w:marBottom w:val="0"/>
      <w:divBdr>
        <w:top w:val="none" w:sz="0" w:space="0" w:color="auto"/>
        <w:left w:val="none" w:sz="0" w:space="0" w:color="auto"/>
        <w:bottom w:val="none" w:sz="0" w:space="0" w:color="auto"/>
        <w:right w:val="none" w:sz="0" w:space="0" w:color="auto"/>
      </w:divBdr>
    </w:div>
    <w:div w:id="553201057">
      <w:bodyDiv w:val="1"/>
      <w:marLeft w:val="0"/>
      <w:marRight w:val="0"/>
      <w:marTop w:val="0"/>
      <w:marBottom w:val="0"/>
      <w:divBdr>
        <w:top w:val="none" w:sz="0" w:space="0" w:color="auto"/>
        <w:left w:val="none" w:sz="0" w:space="0" w:color="auto"/>
        <w:bottom w:val="none" w:sz="0" w:space="0" w:color="auto"/>
        <w:right w:val="none" w:sz="0" w:space="0" w:color="auto"/>
      </w:divBdr>
    </w:div>
    <w:div w:id="559176835">
      <w:bodyDiv w:val="1"/>
      <w:marLeft w:val="0"/>
      <w:marRight w:val="0"/>
      <w:marTop w:val="0"/>
      <w:marBottom w:val="0"/>
      <w:divBdr>
        <w:top w:val="none" w:sz="0" w:space="0" w:color="auto"/>
        <w:left w:val="none" w:sz="0" w:space="0" w:color="auto"/>
        <w:bottom w:val="none" w:sz="0" w:space="0" w:color="auto"/>
        <w:right w:val="none" w:sz="0" w:space="0" w:color="auto"/>
      </w:divBdr>
    </w:div>
    <w:div w:id="572082671">
      <w:bodyDiv w:val="1"/>
      <w:marLeft w:val="0"/>
      <w:marRight w:val="0"/>
      <w:marTop w:val="0"/>
      <w:marBottom w:val="0"/>
      <w:divBdr>
        <w:top w:val="none" w:sz="0" w:space="0" w:color="auto"/>
        <w:left w:val="none" w:sz="0" w:space="0" w:color="auto"/>
        <w:bottom w:val="none" w:sz="0" w:space="0" w:color="auto"/>
        <w:right w:val="none" w:sz="0" w:space="0" w:color="auto"/>
      </w:divBdr>
    </w:div>
    <w:div w:id="579755058">
      <w:bodyDiv w:val="1"/>
      <w:marLeft w:val="0"/>
      <w:marRight w:val="0"/>
      <w:marTop w:val="0"/>
      <w:marBottom w:val="0"/>
      <w:divBdr>
        <w:top w:val="none" w:sz="0" w:space="0" w:color="auto"/>
        <w:left w:val="none" w:sz="0" w:space="0" w:color="auto"/>
        <w:bottom w:val="none" w:sz="0" w:space="0" w:color="auto"/>
        <w:right w:val="none" w:sz="0" w:space="0" w:color="auto"/>
      </w:divBdr>
    </w:div>
    <w:div w:id="580330995">
      <w:bodyDiv w:val="1"/>
      <w:marLeft w:val="0"/>
      <w:marRight w:val="0"/>
      <w:marTop w:val="0"/>
      <w:marBottom w:val="0"/>
      <w:divBdr>
        <w:top w:val="none" w:sz="0" w:space="0" w:color="auto"/>
        <w:left w:val="none" w:sz="0" w:space="0" w:color="auto"/>
        <w:bottom w:val="none" w:sz="0" w:space="0" w:color="auto"/>
        <w:right w:val="none" w:sz="0" w:space="0" w:color="auto"/>
      </w:divBdr>
    </w:div>
    <w:div w:id="588276541">
      <w:bodyDiv w:val="1"/>
      <w:marLeft w:val="0"/>
      <w:marRight w:val="0"/>
      <w:marTop w:val="0"/>
      <w:marBottom w:val="0"/>
      <w:divBdr>
        <w:top w:val="none" w:sz="0" w:space="0" w:color="auto"/>
        <w:left w:val="none" w:sz="0" w:space="0" w:color="auto"/>
        <w:bottom w:val="none" w:sz="0" w:space="0" w:color="auto"/>
        <w:right w:val="none" w:sz="0" w:space="0" w:color="auto"/>
      </w:divBdr>
    </w:div>
    <w:div w:id="597838211">
      <w:bodyDiv w:val="1"/>
      <w:marLeft w:val="0"/>
      <w:marRight w:val="0"/>
      <w:marTop w:val="0"/>
      <w:marBottom w:val="0"/>
      <w:divBdr>
        <w:top w:val="none" w:sz="0" w:space="0" w:color="auto"/>
        <w:left w:val="none" w:sz="0" w:space="0" w:color="auto"/>
        <w:bottom w:val="none" w:sz="0" w:space="0" w:color="auto"/>
        <w:right w:val="none" w:sz="0" w:space="0" w:color="auto"/>
      </w:divBdr>
    </w:div>
    <w:div w:id="601650090">
      <w:bodyDiv w:val="1"/>
      <w:marLeft w:val="0"/>
      <w:marRight w:val="0"/>
      <w:marTop w:val="0"/>
      <w:marBottom w:val="0"/>
      <w:divBdr>
        <w:top w:val="none" w:sz="0" w:space="0" w:color="auto"/>
        <w:left w:val="none" w:sz="0" w:space="0" w:color="auto"/>
        <w:bottom w:val="none" w:sz="0" w:space="0" w:color="auto"/>
        <w:right w:val="none" w:sz="0" w:space="0" w:color="auto"/>
      </w:divBdr>
    </w:div>
    <w:div w:id="604118345">
      <w:bodyDiv w:val="1"/>
      <w:marLeft w:val="0"/>
      <w:marRight w:val="0"/>
      <w:marTop w:val="0"/>
      <w:marBottom w:val="0"/>
      <w:divBdr>
        <w:top w:val="none" w:sz="0" w:space="0" w:color="auto"/>
        <w:left w:val="none" w:sz="0" w:space="0" w:color="auto"/>
        <w:bottom w:val="none" w:sz="0" w:space="0" w:color="auto"/>
        <w:right w:val="none" w:sz="0" w:space="0" w:color="auto"/>
      </w:divBdr>
    </w:div>
    <w:div w:id="605431833">
      <w:bodyDiv w:val="1"/>
      <w:marLeft w:val="0"/>
      <w:marRight w:val="0"/>
      <w:marTop w:val="0"/>
      <w:marBottom w:val="0"/>
      <w:divBdr>
        <w:top w:val="none" w:sz="0" w:space="0" w:color="auto"/>
        <w:left w:val="none" w:sz="0" w:space="0" w:color="auto"/>
        <w:bottom w:val="none" w:sz="0" w:space="0" w:color="auto"/>
        <w:right w:val="none" w:sz="0" w:space="0" w:color="auto"/>
      </w:divBdr>
    </w:div>
    <w:div w:id="611865527">
      <w:bodyDiv w:val="1"/>
      <w:marLeft w:val="0"/>
      <w:marRight w:val="0"/>
      <w:marTop w:val="0"/>
      <w:marBottom w:val="0"/>
      <w:divBdr>
        <w:top w:val="none" w:sz="0" w:space="0" w:color="auto"/>
        <w:left w:val="none" w:sz="0" w:space="0" w:color="auto"/>
        <w:bottom w:val="none" w:sz="0" w:space="0" w:color="auto"/>
        <w:right w:val="none" w:sz="0" w:space="0" w:color="auto"/>
      </w:divBdr>
    </w:div>
    <w:div w:id="612246767">
      <w:bodyDiv w:val="1"/>
      <w:marLeft w:val="0"/>
      <w:marRight w:val="0"/>
      <w:marTop w:val="0"/>
      <w:marBottom w:val="0"/>
      <w:divBdr>
        <w:top w:val="none" w:sz="0" w:space="0" w:color="auto"/>
        <w:left w:val="none" w:sz="0" w:space="0" w:color="auto"/>
        <w:bottom w:val="none" w:sz="0" w:space="0" w:color="auto"/>
        <w:right w:val="none" w:sz="0" w:space="0" w:color="auto"/>
      </w:divBdr>
    </w:div>
    <w:div w:id="614680445">
      <w:bodyDiv w:val="1"/>
      <w:marLeft w:val="0"/>
      <w:marRight w:val="0"/>
      <w:marTop w:val="0"/>
      <w:marBottom w:val="0"/>
      <w:divBdr>
        <w:top w:val="none" w:sz="0" w:space="0" w:color="auto"/>
        <w:left w:val="none" w:sz="0" w:space="0" w:color="auto"/>
        <w:bottom w:val="none" w:sz="0" w:space="0" w:color="auto"/>
        <w:right w:val="none" w:sz="0" w:space="0" w:color="auto"/>
      </w:divBdr>
    </w:div>
    <w:div w:id="617420691">
      <w:bodyDiv w:val="1"/>
      <w:marLeft w:val="0"/>
      <w:marRight w:val="0"/>
      <w:marTop w:val="0"/>
      <w:marBottom w:val="0"/>
      <w:divBdr>
        <w:top w:val="none" w:sz="0" w:space="0" w:color="auto"/>
        <w:left w:val="none" w:sz="0" w:space="0" w:color="auto"/>
        <w:bottom w:val="none" w:sz="0" w:space="0" w:color="auto"/>
        <w:right w:val="none" w:sz="0" w:space="0" w:color="auto"/>
      </w:divBdr>
    </w:div>
    <w:div w:id="617757222">
      <w:bodyDiv w:val="1"/>
      <w:marLeft w:val="0"/>
      <w:marRight w:val="0"/>
      <w:marTop w:val="0"/>
      <w:marBottom w:val="0"/>
      <w:divBdr>
        <w:top w:val="none" w:sz="0" w:space="0" w:color="auto"/>
        <w:left w:val="none" w:sz="0" w:space="0" w:color="auto"/>
        <w:bottom w:val="none" w:sz="0" w:space="0" w:color="auto"/>
        <w:right w:val="none" w:sz="0" w:space="0" w:color="auto"/>
      </w:divBdr>
    </w:div>
    <w:div w:id="618413851">
      <w:bodyDiv w:val="1"/>
      <w:marLeft w:val="0"/>
      <w:marRight w:val="0"/>
      <w:marTop w:val="0"/>
      <w:marBottom w:val="0"/>
      <w:divBdr>
        <w:top w:val="none" w:sz="0" w:space="0" w:color="auto"/>
        <w:left w:val="none" w:sz="0" w:space="0" w:color="auto"/>
        <w:bottom w:val="none" w:sz="0" w:space="0" w:color="auto"/>
        <w:right w:val="none" w:sz="0" w:space="0" w:color="auto"/>
      </w:divBdr>
    </w:div>
    <w:div w:id="620381723">
      <w:bodyDiv w:val="1"/>
      <w:marLeft w:val="0"/>
      <w:marRight w:val="0"/>
      <w:marTop w:val="0"/>
      <w:marBottom w:val="0"/>
      <w:divBdr>
        <w:top w:val="none" w:sz="0" w:space="0" w:color="auto"/>
        <w:left w:val="none" w:sz="0" w:space="0" w:color="auto"/>
        <w:bottom w:val="none" w:sz="0" w:space="0" w:color="auto"/>
        <w:right w:val="none" w:sz="0" w:space="0" w:color="auto"/>
      </w:divBdr>
    </w:div>
    <w:div w:id="620723515">
      <w:bodyDiv w:val="1"/>
      <w:marLeft w:val="0"/>
      <w:marRight w:val="0"/>
      <w:marTop w:val="0"/>
      <w:marBottom w:val="0"/>
      <w:divBdr>
        <w:top w:val="none" w:sz="0" w:space="0" w:color="auto"/>
        <w:left w:val="none" w:sz="0" w:space="0" w:color="auto"/>
        <w:bottom w:val="none" w:sz="0" w:space="0" w:color="auto"/>
        <w:right w:val="none" w:sz="0" w:space="0" w:color="auto"/>
      </w:divBdr>
    </w:div>
    <w:div w:id="622004512">
      <w:bodyDiv w:val="1"/>
      <w:marLeft w:val="0"/>
      <w:marRight w:val="0"/>
      <w:marTop w:val="0"/>
      <w:marBottom w:val="0"/>
      <w:divBdr>
        <w:top w:val="none" w:sz="0" w:space="0" w:color="auto"/>
        <w:left w:val="none" w:sz="0" w:space="0" w:color="auto"/>
        <w:bottom w:val="none" w:sz="0" w:space="0" w:color="auto"/>
        <w:right w:val="none" w:sz="0" w:space="0" w:color="auto"/>
      </w:divBdr>
    </w:div>
    <w:div w:id="627317593">
      <w:bodyDiv w:val="1"/>
      <w:marLeft w:val="0"/>
      <w:marRight w:val="0"/>
      <w:marTop w:val="0"/>
      <w:marBottom w:val="0"/>
      <w:divBdr>
        <w:top w:val="none" w:sz="0" w:space="0" w:color="auto"/>
        <w:left w:val="none" w:sz="0" w:space="0" w:color="auto"/>
        <w:bottom w:val="none" w:sz="0" w:space="0" w:color="auto"/>
        <w:right w:val="none" w:sz="0" w:space="0" w:color="auto"/>
      </w:divBdr>
    </w:div>
    <w:div w:id="634334035">
      <w:bodyDiv w:val="1"/>
      <w:marLeft w:val="0"/>
      <w:marRight w:val="0"/>
      <w:marTop w:val="0"/>
      <w:marBottom w:val="0"/>
      <w:divBdr>
        <w:top w:val="none" w:sz="0" w:space="0" w:color="auto"/>
        <w:left w:val="none" w:sz="0" w:space="0" w:color="auto"/>
        <w:bottom w:val="none" w:sz="0" w:space="0" w:color="auto"/>
        <w:right w:val="none" w:sz="0" w:space="0" w:color="auto"/>
      </w:divBdr>
    </w:div>
    <w:div w:id="636185695">
      <w:bodyDiv w:val="1"/>
      <w:marLeft w:val="0"/>
      <w:marRight w:val="0"/>
      <w:marTop w:val="0"/>
      <w:marBottom w:val="0"/>
      <w:divBdr>
        <w:top w:val="none" w:sz="0" w:space="0" w:color="auto"/>
        <w:left w:val="none" w:sz="0" w:space="0" w:color="auto"/>
        <w:bottom w:val="none" w:sz="0" w:space="0" w:color="auto"/>
        <w:right w:val="none" w:sz="0" w:space="0" w:color="auto"/>
      </w:divBdr>
    </w:div>
    <w:div w:id="638875143">
      <w:bodyDiv w:val="1"/>
      <w:marLeft w:val="0"/>
      <w:marRight w:val="0"/>
      <w:marTop w:val="0"/>
      <w:marBottom w:val="0"/>
      <w:divBdr>
        <w:top w:val="none" w:sz="0" w:space="0" w:color="auto"/>
        <w:left w:val="none" w:sz="0" w:space="0" w:color="auto"/>
        <w:bottom w:val="none" w:sz="0" w:space="0" w:color="auto"/>
        <w:right w:val="none" w:sz="0" w:space="0" w:color="auto"/>
      </w:divBdr>
    </w:div>
    <w:div w:id="642932188">
      <w:bodyDiv w:val="1"/>
      <w:marLeft w:val="0"/>
      <w:marRight w:val="0"/>
      <w:marTop w:val="0"/>
      <w:marBottom w:val="0"/>
      <w:divBdr>
        <w:top w:val="none" w:sz="0" w:space="0" w:color="auto"/>
        <w:left w:val="none" w:sz="0" w:space="0" w:color="auto"/>
        <w:bottom w:val="none" w:sz="0" w:space="0" w:color="auto"/>
        <w:right w:val="none" w:sz="0" w:space="0" w:color="auto"/>
      </w:divBdr>
    </w:div>
    <w:div w:id="655644917">
      <w:bodyDiv w:val="1"/>
      <w:marLeft w:val="0"/>
      <w:marRight w:val="0"/>
      <w:marTop w:val="0"/>
      <w:marBottom w:val="0"/>
      <w:divBdr>
        <w:top w:val="none" w:sz="0" w:space="0" w:color="auto"/>
        <w:left w:val="none" w:sz="0" w:space="0" w:color="auto"/>
        <w:bottom w:val="none" w:sz="0" w:space="0" w:color="auto"/>
        <w:right w:val="none" w:sz="0" w:space="0" w:color="auto"/>
      </w:divBdr>
    </w:div>
    <w:div w:id="672952344">
      <w:bodyDiv w:val="1"/>
      <w:marLeft w:val="0"/>
      <w:marRight w:val="0"/>
      <w:marTop w:val="0"/>
      <w:marBottom w:val="0"/>
      <w:divBdr>
        <w:top w:val="none" w:sz="0" w:space="0" w:color="auto"/>
        <w:left w:val="none" w:sz="0" w:space="0" w:color="auto"/>
        <w:bottom w:val="none" w:sz="0" w:space="0" w:color="auto"/>
        <w:right w:val="none" w:sz="0" w:space="0" w:color="auto"/>
      </w:divBdr>
    </w:div>
    <w:div w:id="681972302">
      <w:bodyDiv w:val="1"/>
      <w:marLeft w:val="0"/>
      <w:marRight w:val="0"/>
      <w:marTop w:val="0"/>
      <w:marBottom w:val="0"/>
      <w:divBdr>
        <w:top w:val="none" w:sz="0" w:space="0" w:color="auto"/>
        <w:left w:val="none" w:sz="0" w:space="0" w:color="auto"/>
        <w:bottom w:val="none" w:sz="0" w:space="0" w:color="auto"/>
        <w:right w:val="none" w:sz="0" w:space="0" w:color="auto"/>
      </w:divBdr>
    </w:div>
    <w:div w:id="690494064">
      <w:bodyDiv w:val="1"/>
      <w:marLeft w:val="0"/>
      <w:marRight w:val="0"/>
      <w:marTop w:val="0"/>
      <w:marBottom w:val="0"/>
      <w:divBdr>
        <w:top w:val="none" w:sz="0" w:space="0" w:color="auto"/>
        <w:left w:val="none" w:sz="0" w:space="0" w:color="auto"/>
        <w:bottom w:val="none" w:sz="0" w:space="0" w:color="auto"/>
        <w:right w:val="none" w:sz="0" w:space="0" w:color="auto"/>
      </w:divBdr>
    </w:div>
    <w:div w:id="706489148">
      <w:bodyDiv w:val="1"/>
      <w:marLeft w:val="0"/>
      <w:marRight w:val="0"/>
      <w:marTop w:val="0"/>
      <w:marBottom w:val="0"/>
      <w:divBdr>
        <w:top w:val="none" w:sz="0" w:space="0" w:color="auto"/>
        <w:left w:val="none" w:sz="0" w:space="0" w:color="auto"/>
        <w:bottom w:val="none" w:sz="0" w:space="0" w:color="auto"/>
        <w:right w:val="none" w:sz="0" w:space="0" w:color="auto"/>
      </w:divBdr>
    </w:div>
    <w:div w:id="716977380">
      <w:bodyDiv w:val="1"/>
      <w:marLeft w:val="0"/>
      <w:marRight w:val="0"/>
      <w:marTop w:val="0"/>
      <w:marBottom w:val="0"/>
      <w:divBdr>
        <w:top w:val="none" w:sz="0" w:space="0" w:color="auto"/>
        <w:left w:val="none" w:sz="0" w:space="0" w:color="auto"/>
        <w:bottom w:val="none" w:sz="0" w:space="0" w:color="auto"/>
        <w:right w:val="none" w:sz="0" w:space="0" w:color="auto"/>
      </w:divBdr>
    </w:div>
    <w:div w:id="729379684">
      <w:bodyDiv w:val="1"/>
      <w:marLeft w:val="0"/>
      <w:marRight w:val="0"/>
      <w:marTop w:val="0"/>
      <w:marBottom w:val="0"/>
      <w:divBdr>
        <w:top w:val="none" w:sz="0" w:space="0" w:color="auto"/>
        <w:left w:val="none" w:sz="0" w:space="0" w:color="auto"/>
        <w:bottom w:val="none" w:sz="0" w:space="0" w:color="auto"/>
        <w:right w:val="none" w:sz="0" w:space="0" w:color="auto"/>
      </w:divBdr>
    </w:div>
    <w:div w:id="732969919">
      <w:bodyDiv w:val="1"/>
      <w:marLeft w:val="0"/>
      <w:marRight w:val="0"/>
      <w:marTop w:val="0"/>
      <w:marBottom w:val="0"/>
      <w:divBdr>
        <w:top w:val="none" w:sz="0" w:space="0" w:color="auto"/>
        <w:left w:val="none" w:sz="0" w:space="0" w:color="auto"/>
        <w:bottom w:val="none" w:sz="0" w:space="0" w:color="auto"/>
        <w:right w:val="none" w:sz="0" w:space="0" w:color="auto"/>
      </w:divBdr>
    </w:div>
    <w:div w:id="751853316">
      <w:bodyDiv w:val="1"/>
      <w:marLeft w:val="0"/>
      <w:marRight w:val="0"/>
      <w:marTop w:val="0"/>
      <w:marBottom w:val="0"/>
      <w:divBdr>
        <w:top w:val="none" w:sz="0" w:space="0" w:color="auto"/>
        <w:left w:val="none" w:sz="0" w:space="0" w:color="auto"/>
        <w:bottom w:val="none" w:sz="0" w:space="0" w:color="auto"/>
        <w:right w:val="none" w:sz="0" w:space="0" w:color="auto"/>
      </w:divBdr>
    </w:div>
    <w:div w:id="768428393">
      <w:bodyDiv w:val="1"/>
      <w:marLeft w:val="0"/>
      <w:marRight w:val="0"/>
      <w:marTop w:val="0"/>
      <w:marBottom w:val="0"/>
      <w:divBdr>
        <w:top w:val="none" w:sz="0" w:space="0" w:color="auto"/>
        <w:left w:val="none" w:sz="0" w:space="0" w:color="auto"/>
        <w:bottom w:val="none" w:sz="0" w:space="0" w:color="auto"/>
        <w:right w:val="none" w:sz="0" w:space="0" w:color="auto"/>
      </w:divBdr>
    </w:div>
    <w:div w:id="769930007">
      <w:bodyDiv w:val="1"/>
      <w:marLeft w:val="0"/>
      <w:marRight w:val="0"/>
      <w:marTop w:val="0"/>
      <w:marBottom w:val="0"/>
      <w:divBdr>
        <w:top w:val="none" w:sz="0" w:space="0" w:color="auto"/>
        <w:left w:val="none" w:sz="0" w:space="0" w:color="auto"/>
        <w:bottom w:val="none" w:sz="0" w:space="0" w:color="auto"/>
        <w:right w:val="none" w:sz="0" w:space="0" w:color="auto"/>
      </w:divBdr>
    </w:div>
    <w:div w:id="770930890">
      <w:bodyDiv w:val="1"/>
      <w:marLeft w:val="0"/>
      <w:marRight w:val="0"/>
      <w:marTop w:val="0"/>
      <w:marBottom w:val="0"/>
      <w:divBdr>
        <w:top w:val="none" w:sz="0" w:space="0" w:color="auto"/>
        <w:left w:val="none" w:sz="0" w:space="0" w:color="auto"/>
        <w:bottom w:val="none" w:sz="0" w:space="0" w:color="auto"/>
        <w:right w:val="none" w:sz="0" w:space="0" w:color="auto"/>
      </w:divBdr>
    </w:div>
    <w:div w:id="799614045">
      <w:bodyDiv w:val="1"/>
      <w:marLeft w:val="0"/>
      <w:marRight w:val="0"/>
      <w:marTop w:val="0"/>
      <w:marBottom w:val="0"/>
      <w:divBdr>
        <w:top w:val="none" w:sz="0" w:space="0" w:color="auto"/>
        <w:left w:val="none" w:sz="0" w:space="0" w:color="auto"/>
        <w:bottom w:val="none" w:sz="0" w:space="0" w:color="auto"/>
        <w:right w:val="none" w:sz="0" w:space="0" w:color="auto"/>
      </w:divBdr>
    </w:div>
    <w:div w:id="803740424">
      <w:bodyDiv w:val="1"/>
      <w:marLeft w:val="0"/>
      <w:marRight w:val="0"/>
      <w:marTop w:val="0"/>
      <w:marBottom w:val="0"/>
      <w:divBdr>
        <w:top w:val="none" w:sz="0" w:space="0" w:color="auto"/>
        <w:left w:val="none" w:sz="0" w:space="0" w:color="auto"/>
        <w:bottom w:val="none" w:sz="0" w:space="0" w:color="auto"/>
        <w:right w:val="none" w:sz="0" w:space="0" w:color="auto"/>
      </w:divBdr>
    </w:div>
    <w:div w:id="808404745">
      <w:bodyDiv w:val="1"/>
      <w:marLeft w:val="0"/>
      <w:marRight w:val="0"/>
      <w:marTop w:val="0"/>
      <w:marBottom w:val="0"/>
      <w:divBdr>
        <w:top w:val="none" w:sz="0" w:space="0" w:color="auto"/>
        <w:left w:val="none" w:sz="0" w:space="0" w:color="auto"/>
        <w:bottom w:val="none" w:sz="0" w:space="0" w:color="auto"/>
        <w:right w:val="none" w:sz="0" w:space="0" w:color="auto"/>
      </w:divBdr>
    </w:div>
    <w:div w:id="815727902">
      <w:bodyDiv w:val="1"/>
      <w:marLeft w:val="0"/>
      <w:marRight w:val="0"/>
      <w:marTop w:val="0"/>
      <w:marBottom w:val="0"/>
      <w:divBdr>
        <w:top w:val="none" w:sz="0" w:space="0" w:color="auto"/>
        <w:left w:val="none" w:sz="0" w:space="0" w:color="auto"/>
        <w:bottom w:val="none" w:sz="0" w:space="0" w:color="auto"/>
        <w:right w:val="none" w:sz="0" w:space="0" w:color="auto"/>
      </w:divBdr>
    </w:div>
    <w:div w:id="816725268">
      <w:bodyDiv w:val="1"/>
      <w:marLeft w:val="0"/>
      <w:marRight w:val="0"/>
      <w:marTop w:val="0"/>
      <w:marBottom w:val="0"/>
      <w:divBdr>
        <w:top w:val="none" w:sz="0" w:space="0" w:color="auto"/>
        <w:left w:val="none" w:sz="0" w:space="0" w:color="auto"/>
        <w:bottom w:val="none" w:sz="0" w:space="0" w:color="auto"/>
        <w:right w:val="none" w:sz="0" w:space="0" w:color="auto"/>
      </w:divBdr>
    </w:div>
    <w:div w:id="820272114">
      <w:bodyDiv w:val="1"/>
      <w:marLeft w:val="0"/>
      <w:marRight w:val="0"/>
      <w:marTop w:val="0"/>
      <w:marBottom w:val="0"/>
      <w:divBdr>
        <w:top w:val="none" w:sz="0" w:space="0" w:color="auto"/>
        <w:left w:val="none" w:sz="0" w:space="0" w:color="auto"/>
        <w:bottom w:val="none" w:sz="0" w:space="0" w:color="auto"/>
        <w:right w:val="none" w:sz="0" w:space="0" w:color="auto"/>
      </w:divBdr>
    </w:div>
    <w:div w:id="820659018">
      <w:bodyDiv w:val="1"/>
      <w:marLeft w:val="0"/>
      <w:marRight w:val="0"/>
      <w:marTop w:val="0"/>
      <w:marBottom w:val="0"/>
      <w:divBdr>
        <w:top w:val="none" w:sz="0" w:space="0" w:color="auto"/>
        <w:left w:val="none" w:sz="0" w:space="0" w:color="auto"/>
        <w:bottom w:val="none" w:sz="0" w:space="0" w:color="auto"/>
        <w:right w:val="none" w:sz="0" w:space="0" w:color="auto"/>
      </w:divBdr>
    </w:div>
    <w:div w:id="830371325">
      <w:bodyDiv w:val="1"/>
      <w:marLeft w:val="0"/>
      <w:marRight w:val="0"/>
      <w:marTop w:val="0"/>
      <w:marBottom w:val="0"/>
      <w:divBdr>
        <w:top w:val="none" w:sz="0" w:space="0" w:color="auto"/>
        <w:left w:val="none" w:sz="0" w:space="0" w:color="auto"/>
        <w:bottom w:val="none" w:sz="0" w:space="0" w:color="auto"/>
        <w:right w:val="none" w:sz="0" w:space="0" w:color="auto"/>
      </w:divBdr>
    </w:div>
    <w:div w:id="835460622">
      <w:bodyDiv w:val="1"/>
      <w:marLeft w:val="0"/>
      <w:marRight w:val="0"/>
      <w:marTop w:val="0"/>
      <w:marBottom w:val="0"/>
      <w:divBdr>
        <w:top w:val="none" w:sz="0" w:space="0" w:color="auto"/>
        <w:left w:val="none" w:sz="0" w:space="0" w:color="auto"/>
        <w:bottom w:val="none" w:sz="0" w:space="0" w:color="auto"/>
        <w:right w:val="none" w:sz="0" w:space="0" w:color="auto"/>
      </w:divBdr>
    </w:div>
    <w:div w:id="837187842">
      <w:bodyDiv w:val="1"/>
      <w:marLeft w:val="0"/>
      <w:marRight w:val="0"/>
      <w:marTop w:val="0"/>
      <w:marBottom w:val="0"/>
      <w:divBdr>
        <w:top w:val="none" w:sz="0" w:space="0" w:color="auto"/>
        <w:left w:val="none" w:sz="0" w:space="0" w:color="auto"/>
        <w:bottom w:val="none" w:sz="0" w:space="0" w:color="auto"/>
        <w:right w:val="none" w:sz="0" w:space="0" w:color="auto"/>
      </w:divBdr>
    </w:div>
    <w:div w:id="842621977">
      <w:bodyDiv w:val="1"/>
      <w:marLeft w:val="0"/>
      <w:marRight w:val="0"/>
      <w:marTop w:val="0"/>
      <w:marBottom w:val="0"/>
      <w:divBdr>
        <w:top w:val="none" w:sz="0" w:space="0" w:color="auto"/>
        <w:left w:val="none" w:sz="0" w:space="0" w:color="auto"/>
        <w:bottom w:val="none" w:sz="0" w:space="0" w:color="auto"/>
        <w:right w:val="none" w:sz="0" w:space="0" w:color="auto"/>
      </w:divBdr>
    </w:div>
    <w:div w:id="845830181">
      <w:bodyDiv w:val="1"/>
      <w:marLeft w:val="0"/>
      <w:marRight w:val="0"/>
      <w:marTop w:val="0"/>
      <w:marBottom w:val="0"/>
      <w:divBdr>
        <w:top w:val="none" w:sz="0" w:space="0" w:color="auto"/>
        <w:left w:val="none" w:sz="0" w:space="0" w:color="auto"/>
        <w:bottom w:val="none" w:sz="0" w:space="0" w:color="auto"/>
        <w:right w:val="none" w:sz="0" w:space="0" w:color="auto"/>
      </w:divBdr>
    </w:div>
    <w:div w:id="847183957">
      <w:bodyDiv w:val="1"/>
      <w:marLeft w:val="0"/>
      <w:marRight w:val="0"/>
      <w:marTop w:val="0"/>
      <w:marBottom w:val="0"/>
      <w:divBdr>
        <w:top w:val="none" w:sz="0" w:space="0" w:color="auto"/>
        <w:left w:val="none" w:sz="0" w:space="0" w:color="auto"/>
        <w:bottom w:val="none" w:sz="0" w:space="0" w:color="auto"/>
        <w:right w:val="none" w:sz="0" w:space="0" w:color="auto"/>
      </w:divBdr>
    </w:div>
    <w:div w:id="848522243">
      <w:bodyDiv w:val="1"/>
      <w:marLeft w:val="0"/>
      <w:marRight w:val="0"/>
      <w:marTop w:val="0"/>
      <w:marBottom w:val="0"/>
      <w:divBdr>
        <w:top w:val="none" w:sz="0" w:space="0" w:color="auto"/>
        <w:left w:val="none" w:sz="0" w:space="0" w:color="auto"/>
        <w:bottom w:val="none" w:sz="0" w:space="0" w:color="auto"/>
        <w:right w:val="none" w:sz="0" w:space="0" w:color="auto"/>
      </w:divBdr>
    </w:div>
    <w:div w:id="849173792">
      <w:bodyDiv w:val="1"/>
      <w:marLeft w:val="0"/>
      <w:marRight w:val="0"/>
      <w:marTop w:val="0"/>
      <w:marBottom w:val="0"/>
      <w:divBdr>
        <w:top w:val="none" w:sz="0" w:space="0" w:color="auto"/>
        <w:left w:val="none" w:sz="0" w:space="0" w:color="auto"/>
        <w:bottom w:val="none" w:sz="0" w:space="0" w:color="auto"/>
        <w:right w:val="none" w:sz="0" w:space="0" w:color="auto"/>
      </w:divBdr>
    </w:div>
    <w:div w:id="855460911">
      <w:bodyDiv w:val="1"/>
      <w:marLeft w:val="0"/>
      <w:marRight w:val="0"/>
      <w:marTop w:val="0"/>
      <w:marBottom w:val="0"/>
      <w:divBdr>
        <w:top w:val="none" w:sz="0" w:space="0" w:color="auto"/>
        <w:left w:val="none" w:sz="0" w:space="0" w:color="auto"/>
        <w:bottom w:val="none" w:sz="0" w:space="0" w:color="auto"/>
        <w:right w:val="none" w:sz="0" w:space="0" w:color="auto"/>
      </w:divBdr>
    </w:div>
    <w:div w:id="860123742">
      <w:bodyDiv w:val="1"/>
      <w:marLeft w:val="0"/>
      <w:marRight w:val="0"/>
      <w:marTop w:val="0"/>
      <w:marBottom w:val="0"/>
      <w:divBdr>
        <w:top w:val="none" w:sz="0" w:space="0" w:color="auto"/>
        <w:left w:val="none" w:sz="0" w:space="0" w:color="auto"/>
        <w:bottom w:val="none" w:sz="0" w:space="0" w:color="auto"/>
        <w:right w:val="none" w:sz="0" w:space="0" w:color="auto"/>
      </w:divBdr>
    </w:div>
    <w:div w:id="866213355">
      <w:bodyDiv w:val="1"/>
      <w:marLeft w:val="0"/>
      <w:marRight w:val="0"/>
      <w:marTop w:val="0"/>
      <w:marBottom w:val="0"/>
      <w:divBdr>
        <w:top w:val="none" w:sz="0" w:space="0" w:color="auto"/>
        <w:left w:val="none" w:sz="0" w:space="0" w:color="auto"/>
        <w:bottom w:val="none" w:sz="0" w:space="0" w:color="auto"/>
        <w:right w:val="none" w:sz="0" w:space="0" w:color="auto"/>
      </w:divBdr>
    </w:div>
    <w:div w:id="867180180">
      <w:bodyDiv w:val="1"/>
      <w:marLeft w:val="0"/>
      <w:marRight w:val="0"/>
      <w:marTop w:val="0"/>
      <w:marBottom w:val="0"/>
      <w:divBdr>
        <w:top w:val="none" w:sz="0" w:space="0" w:color="auto"/>
        <w:left w:val="none" w:sz="0" w:space="0" w:color="auto"/>
        <w:bottom w:val="none" w:sz="0" w:space="0" w:color="auto"/>
        <w:right w:val="none" w:sz="0" w:space="0" w:color="auto"/>
      </w:divBdr>
    </w:div>
    <w:div w:id="869954993">
      <w:bodyDiv w:val="1"/>
      <w:marLeft w:val="0"/>
      <w:marRight w:val="0"/>
      <w:marTop w:val="0"/>
      <w:marBottom w:val="0"/>
      <w:divBdr>
        <w:top w:val="none" w:sz="0" w:space="0" w:color="auto"/>
        <w:left w:val="none" w:sz="0" w:space="0" w:color="auto"/>
        <w:bottom w:val="none" w:sz="0" w:space="0" w:color="auto"/>
        <w:right w:val="none" w:sz="0" w:space="0" w:color="auto"/>
      </w:divBdr>
    </w:div>
    <w:div w:id="872111102">
      <w:bodyDiv w:val="1"/>
      <w:marLeft w:val="0"/>
      <w:marRight w:val="0"/>
      <w:marTop w:val="0"/>
      <w:marBottom w:val="0"/>
      <w:divBdr>
        <w:top w:val="none" w:sz="0" w:space="0" w:color="auto"/>
        <w:left w:val="none" w:sz="0" w:space="0" w:color="auto"/>
        <w:bottom w:val="none" w:sz="0" w:space="0" w:color="auto"/>
        <w:right w:val="none" w:sz="0" w:space="0" w:color="auto"/>
      </w:divBdr>
    </w:div>
    <w:div w:id="873078970">
      <w:bodyDiv w:val="1"/>
      <w:marLeft w:val="0"/>
      <w:marRight w:val="0"/>
      <w:marTop w:val="0"/>
      <w:marBottom w:val="0"/>
      <w:divBdr>
        <w:top w:val="none" w:sz="0" w:space="0" w:color="auto"/>
        <w:left w:val="none" w:sz="0" w:space="0" w:color="auto"/>
        <w:bottom w:val="none" w:sz="0" w:space="0" w:color="auto"/>
        <w:right w:val="none" w:sz="0" w:space="0" w:color="auto"/>
      </w:divBdr>
    </w:div>
    <w:div w:id="889997317">
      <w:bodyDiv w:val="1"/>
      <w:marLeft w:val="0"/>
      <w:marRight w:val="0"/>
      <w:marTop w:val="0"/>
      <w:marBottom w:val="0"/>
      <w:divBdr>
        <w:top w:val="none" w:sz="0" w:space="0" w:color="auto"/>
        <w:left w:val="none" w:sz="0" w:space="0" w:color="auto"/>
        <w:bottom w:val="none" w:sz="0" w:space="0" w:color="auto"/>
        <w:right w:val="none" w:sz="0" w:space="0" w:color="auto"/>
      </w:divBdr>
    </w:div>
    <w:div w:id="895429572">
      <w:bodyDiv w:val="1"/>
      <w:marLeft w:val="0"/>
      <w:marRight w:val="0"/>
      <w:marTop w:val="0"/>
      <w:marBottom w:val="0"/>
      <w:divBdr>
        <w:top w:val="none" w:sz="0" w:space="0" w:color="auto"/>
        <w:left w:val="none" w:sz="0" w:space="0" w:color="auto"/>
        <w:bottom w:val="none" w:sz="0" w:space="0" w:color="auto"/>
        <w:right w:val="none" w:sz="0" w:space="0" w:color="auto"/>
      </w:divBdr>
    </w:div>
    <w:div w:id="899748102">
      <w:bodyDiv w:val="1"/>
      <w:marLeft w:val="0"/>
      <w:marRight w:val="0"/>
      <w:marTop w:val="0"/>
      <w:marBottom w:val="0"/>
      <w:divBdr>
        <w:top w:val="none" w:sz="0" w:space="0" w:color="auto"/>
        <w:left w:val="none" w:sz="0" w:space="0" w:color="auto"/>
        <w:bottom w:val="none" w:sz="0" w:space="0" w:color="auto"/>
        <w:right w:val="none" w:sz="0" w:space="0" w:color="auto"/>
      </w:divBdr>
    </w:div>
    <w:div w:id="904100650">
      <w:bodyDiv w:val="1"/>
      <w:marLeft w:val="0"/>
      <w:marRight w:val="0"/>
      <w:marTop w:val="0"/>
      <w:marBottom w:val="0"/>
      <w:divBdr>
        <w:top w:val="none" w:sz="0" w:space="0" w:color="auto"/>
        <w:left w:val="none" w:sz="0" w:space="0" w:color="auto"/>
        <w:bottom w:val="none" w:sz="0" w:space="0" w:color="auto"/>
        <w:right w:val="none" w:sz="0" w:space="0" w:color="auto"/>
      </w:divBdr>
    </w:div>
    <w:div w:id="916784846">
      <w:bodyDiv w:val="1"/>
      <w:marLeft w:val="0"/>
      <w:marRight w:val="0"/>
      <w:marTop w:val="0"/>
      <w:marBottom w:val="0"/>
      <w:divBdr>
        <w:top w:val="none" w:sz="0" w:space="0" w:color="auto"/>
        <w:left w:val="none" w:sz="0" w:space="0" w:color="auto"/>
        <w:bottom w:val="none" w:sz="0" w:space="0" w:color="auto"/>
        <w:right w:val="none" w:sz="0" w:space="0" w:color="auto"/>
      </w:divBdr>
    </w:div>
    <w:div w:id="923301753">
      <w:bodyDiv w:val="1"/>
      <w:marLeft w:val="0"/>
      <w:marRight w:val="0"/>
      <w:marTop w:val="0"/>
      <w:marBottom w:val="0"/>
      <w:divBdr>
        <w:top w:val="none" w:sz="0" w:space="0" w:color="auto"/>
        <w:left w:val="none" w:sz="0" w:space="0" w:color="auto"/>
        <w:bottom w:val="none" w:sz="0" w:space="0" w:color="auto"/>
        <w:right w:val="none" w:sz="0" w:space="0" w:color="auto"/>
      </w:divBdr>
    </w:div>
    <w:div w:id="931817874">
      <w:bodyDiv w:val="1"/>
      <w:marLeft w:val="0"/>
      <w:marRight w:val="0"/>
      <w:marTop w:val="0"/>
      <w:marBottom w:val="0"/>
      <w:divBdr>
        <w:top w:val="none" w:sz="0" w:space="0" w:color="auto"/>
        <w:left w:val="none" w:sz="0" w:space="0" w:color="auto"/>
        <w:bottom w:val="none" w:sz="0" w:space="0" w:color="auto"/>
        <w:right w:val="none" w:sz="0" w:space="0" w:color="auto"/>
      </w:divBdr>
    </w:div>
    <w:div w:id="937324269">
      <w:bodyDiv w:val="1"/>
      <w:marLeft w:val="0"/>
      <w:marRight w:val="0"/>
      <w:marTop w:val="0"/>
      <w:marBottom w:val="0"/>
      <w:divBdr>
        <w:top w:val="none" w:sz="0" w:space="0" w:color="auto"/>
        <w:left w:val="none" w:sz="0" w:space="0" w:color="auto"/>
        <w:bottom w:val="none" w:sz="0" w:space="0" w:color="auto"/>
        <w:right w:val="none" w:sz="0" w:space="0" w:color="auto"/>
      </w:divBdr>
    </w:div>
    <w:div w:id="941297973">
      <w:bodyDiv w:val="1"/>
      <w:marLeft w:val="0"/>
      <w:marRight w:val="0"/>
      <w:marTop w:val="0"/>
      <w:marBottom w:val="0"/>
      <w:divBdr>
        <w:top w:val="none" w:sz="0" w:space="0" w:color="auto"/>
        <w:left w:val="none" w:sz="0" w:space="0" w:color="auto"/>
        <w:bottom w:val="none" w:sz="0" w:space="0" w:color="auto"/>
        <w:right w:val="none" w:sz="0" w:space="0" w:color="auto"/>
      </w:divBdr>
    </w:div>
    <w:div w:id="941764172">
      <w:bodyDiv w:val="1"/>
      <w:marLeft w:val="0"/>
      <w:marRight w:val="0"/>
      <w:marTop w:val="0"/>
      <w:marBottom w:val="0"/>
      <w:divBdr>
        <w:top w:val="none" w:sz="0" w:space="0" w:color="auto"/>
        <w:left w:val="none" w:sz="0" w:space="0" w:color="auto"/>
        <w:bottom w:val="none" w:sz="0" w:space="0" w:color="auto"/>
        <w:right w:val="none" w:sz="0" w:space="0" w:color="auto"/>
      </w:divBdr>
    </w:div>
    <w:div w:id="943540580">
      <w:bodyDiv w:val="1"/>
      <w:marLeft w:val="0"/>
      <w:marRight w:val="0"/>
      <w:marTop w:val="0"/>
      <w:marBottom w:val="0"/>
      <w:divBdr>
        <w:top w:val="none" w:sz="0" w:space="0" w:color="auto"/>
        <w:left w:val="none" w:sz="0" w:space="0" w:color="auto"/>
        <w:bottom w:val="none" w:sz="0" w:space="0" w:color="auto"/>
        <w:right w:val="none" w:sz="0" w:space="0" w:color="auto"/>
      </w:divBdr>
    </w:div>
    <w:div w:id="944464623">
      <w:bodyDiv w:val="1"/>
      <w:marLeft w:val="0"/>
      <w:marRight w:val="0"/>
      <w:marTop w:val="0"/>
      <w:marBottom w:val="0"/>
      <w:divBdr>
        <w:top w:val="none" w:sz="0" w:space="0" w:color="auto"/>
        <w:left w:val="none" w:sz="0" w:space="0" w:color="auto"/>
        <w:bottom w:val="none" w:sz="0" w:space="0" w:color="auto"/>
        <w:right w:val="none" w:sz="0" w:space="0" w:color="auto"/>
      </w:divBdr>
    </w:div>
    <w:div w:id="949972478">
      <w:bodyDiv w:val="1"/>
      <w:marLeft w:val="0"/>
      <w:marRight w:val="0"/>
      <w:marTop w:val="0"/>
      <w:marBottom w:val="0"/>
      <w:divBdr>
        <w:top w:val="none" w:sz="0" w:space="0" w:color="auto"/>
        <w:left w:val="none" w:sz="0" w:space="0" w:color="auto"/>
        <w:bottom w:val="none" w:sz="0" w:space="0" w:color="auto"/>
        <w:right w:val="none" w:sz="0" w:space="0" w:color="auto"/>
      </w:divBdr>
    </w:div>
    <w:div w:id="952636010">
      <w:bodyDiv w:val="1"/>
      <w:marLeft w:val="0"/>
      <w:marRight w:val="0"/>
      <w:marTop w:val="0"/>
      <w:marBottom w:val="0"/>
      <w:divBdr>
        <w:top w:val="none" w:sz="0" w:space="0" w:color="auto"/>
        <w:left w:val="none" w:sz="0" w:space="0" w:color="auto"/>
        <w:bottom w:val="none" w:sz="0" w:space="0" w:color="auto"/>
        <w:right w:val="none" w:sz="0" w:space="0" w:color="auto"/>
      </w:divBdr>
    </w:div>
    <w:div w:id="955989362">
      <w:bodyDiv w:val="1"/>
      <w:marLeft w:val="0"/>
      <w:marRight w:val="0"/>
      <w:marTop w:val="0"/>
      <w:marBottom w:val="0"/>
      <w:divBdr>
        <w:top w:val="none" w:sz="0" w:space="0" w:color="auto"/>
        <w:left w:val="none" w:sz="0" w:space="0" w:color="auto"/>
        <w:bottom w:val="none" w:sz="0" w:space="0" w:color="auto"/>
        <w:right w:val="none" w:sz="0" w:space="0" w:color="auto"/>
      </w:divBdr>
    </w:div>
    <w:div w:id="956257339">
      <w:bodyDiv w:val="1"/>
      <w:marLeft w:val="0"/>
      <w:marRight w:val="0"/>
      <w:marTop w:val="0"/>
      <w:marBottom w:val="0"/>
      <w:divBdr>
        <w:top w:val="none" w:sz="0" w:space="0" w:color="auto"/>
        <w:left w:val="none" w:sz="0" w:space="0" w:color="auto"/>
        <w:bottom w:val="none" w:sz="0" w:space="0" w:color="auto"/>
        <w:right w:val="none" w:sz="0" w:space="0" w:color="auto"/>
      </w:divBdr>
    </w:div>
    <w:div w:id="970137335">
      <w:bodyDiv w:val="1"/>
      <w:marLeft w:val="0"/>
      <w:marRight w:val="0"/>
      <w:marTop w:val="0"/>
      <w:marBottom w:val="0"/>
      <w:divBdr>
        <w:top w:val="none" w:sz="0" w:space="0" w:color="auto"/>
        <w:left w:val="none" w:sz="0" w:space="0" w:color="auto"/>
        <w:bottom w:val="none" w:sz="0" w:space="0" w:color="auto"/>
        <w:right w:val="none" w:sz="0" w:space="0" w:color="auto"/>
      </w:divBdr>
    </w:div>
    <w:div w:id="976452061">
      <w:bodyDiv w:val="1"/>
      <w:marLeft w:val="0"/>
      <w:marRight w:val="0"/>
      <w:marTop w:val="0"/>
      <w:marBottom w:val="0"/>
      <w:divBdr>
        <w:top w:val="none" w:sz="0" w:space="0" w:color="auto"/>
        <w:left w:val="none" w:sz="0" w:space="0" w:color="auto"/>
        <w:bottom w:val="none" w:sz="0" w:space="0" w:color="auto"/>
        <w:right w:val="none" w:sz="0" w:space="0" w:color="auto"/>
      </w:divBdr>
    </w:div>
    <w:div w:id="980815940">
      <w:bodyDiv w:val="1"/>
      <w:marLeft w:val="0"/>
      <w:marRight w:val="0"/>
      <w:marTop w:val="0"/>
      <w:marBottom w:val="0"/>
      <w:divBdr>
        <w:top w:val="none" w:sz="0" w:space="0" w:color="auto"/>
        <w:left w:val="none" w:sz="0" w:space="0" w:color="auto"/>
        <w:bottom w:val="none" w:sz="0" w:space="0" w:color="auto"/>
        <w:right w:val="none" w:sz="0" w:space="0" w:color="auto"/>
      </w:divBdr>
    </w:div>
    <w:div w:id="987325062">
      <w:bodyDiv w:val="1"/>
      <w:marLeft w:val="0"/>
      <w:marRight w:val="0"/>
      <w:marTop w:val="0"/>
      <w:marBottom w:val="0"/>
      <w:divBdr>
        <w:top w:val="none" w:sz="0" w:space="0" w:color="auto"/>
        <w:left w:val="none" w:sz="0" w:space="0" w:color="auto"/>
        <w:bottom w:val="none" w:sz="0" w:space="0" w:color="auto"/>
        <w:right w:val="none" w:sz="0" w:space="0" w:color="auto"/>
      </w:divBdr>
    </w:div>
    <w:div w:id="987588426">
      <w:bodyDiv w:val="1"/>
      <w:marLeft w:val="0"/>
      <w:marRight w:val="0"/>
      <w:marTop w:val="0"/>
      <w:marBottom w:val="0"/>
      <w:divBdr>
        <w:top w:val="none" w:sz="0" w:space="0" w:color="auto"/>
        <w:left w:val="none" w:sz="0" w:space="0" w:color="auto"/>
        <w:bottom w:val="none" w:sz="0" w:space="0" w:color="auto"/>
        <w:right w:val="none" w:sz="0" w:space="0" w:color="auto"/>
      </w:divBdr>
    </w:div>
    <w:div w:id="1000892397">
      <w:bodyDiv w:val="1"/>
      <w:marLeft w:val="0"/>
      <w:marRight w:val="0"/>
      <w:marTop w:val="0"/>
      <w:marBottom w:val="0"/>
      <w:divBdr>
        <w:top w:val="none" w:sz="0" w:space="0" w:color="auto"/>
        <w:left w:val="none" w:sz="0" w:space="0" w:color="auto"/>
        <w:bottom w:val="none" w:sz="0" w:space="0" w:color="auto"/>
        <w:right w:val="none" w:sz="0" w:space="0" w:color="auto"/>
      </w:divBdr>
    </w:div>
    <w:div w:id="1002008021">
      <w:bodyDiv w:val="1"/>
      <w:marLeft w:val="0"/>
      <w:marRight w:val="0"/>
      <w:marTop w:val="0"/>
      <w:marBottom w:val="0"/>
      <w:divBdr>
        <w:top w:val="none" w:sz="0" w:space="0" w:color="auto"/>
        <w:left w:val="none" w:sz="0" w:space="0" w:color="auto"/>
        <w:bottom w:val="none" w:sz="0" w:space="0" w:color="auto"/>
        <w:right w:val="none" w:sz="0" w:space="0" w:color="auto"/>
      </w:divBdr>
    </w:div>
    <w:div w:id="1014187102">
      <w:bodyDiv w:val="1"/>
      <w:marLeft w:val="0"/>
      <w:marRight w:val="0"/>
      <w:marTop w:val="0"/>
      <w:marBottom w:val="0"/>
      <w:divBdr>
        <w:top w:val="none" w:sz="0" w:space="0" w:color="auto"/>
        <w:left w:val="none" w:sz="0" w:space="0" w:color="auto"/>
        <w:bottom w:val="none" w:sz="0" w:space="0" w:color="auto"/>
        <w:right w:val="none" w:sz="0" w:space="0" w:color="auto"/>
      </w:divBdr>
    </w:div>
    <w:div w:id="1015228808">
      <w:bodyDiv w:val="1"/>
      <w:marLeft w:val="0"/>
      <w:marRight w:val="0"/>
      <w:marTop w:val="0"/>
      <w:marBottom w:val="0"/>
      <w:divBdr>
        <w:top w:val="none" w:sz="0" w:space="0" w:color="auto"/>
        <w:left w:val="none" w:sz="0" w:space="0" w:color="auto"/>
        <w:bottom w:val="none" w:sz="0" w:space="0" w:color="auto"/>
        <w:right w:val="none" w:sz="0" w:space="0" w:color="auto"/>
      </w:divBdr>
    </w:div>
    <w:div w:id="1022244866">
      <w:bodyDiv w:val="1"/>
      <w:marLeft w:val="0"/>
      <w:marRight w:val="0"/>
      <w:marTop w:val="0"/>
      <w:marBottom w:val="0"/>
      <w:divBdr>
        <w:top w:val="none" w:sz="0" w:space="0" w:color="auto"/>
        <w:left w:val="none" w:sz="0" w:space="0" w:color="auto"/>
        <w:bottom w:val="none" w:sz="0" w:space="0" w:color="auto"/>
        <w:right w:val="none" w:sz="0" w:space="0" w:color="auto"/>
      </w:divBdr>
    </w:div>
    <w:div w:id="1022391700">
      <w:bodyDiv w:val="1"/>
      <w:marLeft w:val="0"/>
      <w:marRight w:val="0"/>
      <w:marTop w:val="0"/>
      <w:marBottom w:val="0"/>
      <w:divBdr>
        <w:top w:val="none" w:sz="0" w:space="0" w:color="auto"/>
        <w:left w:val="none" w:sz="0" w:space="0" w:color="auto"/>
        <w:bottom w:val="none" w:sz="0" w:space="0" w:color="auto"/>
        <w:right w:val="none" w:sz="0" w:space="0" w:color="auto"/>
      </w:divBdr>
    </w:div>
    <w:div w:id="1029330951">
      <w:bodyDiv w:val="1"/>
      <w:marLeft w:val="0"/>
      <w:marRight w:val="0"/>
      <w:marTop w:val="0"/>
      <w:marBottom w:val="0"/>
      <w:divBdr>
        <w:top w:val="none" w:sz="0" w:space="0" w:color="auto"/>
        <w:left w:val="none" w:sz="0" w:space="0" w:color="auto"/>
        <w:bottom w:val="none" w:sz="0" w:space="0" w:color="auto"/>
        <w:right w:val="none" w:sz="0" w:space="0" w:color="auto"/>
      </w:divBdr>
    </w:div>
    <w:div w:id="1043212151">
      <w:bodyDiv w:val="1"/>
      <w:marLeft w:val="0"/>
      <w:marRight w:val="0"/>
      <w:marTop w:val="0"/>
      <w:marBottom w:val="0"/>
      <w:divBdr>
        <w:top w:val="none" w:sz="0" w:space="0" w:color="auto"/>
        <w:left w:val="none" w:sz="0" w:space="0" w:color="auto"/>
        <w:bottom w:val="none" w:sz="0" w:space="0" w:color="auto"/>
        <w:right w:val="none" w:sz="0" w:space="0" w:color="auto"/>
      </w:divBdr>
    </w:div>
    <w:div w:id="1048728611">
      <w:bodyDiv w:val="1"/>
      <w:marLeft w:val="0"/>
      <w:marRight w:val="0"/>
      <w:marTop w:val="0"/>
      <w:marBottom w:val="0"/>
      <w:divBdr>
        <w:top w:val="none" w:sz="0" w:space="0" w:color="auto"/>
        <w:left w:val="none" w:sz="0" w:space="0" w:color="auto"/>
        <w:bottom w:val="none" w:sz="0" w:space="0" w:color="auto"/>
        <w:right w:val="none" w:sz="0" w:space="0" w:color="auto"/>
      </w:divBdr>
    </w:div>
    <w:div w:id="1051081217">
      <w:bodyDiv w:val="1"/>
      <w:marLeft w:val="0"/>
      <w:marRight w:val="0"/>
      <w:marTop w:val="0"/>
      <w:marBottom w:val="0"/>
      <w:divBdr>
        <w:top w:val="none" w:sz="0" w:space="0" w:color="auto"/>
        <w:left w:val="none" w:sz="0" w:space="0" w:color="auto"/>
        <w:bottom w:val="none" w:sz="0" w:space="0" w:color="auto"/>
        <w:right w:val="none" w:sz="0" w:space="0" w:color="auto"/>
      </w:divBdr>
    </w:div>
    <w:div w:id="1052538943">
      <w:bodyDiv w:val="1"/>
      <w:marLeft w:val="0"/>
      <w:marRight w:val="0"/>
      <w:marTop w:val="0"/>
      <w:marBottom w:val="0"/>
      <w:divBdr>
        <w:top w:val="none" w:sz="0" w:space="0" w:color="auto"/>
        <w:left w:val="none" w:sz="0" w:space="0" w:color="auto"/>
        <w:bottom w:val="none" w:sz="0" w:space="0" w:color="auto"/>
        <w:right w:val="none" w:sz="0" w:space="0" w:color="auto"/>
      </w:divBdr>
    </w:div>
    <w:div w:id="1062677439">
      <w:bodyDiv w:val="1"/>
      <w:marLeft w:val="0"/>
      <w:marRight w:val="0"/>
      <w:marTop w:val="0"/>
      <w:marBottom w:val="0"/>
      <w:divBdr>
        <w:top w:val="none" w:sz="0" w:space="0" w:color="auto"/>
        <w:left w:val="none" w:sz="0" w:space="0" w:color="auto"/>
        <w:bottom w:val="none" w:sz="0" w:space="0" w:color="auto"/>
        <w:right w:val="none" w:sz="0" w:space="0" w:color="auto"/>
      </w:divBdr>
    </w:div>
    <w:div w:id="1066147808">
      <w:bodyDiv w:val="1"/>
      <w:marLeft w:val="0"/>
      <w:marRight w:val="0"/>
      <w:marTop w:val="0"/>
      <w:marBottom w:val="0"/>
      <w:divBdr>
        <w:top w:val="none" w:sz="0" w:space="0" w:color="auto"/>
        <w:left w:val="none" w:sz="0" w:space="0" w:color="auto"/>
        <w:bottom w:val="none" w:sz="0" w:space="0" w:color="auto"/>
        <w:right w:val="none" w:sz="0" w:space="0" w:color="auto"/>
      </w:divBdr>
    </w:div>
    <w:div w:id="1070541252">
      <w:bodyDiv w:val="1"/>
      <w:marLeft w:val="0"/>
      <w:marRight w:val="0"/>
      <w:marTop w:val="0"/>
      <w:marBottom w:val="0"/>
      <w:divBdr>
        <w:top w:val="none" w:sz="0" w:space="0" w:color="auto"/>
        <w:left w:val="none" w:sz="0" w:space="0" w:color="auto"/>
        <w:bottom w:val="none" w:sz="0" w:space="0" w:color="auto"/>
        <w:right w:val="none" w:sz="0" w:space="0" w:color="auto"/>
      </w:divBdr>
    </w:div>
    <w:div w:id="1071584380">
      <w:bodyDiv w:val="1"/>
      <w:marLeft w:val="0"/>
      <w:marRight w:val="0"/>
      <w:marTop w:val="0"/>
      <w:marBottom w:val="0"/>
      <w:divBdr>
        <w:top w:val="none" w:sz="0" w:space="0" w:color="auto"/>
        <w:left w:val="none" w:sz="0" w:space="0" w:color="auto"/>
        <w:bottom w:val="none" w:sz="0" w:space="0" w:color="auto"/>
        <w:right w:val="none" w:sz="0" w:space="0" w:color="auto"/>
      </w:divBdr>
    </w:div>
    <w:div w:id="1072583859">
      <w:bodyDiv w:val="1"/>
      <w:marLeft w:val="0"/>
      <w:marRight w:val="0"/>
      <w:marTop w:val="0"/>
      <w:marBottom w:val="0"/>
      <w:divBdr>
        <w:top w:val="none" w:sz="0" w:space="0" w:color="auto"/>
        <w:left w:val="none" w:sz="0" w:space="0" w:color="auto"/>
        <w:bottom w:val="none" w:sz="0" w:space="0" w:color="auto"/>
        <w:right w:val="none" w:sz="0" w:space="0" w:color="auto"/>
      </w:divBdr>
    </w:div>
    <w:div w:id="1081483758">
      <w:bodyDiv w:val="1"/>
      <w:marLeft w:val="0"/>
      <w:marRight w:val="0"/>
      <w:marTop w:val="0"/>
      <w:marBottom w:val="0"/>
      <w:divBdr>
        <w:top w:val="none" w:sz="0" w:space="0" w:color="auto"/>
        <w:left w:val="none" w:sz="0" w:space="0" w:color="auto"/>
        <w:bottom w:val="none" w:sz="0" w:space="0" w:color="auto"/>
        <w:right w:val="none" w:sz="0" w:space="0" w:color="auto"/>
      </w:divBdr>
    </w:div>
    <w:div w:id="1086417768">
      <w:bodyDiv w:val="1"/>
      <w:marLeft w:val="0"/>
      <w:marRight w:val="0"/>
      <w:marTop w:val="0"/>
      <w:marBottom w:val="0"/>
      <w:divBdr>
        <w:top w:val="none" w:sz="0" w:space="0" w:color="auto"/>
        <w:left w:val="none" w:sz="0" w:space="0" w:color="auto"/>
        <w:bottom w:val="none" w:sz="0" w:space="0" w:color="auto"/>
        <w:right w:val="none" w:sz="0" w:space="0" w:color="auto"/>
      </w:divBdr>
    </w:div>
    <w:div w:id="1089351826">
      <w:bodyDiv w:val="1"/>
      <w:marLeft w:val="0"/>
      <w:marRight w:val="0"/>
      <w:marTop w:val="0"/>
      <w:marBottom w:val="0"/>
      <w:divBdr>
        <w:top w:val="none" w:sz="0" w:space="0" w:color="auto"/>
        <w:left w:val="none" w:sz="0" w:space="0" w:color="auto"/>
        <w:bottom w:val="none" w:sz="0" w:space="0" w:color="auto"/>
        <w:right w:val="none" w:sz="0" w:space="0" w:color="auto"/>
      </w:divBdr>
    </w:div>
    <w:div w:id="1094940175">
      <w:bodyDiv w:val="1"/>
      <w:marLeft w:val="0"/>
      <w:marRight w:val="0"/>
      <w:marTop w:val="0"/>
      <w:marBottom w:val="0"/>
      <w:divBdr>
        <w:top w:val="none" w:sz="0" w:space="0" w:color="auto"/>
        <w:left w:val="none" w:sz="0" w:space="0" w:color="auto"/>
        <w:bottom w:val="none" w:sz="0" w:space="0" w:color="auto"/>
        <w:right w:val="none" w:sz="0" w:space="0" w:color="auto"/>
      </w:divBdr>
    </w:div>
    <w:div w:id="1109276093">
      <w:bodyDiv w:val="1"/>
      <w:marLeft w:val="0"/>
      <w:marRight w:val="0"/>
      <w:marTop w:val="0"/>
      <w:marBottom w:val="0"/>
      <w:divBdr>
        <w:top w:val="none" w:sz="0" w:space="0" w:color="auto"/>
        <w:left w:val="none" w:sz="0" w:space="0" w:color="auto"/>
        <w:bottom w:val="none" w:sz="0" w:space="0" w:color="auto"/>
        <w:right w:val="none" w:sz="0" w:space="0" w:color="auto"/>
      </w:divBdr>
    </w:div>
    <w:div w:id="1119451856">
      <w:bodyDiv w:val="1"/>
      <w:marLeft w:val="0"/>
      <w:marRight w:val="0"/>
      <w:marTop w:val="0"/>
      <w:marBottom w:val="0"/>
      <w:divBdr>
        <w:top w:val="none" w:sz="0" w:space="0" w:color="auto"/>
        <w:left w:val="none" w:sz="0" w:space="0" w:color="auto"/>
        <w:bottom w:val="none" w:sz="0" w:space="0" w:color="auto"/>
        <w:right w:val="none" w:sz="0" w:space="0" w:color="auto"/>
      </w:divBdr>
    </w:div>
    <w:div w:id="1131754093">
      <w:bodyDiv w:val="1"/>
      <w:marLeft w:val="0"/>
      <w:marRight w:val="0"/>
      <w:marTop w:val="0"/>
      <w:marBottom w:val="0"/>
      <w:divBdr>
        <w:top w:val="none" w:sz="0" w:space="0" w:color="auto"/>
        <w:left w:val="none" w:sz="0" w:space="0" w:color="auto"/>
        <w:bottom w:val="none" w:sz="0" w:space="0" w:color="auto"/>
        <w:right w:val="none" w:sz="0" w:space="0" w:color="auto"/>
      </w:divBdr>
    </w:div>
    <w:div w:id="1139805470">
      <w:bodyDiv w:val="1"/>
      <w:marLeft w:val="0"/>
      <w:marRight w:val="0"/>
      <w:marTop w:val="0"/>
      <w:marBottom w:val="0"/>
      <w:divBdr>
        <w:top w:val="none" w:sz="0" w:space="0" w:color="auto"/>
        <w:left w:val="none" w:sz="0" w:space="0" w:color="auto"/>
        <w:bottom w:val="none" w:sz="0" w:space="0" w:color="auto"/>
        <w:right w:val="none" w:sz="0" w:space="0" w:color="auto"/>
      </w:divBdr>
    </w:div>
    <w:div w:id="1143080452">
      <w:bodyDiv w:val="1"/>
      <w:marLeft w:val="0"/>
      <w:marRight w:val="0"/>
      <w:marTop w:val="0"/>
      <w:marBottom w:val="0"/>
      <w:divBdr>
        <w:top w:val="none" w:sz="0" w:space="0" w:color="auto"/>
        <w:left w:val="none" w:sz="0" w:space="0" w:color="auto"/>
        <w:bottom w:val="none" w:sz="0" w:space="0" w:color="auto"/>
        <w:right w:val="none" w:sz="0" w:space="0" w:color="auto"/>
      </w:divBdr>
    </w:div>
    <w:div w:id="1145467134">
      <w:bodyDiv w:val="1"/>
      <w:marLeft w:val="0"/>
      <w:marRight w:val="0"/>
      <w:marTop w:val="0"/>
      <w:marBottom w:val="0"/>
      <w:divBdr>
        <w:top w:val="none" w:sz="0" w:space="0" w:color="auto"/>
        <w:left w:val="none" w:sz="0" w:space="0" w:color="auto"/>
        <w:bottom w:val="none" w:sz="0" w:space="0" w:color="auto"/>
        <w:right w:val="none" w:sz="0" w:space="0" w:color="auto"/>
      </w:divBdr>
    </w:div>
    <w:div w:id="1150444873">
      <w:bodyDiv w:val="1"/>
      <w:marLeft w:val="0"/>
      <w:marRight w:val="0"/>
      <w:marTop w:val="0"/>
      <w:marBottom w:val="0"/>
      <w:divBdr>
        <w:top w:val="none" w:sz="0" w:space="0" w:color="auto"/>
        <w:left w:val="none" w:sz="0" w:space="0" w:color="auto"/>
        <w:bottom w:val="none" w:sz="0" w:space="0" w:color="auto"/>
        <w:right w:val="none" w:sz="0" w:space="0" w:color="auto"/>
      </w:divBdr>
    </w:div>
    <w:div w:id="1159618980">
      <w:bodyDiv w:val="1"/>
      <w:marLeft w:val="0"/>
      <w:marRight w:val="0"/>
      <w:marTop w:val="0"/>
      <w:marBottom w:val="0"/>
      <w:divBdr>
        <w:top w:val="none" w:sz="0" w:space="0" w:color="auto"/>
        <w:left w:val="none" w:sz="0" w:space="0" w:color="auto"/>
        <w:bottom w:val="none" w:sz="0" w:space="0" w:color="auto"/>
        <w:right w:val="none" w:sz="0" w:space="0" w:color="auto"/>
      </w:divBdr>
    </w:div>
    <w:div w:id="1164397711">
      <w:bodyDiv w:val="1"/>
      <w:marLeft w:val="0"/>
      <w:marRight w:val="0"/>
      <w:marTop w:val="0"/>
      <w:marBottom w:val="0"/>
      <w:divBdr>
        <w:top w:val="none" w:sz="0" w:space="0" w:color="auto"/>
        <w:left w:val="none" w:sz="0" w:space="0" w:color="auto"/>
        <w:bottom w:val="none" w:sz="0" w:space="0" w:color="auto"/>
        <w:right w:val="none" w:sz="0" w:space="0" w:color="auto"/>
      </w:divBdr>
    </w:div>
    <w:div w:id="1176921161">
      <w:bodyDiv w:val="1"/>
      <w:marLeft w:val="0"/>
      <w:marRight w:val="0"/>
      <w:marTop w:val="0"/>
      <w:marBottom w:val="0"/>
      <w:divBdr>
        <w:top w:val="none" w:sz="0" w:space="0" w:color="auto"/>
        <w:left w:val="none" w:sz="0" w:space="0" w:color="auto"/>
        <w:bottom w:val="none" w:sz="0" w:space="0" w:color="auto"/>
        <w:right w:val="none" w:sz="0" w:space="0" w:color="auto"/>
      </w:divBdr>
    </w:div>
    <w:div w:id="1182234120">
      <w:bodyDiv w:val="1"/>
      <w:marLeft w:val="0"/>
      <w:marRight w:val="0"/>
      <w:marTop w:val="0"/>
      <w:marBottom w:val="0"/>
      <w:divBdr>
        <w:top w:val="none" w:sz="0" w:space="0" w:color="auto"/>
        <w:left w:val="none" w:sz="0" w:space="0" w:color="auto"/>
        <w:bottom w:val="none" w:sz="0" w:space="0" w:color="auto"/>
        <w:right w:val="none" w:sz="0" w:space="0" w:color="auto"/>
      </w:divBdr>
    </w:div>
    <w:div w:id="1184630794">
      <w:bodyDiv w:val="1"/>
      <w:marLeft w:val="0"/>
      <w:marRight w:val="0"/>
      <w:marTop w:val="0"/>
      <w:marBottom w:val="0"/>
      <w:divBdr>
        <w:top w:val="none" w:sz="0" w:space="0" w:color="auto"/>
        <w:left w:val="none" w:sz="0" w:space="0" w:color="auto"/>
        <w:bottom w:val="none" w:sz="0" w:space="0" w:color="auto"/>
        <w:right w:val="none" w:sz="0" w:space="0" w:color="auto"/>
      </w:divBdr>
    </w:div>
    <w:div w:id="1184972556">
      <w:bodyDiv w:val="1"/>
      <w:marLeft w:val="0"/>
      <w:marRight w:val="0"/>
      <w:marTop w:val="0"/>
      <w:marBottom w:val="0"/>
      <w:divBdr>
        <w:top w:val="none" w:sz="0" w:space="0" w:color="auto"/>
        <w:left w:val="none" w:sz="0" w:space="0" w:color="auto"/>
        <w:bottom w:val="none" w:sz="0" w:space="0" w:color="auto"/>
        <w:right w:val="none" w:sz="0" w:space="0" w:color="auto"/>
      </w:divBdr>
    </w:div>
    <w:div w:id="1185484238">
      <w:bodyDiv w:val="1"/>
      <w:marLeft w:val="0"/>
      <w:marRight w:val="0"/>
      <w:marTop w:val="0"/>
      <w:marBottom w:val="0"/>
      <w:divBdr>
        <w:top w:val="none" w:sz="0" w:space="0" w:color="auto"/>
        <w:left w:val="none" w:sz="0" w:space="0" w:color="auto"/>
        <w:bottom w:val="none" w:sz="0" w:space="0" w:color="auto"/>
        <w:right w:val="none" w:sz="0" w:space="0" w:color="auto"/>
      </w:divBdr>
    </w:div>
    <w:div w:id="1186479511">
      <w:bodyDiv w:val="1"/>
      <w:marLeft w:val="0"/>
      <w:marRight w:val="0"/>
      <w:marTop w:val="0"/>
      <w:marBottom w:val="0"/>
      <w:divBdr>
        <w:top w:val="none" w:sz="0" w:space="0" w:color="auto"/>
        <w:left w:val="none" w:sz="0" w:space="0" w:color="auto"/>
        <w:bottom w:val="none" w:sz="0" w:space="0" w:color="auto"/>
        <w:right w:val="none" w:sz="0" w:space="0" w:color="auto"/>
      </w:divBdr>
    </w:div>
    <w:div w:id="1190297492">
      <w:bodyDiv w:val="1"/>
      <w:marLeft w:val="0"/>
      <w:marRight w:val="0"/>
      <w:marTop w:val="0"/>
      <w:marBottom w:val="0"/>
      <w:divBdr>
        <w:top w:val="none" w:sz="0" w:space="0" w:color="auto"/>
        <w:left w:val="none" w:sz="0" w:space="0" w:color="auto"/>
        <w:bottom w:val="none" w:sz="0" w:space="0" w:color="auto"/>
        <w:right w:val="none" w:sz="0" w:space="0" w:color="auto"/>
      </w:divBdr>
    </w:div>
    <w:div w:id="1190608252">
      <w:bodyDiv w:val="1"/>
      <w:marLeft w:val="0"/>
      <w:marRight w:val="0"/>
      <w:marTop w:val="0"/>
      <w:marBottom w:val="0"/>
      <w:divBdr>
        <w:top w:val="none" w:sz="0" w:space="0" w:color="auto"/>
        <w:left w:val="none" w:sz="0" w:space="0" w:color="auto"/>
        <w:bottom w:val="none" w:sz="0" w:space="0" w:color="auto"/>
        <w:right w:val="none" w:sz="0" w:space="0" w:color="auto"/>
      </w:divBdr>
    </w:div>
    <w:div w:id="1192839615">
      <w:bodyDiv w:val="1"/>
      <w:marLeft w:val="0"/>
      <w:marRight w:val="0"/>
      <w:marTop w:val="0"/>
      <w:marBottom w:val="0"/>
      <w:divBdr>
        <w:top w:val="none" w:sz="0" w:space="0" w:color="auto"/>
        <w:left w:val="none" w:sz="0" w:space="0" w:color="auto"/>
        <w:bottom w:val="none" w:sz="0" w:space="0" w:color="auto"/>
        <w:right w:val="none" w:sz="0" w:space="0" w:color="auto"/>
      </w:divBdr>
    </w:div>
    <w:div w:id="1193226714">
      <w:bodyDiv w:val="1"/>
      <w:marLeft w:val="0"/>
      <w:marRight w:val="0"/>
      <w:marTop w:val="0"/>
      <w:marBottom w:val="0"/>
      <w:divBdr>
        <w:top w:val="none" w:sz="0" w:space="0" w:color="auto"/>
        <w:left w:val="none" w:sz="0" w:space="0" w:color="auto"/>
        <w:bottom w:val="none" w:sz="0" w:space="0" w:color="auto"/>
        <w:right w:val="none" w:sz="0" w:space="0" w:color="auto"/>
      </w:divBdr>
    </w:div>
    <w:div w:id="1195578393">
      <w:bodyDiv w:val="1"/>
      <w:marLeft w:val="0"/>
      <w:marRight w:val="0"/>
      <w:marTop w:val="0"/>
      <w:marBottom w:val="0"/>
      <w:divBdr>
        <w:top w:val="none" w:sz="0" w:space="0" w:color="auto"/>
        <w:left w:val="none" w:sz="0" w:space="0" w:color="auto"/>
        <w:bottom w:val="none" w:sz="0" w:space="0" w:color="auto"/>
        <w:right w:val="none" w:sz="0" w:space="0" w:color="auto"/>
      </w:divBdr>
    </w:div>
    <w:div w:id="1196120221">
      <w:bodyDiv w:val="1"/>
      <w:marLeft w:val="0"/>
      <w:marRight w:val="0"/>
      <w:marTop w:val="0"/>
      <w:marBottom w:val="0"/>
      <w:divBdr>
        <w:top w:val="none" w:sz="0" w:space="0" w:color="auto"/>
        <w:left w:val="none" w:sz="0" w:space="0" w:color="auto"/>
        <w:bottom w:val="none" w:sz="0" w:space="0" w:color="auto"/>
        <w:right w:val="none" w:sz="0" w:space="0" w:color="auto"/>
      </w:divBdr>
    </w:div>
    <w:div w:id="1218787209">
      <w:bodyDiv w:val="1"/>
      <w:marLeft w:val="0"/>
      <w:marRight w:val="0"/>
      <w:marTop w:val="0"/>
      <w:marBottom w:val="0"/>
      <w:divBdr>
        <w:top w:val="none" w:sz="0" w:space="0" w:color="auto"/>
        <w:left w:val="none" w:sz="0" w:space="0" w:color="auto"/>
        <w:bottom w:val="none" w:sz="0" w:space="0" w:color="auto"/>
        <w:right w:val="none" w:sz="0" w:space="0" w:color="auto"/>
      </w:divBdr>
    </w:div>
    <w:div w:id="1218977183">
      <w:bodyDiv w:val="1"/>
      <w:marLeft w:val="0"/>
      <w:marRight w:val="0"/>
      <w:marTop w:val="0"/>
      <w:marBottom w:val="0"/>
      <w:divBdr>
        <w:top w:val="none" w:sz="0" w:space="0" w:color="auto"/>
        <w:left w:val="none" w:sz="0" w:space="0" w:color="auto"/>
        <w:bottom w:val="none" w:sz="0" w:space="0" w:color="auto"/>
        <w:right w:val="none" w:sz="0" w:space="0" w:color="auto"/>
      </w:divBdr>
    </w:div>
    <w:div w:id="1222137619">
      <w:bodyDiv w:val="1"/>
      <w:marLeft w:val="0"/>
      <w:marRight w:val="0"/>
      <w:marTop w:val="0"/>
      <w:marBottom w:val="0"/>
      <w:divBdr>
        <w:top w:val="none" w:sz="0" w:space="0" w:color="auto"/>
        <w:left w:val="none" w:sz="0" w:space="0" w:color="auto"/>
        <w:bottom w:val="none" w:sz="0" w:space="0" w:color="auto"/>
        <w:right w:val="none" w:sz="0" w:space="0" w:color="auto"/>
      </w:divBdr>
    </w:div>
    <w:div w:id="1232689700">
      <w:bodyDiv w:val="1"/>
      <w:marLeft w:val="0"/>
      <w:marRight w:val="0"/>
      <w:marTop w:val="0"/>
      <w:marBottom w:val="0"/>
      <w:divBdr>
        <w:top w:val="none" w:sz="0" w:space="0" w:color="auto"/>
        <w:left w:val="none" w:sz="0" w:space="0" w:color="auto"/>
        <w:bottom w:val="none" w:sz="0" w:space="0" w:color="auto"/>
        <w:right w:val="none" w:sz="0" w:space="0" w:color="auto"/>
      </w:divBdr>
    </w:div>
    <w:div w:id="1245067323">
      <w:bodyDiv w:val="1"/>
      <w:marLeft w:val="0"/>
      <w:marRight w:val="0"/>
      <w:marTop w:val="0"/>
      <w:marBottom w:val="0"/>
      <w:divBdr>
        <w:top w:val="none" w:sz="0" w:space="0" w:color="auto"/>
        <w:left w:val="none" w:sz="0" w:space="0" w:color="auto"/>
        <w:bottom w:val="none" w:sz="0" w:space="0" w:color="auto"/>
        <w:right w:val="none" w:sz="0" w:space="0" w:color="auto"/>
      </w:divBdr>
    </w:div>
    <w:div w:id="1261378998">
      <w:bodyDiv w:val="1"/>
      <w:marLeft w:val="0"/>
      <w:marRight w:val="0"/>
      <w:marTop w:val="0"/>
      <w:marBottom w:val="0"/>
      <w:divBdr>
        <w:top w:val="none" w:sz="0" w:space="0" w:color="auto"/>
        <w:left w:val="none" w:sz="0" w:space="0" w:color="auto"/>
        <w:bottom w:val="none" w:sz="0" w:space="0" w:color="auto"/>
        <w:right w:val="none" w:sz="0" w:space="0" w:color="auto"/>
      </w:divBdr>
    </w:div>
    <w:div w:id="1264921707">
      <w:bodyDiv w:val="1"/>
      <w:marLeft w:val="0"/>
      <w:marRight w:val="0"/>
      <w:marTop w:val="0"/>
      <w:marBottom w:val="0"/>
      <w:divBdr>
        <w:top w:val="none" w:sz="0" w:space="0" w:color="auto"/>
        <w:left w:val="none" w:sz="0" w:space="0" w:color="auto"/>
        <w:bottom w:val="none" w:sz="0" w:space="0" w:color="auto"/>
        <w:right w:val="none" w:sz="0" w:space="0" w:color="auto"/>
      </w:divBdr>
    </w:div>
    <w:div w:id="1275136762">
      <w:bodyDiv w:val="1"/>
      <w:marLeft w:val="0"/>
      <w:marRight w:val="0"/>
      <w:marTop w:val="0"/>
      <w:marBottom w:val="0"/>
      <w:divBdr>
        <w:top w:val="none" w:sz="0" w:space="0" w:color="auto"/>
        <w:left w:val="none" w:sz="0" w:space="0" w:color="auto"/>
        <w:bottom w:val="none" w:sz="0" w:space="0" w:color="auto"/>
        <w:right w:val="none" w:sz="0" w:space="0" w:color="auto"/>
      </w:divBdr>
    </w:div>
    <w:div w:id="1279021453">
      <w:bodyDiv w:val="1"/>
      <w:marLeft w:val="0"/>
      <w:marRight w:val="0"/>
      <w:marTop w:val="0"/>
      <w:marBottom w:val="0"/>
      <w:divBdr>
        <w:top w:val="none" w:sz="0" w:space="0" w:color="auto"/>
        <w:left w:val="none" w:sz="0" w:space="0" w:color="auto"/>
        <w:bottom w:val="none" w:sz="0" w:space="0" w:color="auto"/>
        <w:right w:val="none" w:sz="0" w:space="0" w:color="auto"/>
      </w:divBdr>
    </w:div>
    <w:div w:id="1283028167">
      <w:bodyDiv w:val="1"/>
      <w:marLeft w:val="0"/>
      <w:marRight w:val="0"/>
      <w:marTop w:val="0"/>
      <w:marBottom w:val="0"/>
      <w:divBdr>
        <w:top w:val="none" w:sz="0" w:space="0" w:color="auto"/>
        <w:left w:val="none" w:sz="0" w:space="0" w:color="auto"/>
        <w:bottom w:val="none" w:sz="0" w:space="0" w:color="auto"/>
        <w:right w:val="none" w:sz="0" w:space="0" w:color="auto"/>
      </w:divBdr>
    </w:div>
    <w:div w:id="1289506775">
      <w:bodyDiv w:val="1"/>
      <w:marLeft w:val="0"/>
      <w:marRight w:val="0"/>
      <w:marTop w:val="0"/>
      <w:marBottom w:val="0"/>
      <w:divBdr>
        <w:top w:val="none" w:sz="0" w:space="0" w:color="auto"/>
        <w:left w:val="none" w:sz="0" w:space="0" w:color="auto"/>
        <w:bottom w:val="none" w:sz="0" w:space="0" w:color="auto"/>
        <w:right w:val="none" w:sz="0" w:space="0" w:color="auto"/>
      </w:divBdr>
    </w:div>
    <w:div w:id="1299602895">
      <w:bodyDiv w:val="1"/>
      <w:marLeft w:val="0"/>
      <w:marRight w:val="0"/>
      <w:marTop w:val="0"/>
      <w:marBottom w:val="0"/>
      <w:divBdr>
        <w:top w:val="none" w:sz="0" w:space="0" w:color="auto"/>
        <w:left w:val="none" w:sz="0" w:space="0" w:color="auto"/>
        <w:bottom w:val="none" w:sz="0" w:space="0" w:color="auto"/>
        <w:right w:val="none" w:sz="0" w:space="0" w:color="auto"/>
      </w:divBdr>
    </w:div>
    <w:div w:id="1301153741">
      <w:bodyDiv w:val="1"/>
      <w:marLeft w:val="0"/>
      <w:marRight w:val="0"/>
      <w:marTop w:val="0"/>
      <w:marBottom w:val="0"/>
      <w:divBdr>
        <w:top w:val="none" w:sz="0" w:space="0" w:color="auto"/>
        <w:left w:val="none" w:sz="0" w:space="0" w:color="auto"/>
        <w:bottom w:val="none" w:sz="0" w:space="0" w:color="auto"/>
        <w:right w:val="none" w:sz="0" w:space="0" w:color="auto"/>
      </w:divBdr>
    </w:div>
    <w:div w:id="1301181614">
      <w:bodyDiv w:val="1"/>
      <w:marLeft w:val="0"/>
      <w:marRight w:val="0"/>
      <w:marTop w:val="0"/>
      <w:marBottom w:val="0"/>
      <w:divBdr>
        <w:top w:val="none" w:sz="0" w:space="0" w:color="auto"/>
        <w:left w:val="none" w:sz="0" w:space="0" w:color="auto"/>
        <w:bottom w:val="none" w:sz="0" w:space="0" w:color="auto"/>
        <w:right w:val="none" w:sz="0" w:space="0" w:color="auto"/>
      </w:divBdr>
    </w:div>
    <w:div w:id="1308392067">
      <w:bodyDiv w:val="1"/>
      <w:marLeft w:val="0"/>
      <w:marRight w:val="0"/>
      <w:marTop w:val="0"/>
      <w:marBottom w:val="0"/>
      <w:divBdr>
        <w:top w:val="none" w:sz="0" w:space="0" w:color="auto"/>
        <w:left w:val="none" w:sz="0" w:space="0" w:color="auto"/>
        <w:bottom w:val="none" w:sz="0" w:space="0" w:color="auto"/>
        <w:right w:val="none" w:sz="0" w:space="0" w:color="auto"/>
      </w:divBdr>
    </w:div>
    <w:div w:id="1326782395">
      <w:bodyDiv w:val="1"/>
      <w:marLeft w:val="0"/>
      <w:marRight w:val="0"/>
      <w:marTop w:val="0"/>
      <w:marBottom w:val="0"/>
      <w:divBdr>
        <w:top w:val="none" w:sz="0" w:space="0" w:color="auto"/>
        <w:left w:val="none" w:sz="0" w:space="0" w:color="auto"/>
        <w:bottom w:val="none" w:sz="0" w:space="0" w:color="auto"/>
        <w:right w:val="none" w:sz="0" w:space="0" w:color="auto"/>
      </w:divBdr>
    </w:div>
    <w:div w:id="1331526020">
      <w:bodyDiv w:val="1"/>
      <w:marLeft w:val="0"/>
      <w:marRight w:val="0"/>
      <w:marTop w:val="0"/>
      <w:marBottom w:val="0"/>
      <w:divBdr>
        <w:top w:val="none" w:sz="0" w:space="0" w:color="auto"/>
        <w:left w:val="none" w:sz="0" w:space="0" w:color="auto"/>
        <w:bottom w:val="none" w:sz="0" w:space="0" w:color="auto"/>
        <w:right w:val="none" w:sz="0" w:space="0" w:color="auto"/>
      </w:divBdr>
    </w:div>
    <w:div w:id="1334185186">
      <w:bodyDiv w:val="1"/>
      <w:marLeft w:val="0"/>
      <w:marRight w:val="0"/>
      <w:marTop w:val="0"/>
      <w:marBottom w:val="0"/>
      <w:divBdr>
        <w:top w:val="none" w:sz="0" w:space="0" w:color="auto"/>
        <w:left w:val="none" w:sz="0" w:space="0" w:color="auto"/>
        <w:bottom w:val="none" w:sz="0" w:space="0" w:color="auto"/>
        <w:right w:val="none" w:sz="0" w:space="0" w:color="auto"/>
      </w:divBdr>
    </w:div>
    <w:div w:id="1336499387">
      <w:bodyDiv w:val="1"/>
      <w:marLeft w:val="0"/>
      <w:marRight w:val="0"/>
      <w:marTop w:val="0"/>
      <w:marBottom w:val="0"/>
      <w:divBdr>
        <w:top w:val="none" w:sz="0" w:space="0" w:color="auto"/>
        <w:left w:val="none" w:sz="0" w:space="0" w:color="auto"/>
        <w:bottom w:val="none" w:sz="0" w:space="0" w:color="auto"/>
        <w:right w:val="none" w:sz="0" w:space="0" w:color="auto"/>
      </w:divBdr>
    </w:div>
    <w:div w:id="1345673177">
      <w:bodyDiv w:val="1"/>
      <w:marLeft w:val="0"/>
      <w:marRight w:val="0"/>
      <w:marTop w:val="0"/>
      <w:marBottom w:val="0"/>
      <w:divBdr>
        <w:top w:val="none" w:sz="0" w:space="0" w:color="auto"/>
        <w:left w:val="none" w:sz="0" w:space="0" w:color="auto"/>
        <w:bottom w:val="none" w:sz="0" w:space="0" w:color="auto"/>
        <w:right w:val="none" w:sz="0" w:space="0" w:color="auto"/>
      </w:divBdr>
    </w:div>
    <w:div w:id="1351176778">
      <w:bodyDiv w:val="1"/>
      <w:marLeft w:val="0"/>
      <w:marRight w:val="0"/>
      <w:marTop w:val="0"/>
      <w:marBottom w:val="0"/>
      <w:divBdr>
        <w:top w:val="none" w:sz="0" w:space="0" w:color="auto"/>
        <w:left w:val="none" w:sz="0" w:space="0" w:color="auto"/>
        <w:bottom w:val="none" w:sz="0" w:space="0" w:color="auto"/>
        <w:right w:val="none" w:sz="0" w:space="0" w:color="auto"/>
      </w:divBdr>
    </w:div>
    <w:div w:id="1357541536">
      <w:bodyDiv w:val="1"/>
      <w:marLeft w:val="0"/>
      <w:marRight w:val="0"/>
      <w:marTop w:val="0"/>
      <w:marBottom w:val="0"/>
      <w:divBdr>
        <w:top w:val="none" w:sz="0" w:space="0" w:color="auto"/>
        <w:left w:val="none" w:sz="0" w:space="0" w:color="auto"/>
        <w:bottom w:val="none" w:sz="0" w:space="0" w:color="auto"/>
        <w:right w:val="none" w:sz="0" w:space="0" w:color="auto"/>
      </w:divBdr>
    </w:div>
    <w:div w:id="1358510017">
      <w:bodyDiv w:val="1"/>
      <w:marLeft w:val="0"/>
      <w:marRight w:val="0"/>
      <w:marTop w:val="0"/>
      <w:marBottom w:val="0"/>
      <w:divBdr>
        <w:top w:val="none" w:sz="0" w:space="0" w:color="auto"/>
        <w:left w:val="none" w:sz="0" w:space="0" w:color="auto"/>
        <w:bottom w:val="none" w:sz="0" w:space="0" w:color="auto"/>
        <w:right w:val="none" w:sz="0" w:space="0" w:color="auto"/>
      </w:divBdr>
    </w:div>
    <w:div w:id="1374891462">
      <w:bodyDiv w:val="1"/>
      <w:marLeft w:val="0"/>
      <w:marRight w:val="0"/>
      <w:marTop w:val="0"/>
      <w:marBottom w:val="0"/>
      <w:divBdr>
        <w:top w:val="none" w:sz="0" w:space="0" w:color="auto"/>
        <w:left w:val="none" w:sz="0" w:space="0" w:color="auto"/>
        <w:bottom w:val="none" w:sz="0" w:space="0" w:color="auto"/>
        <w:right w:val="none" w:sz="0" w:space="0" w:color="auto"/>
      </w:divBdr>
    </w:div>
    <w:div w:id="1375808257">
      <w:bodyDiv w:val="1"/>
      <w:marLeft w:val="0"/>
      <w:marRight w:val="0"/>
      <w:marTop w:val="0"/>
      <w:marBottom w:val="0"/>
      <w:divBdr>
        <w:top w:val="none" w:sz="0" w:space="0" w:color="auto"/>
        <w:left w:val="none" w:sz="0" w:space="0" w:color="auto"/>
        <w:bottom w:val="none" w:sz="0" w:space="0" w:color="auto"/>
        <w:right w:val="none" w:sz="0" w:space="0" w:color="auto"/>
      </w:divBdr>
    </w:div>
    <w:div w:id="1377387229">
      <w:bodyDiv w:val="1"/>
      <w:marLeft w:val="0"/>
      <w:marRight w:val="0"/>
      <w:marTop w:val="0"/>
      <w:marBottom w:val="0"/>
      <w:divBdr>
        <w:top w:val="none" w:sz="0" w:space="0" w:color="auto"/>
        <w:left w:val="none" w:sz="0" w:space="0" w:color="auto"/>
        <w:bottom w:val="none" w:sz="0" w:space="0" w:color="auto"/>
        <w:right w:val="none" w:sz="0" w:space="0" w:color="auto"/>
      </w:divBdr>
    </w:div>
    <w:div w:id="1380398292">
      <w:bodyDiv w:val="1"/>
      <w:marLeft w:val="0"/>
      <w:marRight w:val="0"/>
      <w:marTop w:val="0"/>
      <w:marBottom w:val="0"/>
      <w:divBdr>
        <w:top w:val="none" w:sz="0" w:space="0" w:color="auto"/>
        <w:left w:val="none" w:sz="0" w:space="0" w:color="auto"/>
        <w:bottom w:val="none" w:sz="0" w:space="0" w:color="auto"/>
        <w:right w:val="none" w:sz="0" w:space="0" w:color="auto"/>
      </w:divBdr>
    </w:div>
    <w:div w:id="1394543990">
      <w:bodyDiv w:val="1"/>
      <w:marLeft w:val="0"/>
      <w:marRight w:val="0"/>
      <w:marTop w:val="0"/>
      <w:marBottom w:val="0"/>
      <w:divBdr>
        <w:top w:val="none" w:sz="0" w:space="0" w:color="auto"/>
        <w:left w:val="none" w:sz="0" w:space="0" w:color="auto"/>
        <w:bottom w:val="none" w:sz="0" w:space="0" w:color="auto"/>
        <w:right w:val="none" w:sz="0" w:space="0" w:color="auto"/>
      </w:divBdr>
    </w:div>
    <w:div w:id="1400248470">
      <w:bodyDiv w:val="1"/>
      <w:marLeft w:val="0"/>
      <w:marRight w:val="0"/>
      <w:marTop w:val="0"/>
      <w:marBottom w:val="0"/>
      <w:divBdr>
        <w:top w:val="none" w:sz="0" w:space="0" w:color="auto"/>
        <w:left w:val="none" w:sz="0" w:space="0" w:color="auto"/>
        <w:bottom w:val="none" w:sz="0" w:space="0" w:color="auto"/>
        <w:right w:val="none" w:sz="0" w:space="0" w:color="auto"/>
      </w:divBdr>
    </w:div>
    <w:div w:id="1401711265">
      <w:bodyDiv w:val="1"/>
      <w:marLeft w:val="0"/>
      <w:marRight w:val="0"/>
      <w:marTop w:val="0"/>
      <w:marBottom w:val="0"/>
      <w:divBdr>
        <w:top w:val="none" w:sz="0" w:space="0" w:color="auto"/>
        <w:left w:val="none" w:sz="0" w:space="0" w:color="auto"/>
        <w:bottom w:val="none" w:sz="0" w:space="0" w:color="auto"/>
        <w:right w:val="none" w:sz="0" w:space="0" w:color="auto"/>
      </w:divBdr>
    </w:div>
    <w:div w:id="1407803726">
      <w:bodyDiv w:val="1"/>
      <w:marLeft w:val="0"/>
      <w:marRight w:val="0"/>
      <w:marTop w:val="0"/>
      <w:marBottom w:val="0"/>
      <w:divBdr>
        <w:top w:val="none" w:sz="0" w:space="0" w:color="auto"/>
        <w:left w:val="none" w:sz="0" w:space="0" w:color="auto"/>
        <w:bottom w:val="none" w:sz="0" w:space="0" w:color="auto"/>
        <w:right w:val="none" w:sz="0" w:space="0" w:color="auto"/>
      </w:divBdr>
    </w:div>
    <w:div w:id="1412267568">
      <w:bodyDiv w:val="1"/>
      <w:marLeft w:val="0"/>
      <w:marRight w:val="0"/>
      <w:marTop w:val="0"/>
      <w:marBottom w:val="0"/>
      <w:divBdr>
        <w:top w:val="none" w:sz="0" w:space="0" w:color="auto"/>
        <w:left w:val="none" w:sz="0" w:space="0" w:color="auto"/>
        <w:bottom w:val="none" w:sz="0" w:space="0" w:color="auto"/>
        <w:right w:val="none" w:sz="0" w:space="0" w:color="auto"/>
      </w:divBdr>
    </w:div>
    <w:div w:id="1418283341">
      <w:bodyDiv w:val="1"/>
      <w:marLeft w:val="0"/>
      <w:marRight w:val="0"/>
      <w:marTop w:val="0"/>
      <w:marBottom w:val="0"/>
      <w:divBdr>
        <w:top w:val="none" w:sz="0" w:space="0" w:color="auto"/>
        <w:left w:val="none" w:sz="0" w:space="0" w:color="auto"/>
        <w:bottom w:val="none" w:sz="0" w:space="0" w:color="auto"/>
        <w:right w:val="none" w:sz="0" w:space="0" w:color="auto"/>
      </w:divBdr>
    </w:div>
    <w:div w:id="1429160509">
      <w:bodyDiv w:val="1"/>
      <w:marLeft w:val="0"/>
      <w:marRight w:val="0"/>
      <w:marTop w:val="0"/>
      <w:marBottom w:val="0"/>
      <w:divBdr>
        <w:top w:val="none" w:sz="0" w:space="0" w:color="auto"/>
        <w:left w:val="none" w:sz="0" w:space="0" w:color="auto"/>
        <w:bottom w:val="none" w:sz="0" w:space="0" w:color="auto"/>
        <w:right w:val="none" w:sz="0" w:space="0" w:color="auto"/>
      </w:divBdr>
    </w:div>
    <w:div w:id="1430390643">
      <w:bodyDiv w:val="1"/>
      <w:marLeft w:val="0"/>
      <w:marRight w:val="0"/>
      <w:marTop w:val="0"/>
      <w:marBottom w:val="0"/>
      <w:divBdr>
        <w:top w:val="none" w:sz="0" w:space="0" w:color="auto"/>
        <w:left w:val="none" w:sz="0" w:space="0" w:color="auto"/>
        <w:bottom w:val="none" w:sz="0" w:space="0" w:color="auto"/>
        <w:right w:val="none" w:sz="0" w:space="0" w:color="auto"/>
      </w:divBdr>
    </w:div>
    <w:div w:id="1432319290">
      <w:bodyDiv w:val="1"/>
      <w:marLeft w:val="0"/>
      <w:marRight w:val="0"/>
      <w:marTop w:val="0"/>
      <w:marBottom w:val="0"/>
      <w:divBdr>
        <w:top w:val="none" w:sz="0" w:space="0" w:color="auto"/>
        <w:left w:val="none" w:sz="0" w:space="0" w:color="auto"/>
        <w:bottom w:val="none" w:sz="0" w:space="0" w:color="auto"/>
        <w:right w:val="none" w:sz="0" w:space="0" w:color="auto"/>
      </w:divBdr>
    </w:div>
    <w:div w:id="1436363732">
      <w:bodyDiv w:val="1"/>
      <w:marLeft w:val="0"/>
      <w:marRight w:val="0"/>
      <w:marTop w:val="0"/>
      <w:marBottom w:val="0"/>
      <w:divBdr>
        <w:top w:val="none" w:sz="0" w:space="0" w:color="auto"/>
        <w:left w:val="none" w:sz="0" w:space="0" w:color="auto"/>
        <w:bottom w:val="none" w:sz="0" w:space="0" w:color="auto"/>
        <w:right w:val="none" w:sz="0" w:space="0" w:color="auto"/>
      </w:divBdr>
    </w:div>
    <w:div w:id="1437866741">
      <w:bodyDiv w:val="1"/>
      <w:marLeft w:val="0"/>
      <w:marRight w:val="0"/>
      <w:marTop w:val="0"/>
      <w:marBottom w:val="0"/>
      <w:divBdr>
        <w:top w:val="none" w:sz="0" w:space="0" w:color="auto"/>
        <w:left w:val="none" w:sz="0" w:space="0" w:color="auto"/>
        <w:bottom w:val="none" w:sz="0" w:space="0" w:color="auto"/>
        <w:right w:val="none" w:sz="0" w:space="0" w:color="auto"/>
      </w:divBdr>
    </w:div>
    <w:div w:id="1438527881">
      <w:bodyDiv w:val="1"/>
      <w:marLeft w:val="0"/>
      <w:marRight w:val="0"/>
      <w:marTop w:val="0"/>
      <w:marBottom w:val="0"/>
      <w:divBdr>
        <w:top w:val="none" w:sz="0" w:space="0" w:color="auto"/>
        <w:left w:val="none" w:sz="0" w:space="0" w:color="auto"/>
        <w:bottom w:val="none" w:sz="0" w:space="0" w:color="auto"/>
        <w:right w:val="none" w:sz="0" w:space="0" w:color="auto"/>
      </w:divBdr>
    </w:div>
    <w:div w:id="1441873756">
      <w:bodyDiv w:val="1"/>
      <w:marLeft w:val="0"/>
      <w:marRight w:val="0"/>
      <w:marTop w:val="0"/>
      <w:marBottom w:val="0"/>
      <w:divBdr>
        <w:top w:val="none" w:sz="0" w:space="0" w:color="auto"/>
        <w:left w:val="none" w:sz="0" w:space="0" w:color="auto"/>
        <w:bottom w:val="none" w:sz="0" w:space="0" w:color="auto"/>
        <w:right w:val="none" w:sz="0" w:space="0" w:color="auto"/>
      </w:divBdr>
    </w:div>
    <w:div w:id="1448041838">
      <w:bodyDiv w:val="1"/>
      <w:marLeft w:val="0"/>
      <w:marRight w:val="0"/>
      <w:marTop w:val="0"/>
      <w:marBottom w:val="0"/>
      <w:divBdr>
        <w:top w:val="none" w:sz="0" w:space="0" w:color="auto"/>
        <w:left w:val="none" w:sz="0" w:space="0" w:color="auto"/>
        <w:bottom w:val="none" w:sz="0" w:space="0" w:color="auto"/>
        <w:right w:val="none" w:sz="0" w:space="0" w:color="auto"/>
      </w:divBdr>
    </w:div>
    <w:div w:id="1454859061">
      <w:bodyDiv w:val="1"/>
      <w:marLeft w:val="0"/>
      <w:marRight w:val="0"/>
      <w:marTop w:val="0"/>
      <w:marBottom w:val="0"/>
      <w:divBdr>
        <w:top w:val="none" w:sz="0" w:space="0" w:color="auto"/>
        <w:left w:val="none" w:sz="0" w:space="0" w:color="auto"/>
        <w:bottom w:val="none" w:sz="0" w:space="0" w:color="auto"/>
        <w:right w:val="none" w:sz="0" w:space="0" w:color="auto"/>
      </w:divBdr>
    </w:div>
    <w:div w:id="1454981461">
      <w:bodyDiv w:val="1"/>
      <w:marLeft w:val="0"/>
      <w:marRight w:val="0"/>
      <w:marTop w:val="0"/>
      <w:marBottom w:val="0"/>
      <w:divBdr>
        <w:top w:val="none" w:sz="0" w:space="0" w:color="auto"/>
        <w:left w:val="none" w:sz="0" w:space="0" w:color="auto"/>
        <w:bottom w:val="none" w:sz="0" w:space="0" w:color="auto"/>
        <w:right w:val="none" w:sz="0" w:space="0" w:color="auto"/>
      </w:divBdr>
    </w:div>
    <w:div w:id="1465781041">
      <w:bodyDiv w:val="1"/>
      <w:marLeft w:val="0"/>
      <w:marRight w:val="0"/>
      <w:marTop w:val="0"/>
      <w:marBottom w:val="0"/>
      <w:divBdr>
        <w:top w:val="none" w:sz="0" w:space="0" w:color="auto"/>
        <w:left w:val="none" w:sz="0" w:space="0" w:color="auto"/>
        <w:bottom w:val="none" w:sz="0" w:space="0" w:color="auto"/>
        <w:right w:val="none" w:sz="0" w:space="0" w:color="auto"/>
      </w:divBdr>
    </w:div>
    <w:div w:id="1476796266">
      <w:bodyDiv w:val="1"/>
      <w:marLeft w:val="0"/>
      <w:marRight w:val="0"/>
      <w:marTop w:val="0"/>
      <w:marBottom w:val="0"/>
      <w:divBdr>
        <w:top w:val="none" w:sz="0" w:space="0" w:color="auto"/>
        <w:left w:val="none" w:sz="0" w:space="0" w:color="auto"/>
        <w:bottom w:val="none" w:sz="0" w:space="0" w:color="auto"/>
        <w:right w:val="none" w:sz="0" w:space="0" w:color="auto"/>
      </w:divBdr>
    </w:div>
    <w:div w:id="1481077169">
      <w:bodyDiv w:val="1"/>
      <w:marLeft w:val="0"/>
      <w:marRight w:val="0"/>
      <w:marTop w:val="0"/>
      <w:marBottom w:val="0"/>
      <w:divBdr>
        <w:top w:val="none" w:sz="0" w:space="0" w:color="auto"/>
        <w:left w:val="none" w:sz="0" w:space="0" w:color="auto"/>
        <w:bottom w:val="none" w:sz="0" w:space="0" w:color="auto"/>
        <w:right w:val="none" w:sz="0" w:space="0" w:color="auto"/>
      </w:divBdr>
    </w:div>
    <w:div w:id="1481311795">
      <w:bodyDiv w:val="1"/>
      <w:marLeft w:val="0"/>
      <w:marRight w:val="0"/>
      <w:marTop w:val="0"/>
      <w:marBottom w:val="0"/>
      <w:divBdr>
        <w:top w:val="none" w:sz="0" w:space="0" w:color="auto"/>
        <w:left w:val="none" w:sz="0" w:space="0" w:color="auto"/>
        <w:bottom w:val="none" w:sz="0" w:space="0" w:color="auto"/>
        <w:right w:val="none" w:sz="0" w:space="0" w:color="auto"/>
      </w:divBdr>
    </w:div>
    <w:div w:id="1484395059">
      <w:bodyDiv w:val="1"/>
      <w:marLeft w:val="0"/>
      <w:marRight w:val="0"/>
      <w:marTop w:val="0"/>
      <w:marBottom w:val="0"/>
      <w:divBdr>
        <w:top w:val="none" w:sz="0" w:space="0" w:color="auto"/>
        <w:left w:val="none" w:sz="0" w:space="0" w:color="auto"/>
        <w:bottom w:val="none" w:sz="0" w:space="0" w:color="auto"/>
        <w:right w:val="none" w:sz="0" w:space="0" w:color="auto"/>
      </w:divBdr>
    </w:div>
    <w:div w:id="1486775581">
      <w:bodyDiv w:val="1"/>
      <w:marLeft w:val="0"/>
      <w:marRight w:val="0"/>
      <w:marTop w:val="0"/>
      <w:marBottom w:val="0"/>
      <w:divBdr>
        <w:top w:val="none" w:sz="0" w:space="0" w:color="auto"/>
        <w:left w:val="none" w:sz="0" w:space="0" w:color="auto"/>
        <w:bottom w:val="none" w:sz="0" w:space="0" w:color="auto"/>
        <w:right w:val="none" w:sz="0" w:space="0" w:color="auto"/>
      </w:divBdr>
    </w:div>
    <w:div w:id="1486818032">
      <w:bodyDiv w:val="1"/>
      <w:marLeft w:val="0"/>
      <w:marRight w:val="0"/>
      <w:marTop w:val="0"/>
      <w:marBottom w:val="0"/>
      <w:divBdr>
        <w:top w:val="none" w:sz="0" w:space="0" w:color="auto"/>
        <w:left w:val="none" w:sz="0" w:space="0" w:color="auto"/>
        <w:bottom w:val="none" w:sz="0" w:space="0" w:color="auto"/>
        <w:right w:val="none" w:sz="0" w:space="0" w:color="auto"/>
      </w:divBdr>
    </w:div>
    <w:div w:id="1496988874">
      <w:bodyDiv w:val="1"/>
      <w:marLeft w:val="0"/>
      <w:marRight w:val="0"/>
      <w:marTop w:val="0"/>
      <w:marBottom w:val="0"/>
      <w:divBdr>
        <w:top w:val="none" w:sz="0" w:space="0" w:color="auto"/>
        <w:left w:val="none" w:sz="0" w:space="0" w:color="auto"/>
        <w:bottom w:val="none" w:sz="0" w:space="0" w:color="auto"/>
        <w:right w:val="none" w:sz="0" w:space="0" w:color="auto"/>
      </w:divBdr>
    </w:div>
    <w:div w:id="1500122006">
      <w:bodyDiv w:val="1"/>
      <w:marLeft w:val="0"/>
      <w:marRight w:val="0"/>
      <w:marTop w:val="0"/>
      <w:marBottom w:val="0"/>
      <w:divBdr>
        <w:top w:val="none" w:sz="0" w:space="0" w:color="auto"/>
        <w:left w:val="none" w:sz="0" w:space="0" w:color="auto"/>
        <w:bottom w:val="none" w:sz="0" w:space="0" w:color="auto"/>
        <w:right w:val="none" w:sz="0" w:space="0" w:color="auto"/>
      </w:divBdr>
    </w:div>
    <w:div w:id="1505591278">
      <w:bodyDiv w:val="1"/>
      <w:marLeft w:val="0"/>
      <w:marRight w:val="0"/>
      <w:marTop w:val="0"/>
      <w:marBottom w:val="0"/>
      <w:divBdr>
        <w:top w:val="none" w:sz="0" w:space="0" w:color="auto"/>
        <w:left w:val="none" w:sz="0" w:space="0" w:color="auto"/>
        <w:bottom w:val="none" w:sz="0" w:space="0" w:color="auto"/>
        <w:right w:val="none" w:sz="0" w:space="0" w:color="auto"/>
      </w:divBdr>
    </w:div>
    <w:div w:id="1505852948">
      <w:bodyDiv w:val="1"/>
      <w:marLeft w:val="0"/>
      <w:marRight w:val="0"/>
      <w:marTop w:val="0"/>
      <w:marBottom w:val="0"/>
      <w:divBdr>
        <w:top w:val="none" w:sz="0" w:space="0" w:color="auto"/>
        <w:left w:val="none" w:sz="0" w:space="0" w:color="auto"/>
        <w:bottom w:val="none" w:sz="0" w:space="0" w:color="auto"/>
        <w:right w:val="none" w:sz="0" w:space="0" w:color="auto"/>
      </w:divBdr>
    </w:div>
    <w:div w:id="1525561515">
      <w:bodyDiv w:val="1"/>
      <w:marLeft w:val="0"/>
      <w:marRight w:val="0"/>
      <w:marTop w:val="0"/>
      <w:marBottom w:val="0"/>
      <w:divBdr>
        <w:top w:val="none" w:sz="0" w:space="0" w:color="auto"/>
        <w:left w:val="none" w:sz="0" w:space="0" w:color="auto"/>
        <w:bottom w:val="none" w:sz="0" w:space="0" w:color="auto"/>
        <w:right w:val="none" w:sz="0" w:space="0" w:color="auto"/>
      </w:divBdr>
    </w:div>
    <w:div w:id="1531068149">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43860870">
      <w:bodyDiv w:val="1"/>
      <w:marLeft w:val="0"/>
      <w:marRight w:val="0"/>
      <w:marTop w:val="0"/>
      <w:marBottom w:val="0"/>
      <w:divBdr>
        <w:top w:val="none" w:sz="0" w:space="0" w:color="auto"/>
        <w:left w:val="none" w:sz="0" w:space="0" w:color="auto"/>
        <w:bottom w:val="none" w:sz="0" w:space="0" w:color="auto"/>
        <w:right w:val="none" w:sz="0" w:space="0" w:color="auto"/>
      </w:divBdr>
    </w:div>
    <w:div w:id="1551454503">
      <w:bodyDiv w:val="1"/>
      <w:marLeft w:val="0"/>
      <w:marRight w:val="0"/>
      <w:marTop w:val="0"/>
      <w:marBottom w:val="0"/>
      <w:divBdr>
        <w:top w:val="none" w:sz="0" w:space="0" w:color="auto"/>
        <w:left w:val="none" w:sz="0" w:space="0" w:color="auto"/>
        <w:bottom w:val="none" w:sz="0" w:space="0" w:color="auto"/>
        <w:right w:val="none" w:sz="0" w:space="0" w:color="auto"/>
      </w:divBdr>
    </w:div>
    <w:div w:id="1555387176">
      <w:bodyDiv w:val="1"/>
      <w:marLeft w:val="0"/>
      <w:marRight w:val="0"/>
      <w:marTop w:val="0"/>
      <w:marBottom w:val="0"/>
      <w:divBdr>
        <w:top w:val="none" w:sz="0" w:space="0" w:color="auto"/>
        <w:left w:val="none" w:sz="0" w:space="0" w:color="auto"/>
        <w:bottom w:val="none" w:sz="0" w:space="0" w:color="auto"/>
        <w:right w:val="none" w:sz="0" w:space="0" w:color="auto"/>
      </w:divBdr>
    </w:div>
    <w:div w:id="1567105718">
      <w:bodyDiv w:val="1"/>
      <w:marLeft w:val="0"/>
      <w:marRight w:val="0"/>
      <w:marTop w:val="0"/>
      <w:marBottom w:val="0"/>
      <w:divBdr>
        <w:top w:val="none" w:sz="0" w:space="0" w:color="auto"/>
        <w:left w:val="none" w:sz="0" w:space="0" w:color="auto"/>
        <w:bottom w:val="none" w:sz="0" w:space="0" w:color="auto"/>
        <w:right w:val="none" w:sz="0" w:space="0" w:color="auto"/>
      </w:divBdr>
    </w:div>
    <w:div w:id="1567186785">
      <w:bodyDiv w:val="1"/>
      <w:marLeft w:val="0"/>
      <w:marRight w:val="0"/>
      <w:marTop w:val="0"/>
      <w:marBottom w:val="0"/>
      <w:divBdr>
        <w:top w:val="none" w:sz="0" w:space="0" w:color="auto"/>
        <w:left w:val="none" w:sz="0" w:space="0" w:color="auto"/>
        <w:bottom w:val="none" w:sz="0" w:space="0" w:color="auto"/>
        <w:right w:val="none" w:sz="0" w:space="0" w:color="auto"/>
      </w:divBdr>
    </w:div>
    <w:div w:id="1575582844">
      <w:bodyDiv w:val="1"/>
      <w:marLeft w:val="0"/>
      <w:marRight w:val="0"/>
      <w:marTop w:val="0"/>
      <w:marBottom w:val="0"/>
      <w:divBdr>
        <w:top w:val="none" w:sz="0" w:space="0" w:color="auto"/>
        <w:left w:val="none" w:sz="0" w:space="0" w:color="auto"/>
        <w:bottom w:val="none" w:sz="0" w:space="0" w:color="auto"/>
        <w:right w:val="none" w:sz="0" w:space="0" w:color="auto"/>
      </w:divBdr>
    </w:div>
    <w:div w:id="1581913272">
      <w:bodyDiv w:val="1"/>
      <w:marLeft w:val="0"/>
      <w:marRight w:val="0"/>
      <w:marTop w:val="0"/>
      <w:marBottom w:val="0"/>
      <w:divBdr>
        <w:top w:val="none" w:sz="0" w:space="0" w:color="auto"/>
        <w:left w:val="none" w:sz="0" w:space="0" w:color="auto"/>
        <w:bottom w:val="none" w:sz="0" w:space="0" w:color="auto"/>
        <w:right w:val="none" w:sz="0" w:space="0" w:color="auto"/>
      </w:divBdr>
    </w:div>
    <w:div w:id="1607149931">
      <w:bodyDiv w:val="1"/>
      <w:marLeft w:val="0"/>
      <w:marRight w:val="0"/>
      <w:marTop w:val="0"/>
      <w:marBottom w:val="0"/>
      <w:divBdr>
        <w:top w:val="none" w:sz="0" w:space="0" w:color="auto"/>
        <w:left w:val="none" w:sz="0" w:space="0" w:color="auto"/>
        <w:bottom w:val="none" w:sz="0" w:space="0" w:color="auto"/>
        <w:right w:val="none" w:sz="0" w:space="0" w:color="auto"/>
      </w:divBdr>
    </w:div>
    <w:div w:id="1621911685">
      <w:bodyDiv w:val="1"/>
      <w:marLeft w:val="0"/>
      <w:marRight w:val="0"/>
      <w:marTop w:val="0"/>
      <w:marBottom w:val="0"/>
      <w:divBdr>
        <w:top w:val="none" w:sz="0" w:space="0" w:color="auto"/>
        <w:left w:val="none" w:sz="0" w:space="0" w:color="auto"/>
        <w:bottom w:val="none" w:sz="0" w:space="0" w:color="auto"/>
        <w:right w:val="none" w:sz="0" w:space="0" w:color="auto"/>
      </w:divBdr>
    </w:div>
    <w:div w:id="1629239288">
      <w:bodyDiv w:val="1"/>
      <w:marLeft w:val="0"/>
      <w:marRight w:val="0"/>
      <w:marTop w:val="0"/>
      <w:marBottom w:val="0"/>
      <w:divBdr>
        <w:top w:val="none" w:sz="0" w:space="0" w:color="auto"/>
        <w:left w:val="none" w:sz="0" w:space="0" w:color="auto"/>
        <w:bottom w:val="none" w:sz="0" w:space="0" w:color="auto"/>
        <w:right w:val="none" w:sz="0" w:space="0" w:color="auto"/>
      </w:divBdr>
    </w:div>
    <w:div w:id="1634483623">
      <w:bodyDiv w:val="1"/>
      <w:marLeft w:val="0"/>
      <w:marRight w:val="0"/>
      <w:marTop w:val="0"/>
      <w:marBottom w:val="0"/>
      <w:divBdr>
        <w:top w:val="none" w:sz="0" w:space="0" w:color="auto"/>
        <w:left w:val="none" w:sz="0" w:space="0" w:color="auto"/>
        <w:bottom w:val="none" w:sz="0" w:space="0" w:color="auto"/>
        <w:right w:val="none" w:sz="0" w:space="0" w:color="auto"/>
      </w:divBdr>
    </w:div>
    <w:div w:id="1643608368">
      <w:bodyDiv w:val="1"/>
      <w:marLeft w:val="0"/>
      <w:marRight w:val="0"/>
      <w:marTop w:val="0"/>
      <w:marBottom w:val="0"/>
      <w:divBdr>
        <w:top w:val="none" w:sz="0" w:space="0" w:color="auto"/>
        <w:left w:val="none" w:sz="0" w:space="0" w:color="auto"/>
        <w:bottom w:val="none" w:sz="0" w:space="0" w:color="auto"/>
        <w:right w:val="none" w:sz="0" w:space="0" w:color="auto"/>
      </w:divBdr>
    </w:div>
    <w:div w:id="1671369191">
      <w:bodyDiv w:val="1"/>
      <w:marLeft w:val="0"/>
      <w:marRight w:val="0"/>
      <w:marTop w:val="0"/>
      <w:marBottom w:val="0"/>
      <w:divBdr>
        <w:top w:val="none" w:sz="0" w:space="0" w:color="auto"/>
        <w:left w:val="none" w:sz="0" w:space="0" w:color="auto"/>
        <w:bottom w:val="none" w:sz="0" w:space="0" w:color="auto"/>
        <w:right w:val="none" w:sz="0" w:space="0" w:color="auto"/>
      </w:divBdr>
    </w:div>
    <w:div w:id="1671446959">
      <w:bodyDiv w:val="1"/>
      <w:marLeft w:val="0"/>
      <w:marRight w:val="0"/>
      <w:marTop w:val="0"/>
      <w:marBottom w:val="0"/>
      <w:divBdr>
        <w:top w:val="none" w:sz="0" w:space="0" w:color="auto"/>
        <w:left w:val="none" w:sz="0" w:space="0" w:color="auto"/>
        <w:bottom w:val="none" w:sz="0" w:space="0" w:color="auto"/>
        <w:right w:val="none" w:sz="0" w:space="0" w:color="auto"/>
      </w:divBdr>
    </w:div>
    <w:div w:id="1672296009">
      <w:bodyDiv w:val="1"/>
      <w:marLeft w:val="0"/>
      <w:marRight w:val="0"/>
      <w:marTop w:val="0"/>
      <w:marBottom w:val="0"/>
      <w:divBdr>
        <w:top w:val="none" w:sz="0" w:space="0" w:color="auto"/>
        <w:left w:val="none" w:sz="0" w:space="0" w:color="auto"/>
        <w:bottom w:val="none" w:sz="0" w:space="0" w:color="auto"/>
        <w:right w:val="none" w:sz="0" w:space="0" w:color="auto"/>
      </w:divBdr>
    </w:div>
    <w:div w:id="1680040339">
      <w:bodyDiv w:val="1"/>
      <w:marLeft w:val="0"/>
      <w:marRight w:val="0"/>
      <w:marTop w:val="0"/>
      <w:marBottom w:val="0"/>
      <w:divBdr>
        <w:top w:val="none" w:sz="0" w:space="0" w:color="auto"/>
        <w:left w:val="none" w:sz="0" w:space="0" w:color="auto"/>
        <w:bottom w:val="none" w:sz="0" w:space="0" w:color="auto"/>
        <w:right w:val="none" w:sz="0" w:space="0" w:color="auto"/>
      </w:divBdr>
    </w:div>
    <w:div w:id="1685286021">
      <w:bodyDiv w:val="1"/>
      <w:marLeft w:val="0"/>
      <w:marRight w:val="0"/>
      <w:marTop w:val="0"/>
      <w:marBottom w:val="0"/>
      <w:divBdr>
        <w:top w:val="none" w:sz="0" w:space="0" w:color="auto"/>
        <w:left w:val="none" w:sz="0" w:space="0" w:color="auto"/>
        <w:bottom w:val="none" w:sz="0" w:space="0" w:color="auto"/>
        <w:right w:val="none" w:sz="0" w:space="0" w:color="auto"/>
      </w:divBdr>
    </w:div>
    <w:div w:id="1686978745">
      <w:bodyDiv w:val="1"/>
      <w:marLeft w:val="0"/>
      <w:marRight w:val="0"/>
      <w:marTop w:val="0"/>
      <w:marBottom w:val="0"/>
      <w:divBdr>
        <w:top w:val="none" w:sz="0" w:space="0" w:color="auto"/>
        <w:left w:val="none" w:sz="0" w:space="0" w:color="auto"/>
        <w:bottom w:val="none" w:sz="0" w:space="0" w:color="auto"/>
        <w:right w:val="none" w:sz="0" w:space="0" w:color="auto"/>
      </w:divBdr>
    </w:div>
    <w:div w:id="1690833079">
      <w:bodyDiv w:val="1"/>
      <w:marLeft w:val="0"/>
      <w:marRight w:val="0"/>
      <w:marTop w:val="0"/>
      <w:marBottom w:val="0"/>
      <w:divBdr>
        <w:top w:val="none" w:sz="0" w:space="0" w:color="auto"/>
        <w:left w:val="none" w:sz="0" w:space="0" w:color="auto"/>
        <w:bottom w:val="none" w:sz="0" w:space="0" w:color="auto"/>
        <w:right w:val="none" w:sz="0" w:space="0" w:color="auto"/>
      </w:divBdr>
    </w:div>
    <w:div w:id="1712536182">
      <w:bodyDiv w:val="1"/>
      <w:marLeft w:val="0"/>
      <w:marRight w:val="0"/>
      <w:marTop w:val="0"/>
      <w:marBottom w:val="0"/>
      <w:divBdr>
        <w:top w:val="none" w:sz="0" w:space="0" w:color="auto"/>
        <w:left w:val="none" w:sz="0" w:space="0" w:color="auto"/>
        <w:bottom w:val="none" w:sz="0" w:space="0" w:color="auto"/>
        <w:right w:val="none" w:sz="0" w:space="0" w:color="auto"/>
      </w:divBdr>
    </w:div>
    <w:div w:id="1713264503">
      <w:bodyDiv w:val="1"/>
      <w:marLeft w:val="0"/>
      <w:marRight w:val="0"/>
      <w:marTop w:val="0"/>
      <w:marBottom w:val="0"/>
      <w:divBdr>
        <w:top w:val="none" w:sz="0" w:space="0" w:color="auto"/>
        <w:left w:val="none" w:sz="0" w:space="0" w:color="auto"/>
        <w:bottom w:val="none" w:sz="0" w:space="0" w:color="auto"/>
        <w:right w:val="none" w:sz="0" w:space="0" w:color="auto"/>
      </w:divBdr>
    </w:div>
    <w:div w:id="1718627082">
      <w:bodyDiv w:val="1"/>
      <w:marLeft w:val="0"/>
      <w:marRight w:val="0"/>
      <w:marTop w:val="0"/>
      <w:marBottom w:val="0"/>
      <w:divBdr>
        <w:top w:val="none" w:sz="0" w:space="0" w:color="auto"/>
        <w:left w:val="none" w:sz="0" w:space="0" w:color="auto"/>
        <w:bottom w:val="none" w:sz="0" w:space="0" w:color="auto"/>
        <w:right w:val="none" w:sz="0" w:space="0" w:color="auto"/>
      </w:divBdr>
    </w:div>
    <w:div w:id="1719741180">
      <w:bodyDiv w:val="1"/>
      <w:marLeft w:val="0"/>
      <w:marRight w:val="0"/>
      <w:marTop w:val="0"/>
      <w:marBottom w:val="0"/>
      <w:divBdr>
        <w:top w:val="none" w:sz="0" w:space="0" w:color="auto"/>
        <w:left w:val="none" w:sz="0" w:space="0" w:color="auto"/>
        <w:bottom w:val="none" w:sz="0" w:space="0" w:color="auto"/>
        <w:right w:val="none" w:sz="0" w:space="0" w:color="auto"/>
      </w:divBdr>
    </w:div>
    <w:div w:id="1720934515">
      <w:bodyDiv w:val="1"/>
      <w:marLeft w:val="0"/>
      <w:marRight w:val="0"/>
      <w:marTop w:val="0"/>
      <w:marBottom w:val="0"/>
      <w:divBdr>
        <w:top w:val="none" w:sz="0" w:space="0" w:color="auto"/>
        <w:left w:val="none" w:sz="0" w:space="0" w:color="auto"/>
        <w:bottom w:val="none" w:sz="0" w:space="0" w:color="auto"/>
        <w:right w:val="none" w:sz="0" w:space="0" w:color="auto"/>
      </w:divBdr>
    </w:div>
    <w:div w:id="1732995370">
      <w:bodyDiv w:val="1"/>
      <w:marLeft w:val="0"/>
      <w:marRight w:val="0"/>
      <w:marTop w:val="0"/>
      <w:marBottom w:val="0"/>
      <w:divBdr>
        <w:top w:val="none" w:sz="0" w:space="0" w:color="auto"/>
        <w:left w:val="none" w:sz="0" w:space="0" w:color="auto"/>
        <w:bottom w:val="none" w:sz="0" w:space="0" w:color="auto"/>
        <w:right w:val="none" w:sz="0" w:space="0" w:color="auto"/>
      </w:divBdr>
    </w:div>
    <w:div w:id="1735664023">
      <w:bodyDiv w:val="1"/>
      <w:marLeft w:val="0"/>
      <w:marRight w:val="0"/>
      <w:marTop w:val="0"/>
      <w:marBottom w:val="0"/>
      <w:divBdr>
        <w:top w:val="none" w:sz="0" w:space="0" w:color="auto"/>
        <w:left w:val="none" w:sz="0" w:space="0" w:color="auto"/>
        <w:bottom w:val="none" w:sz="0" w:space="0" w:color="auto"/>
        <w:right w:val="none" w:sz="0" w:space="0" w:color="auto"/>
      </w:divBdr>
    </w:div>
    <w:div w:id="1748310050">
      <w:bodyDiv w:val="1"/>
      <w:marLeft w:val="0"/>
      <w:marRight w:val="0"/>
      <w:marTop w:val="0"/>
      <w:marBottom w:val="0"/>
      <w:divBdr>
        <w:top w:val="none" w:sz="0" w:space="0" w:color="auto"/>
        <w:left w:val="none" w:sz="0" w:space="0" w:color="auto"/>
        <w:bottom w:val="none" w:sz="0" w:space="0" w:color="auto"/>
        <w:right w:val="none" w:sz="0" w:space="0" w:color="auto"/>
      </w:divBdr>
    </w:div>
    <w:div w:id="1758166744">
      <w:bodyDiv w:val="1"/>
      <w:marLeft w:val="0"/>
      <w:marRight w:val="0"/>
      <w:marTop w:val="0"/>
      <w:marBottom w:val="0"/>
      <w:divBdr>
        <w:top w:val="none" w:sz="0" w:space="0" w:color="auto"/>
        <w:left w:val="none" w:sz="0" w:space="0" w:color="auto"/>
        <w:bottom w:val="none" w:sz="0" w:space="0" w:color="auto"/>
        <w:right w:val="none" w:sz="0" w:space="0" w:color="auto"/>
      </w:divBdr>
    </w:div>
    <w:div w:id="1759712575">
      <w:bodyDiv w:val="1"/>
      <w:marLeft w:val="0"/>
      <w:marRight w:val="0"/>
      <w:marTop w:val="0"/>
      <w:marBottom w:val="0"/>
      <w:divBdr>
        <w:top w:val="none" w:sz="0" w:space="0" w:color="auto"/>
        <w:left w:val="none" w:sz="0" w:space="0" w:color="auto"/>
        <w:bottom w:val="none" w:sz="0" w:space="0" w:color="auto"/>
        <w:right w:val="none" w:sz="0" w:space="0" w:color="auto"/>
      </w:divBdr>
    </w:div>
    <w:div w:id="1763333633">
      <w:bodyDiv w:val="1"/>
      <w:marLeft w:val="0"/>
      <w:marRight w:val="0"/>
      <w:marTop w:val="0"/>
      <w:marBottom w:val="0"/>
      <w:divBdr>
        <w:top w:val="none" w:sz="0" w:space="0" w:color="auto"/>
        <w:left w:val="none" w:sz="0" w:space="0" w:color="auto"/>
        <w:bottom w:val="none" w:sz="0" w:space="0" w:color="auto"/>
        <w:right w:val="none" w:sz="0" w:space="0" w:color="auto"/>
      </w:divBdr>
    </w:div>
    <w:div w:id="1775662436">
      <w:bodyDiv w:val="1"/>
      <w:marLeft w:val="0"/>
      <w:marRight w:val="0"/>
      <w:marTop w:val="0"/>
      <w:marBottom w:val="0"/>
      <w:divBdr>
        <w:top w:val="none" w:sz="0" w:space="0" w:color="auto"/>
        <w:left w:val="none" w:sz="0" w:space="0" w:color="auto"/>
        <w:bottom w:val="none" w:sz="0" w:space="0" w:color="auto"/>
        <w:right w:val="none" w:sz="0" w:space="0" w:color="auto"/>
      </w:divBdr>
    </w:div>
    <w:div w:id="1784154447">
      <w:bodyDiv w:val="1"/>
      <w:marLeft w:val="0"/>
      <w:marRight w:val="0"/>
      <w:marTop w:val="0"/>
      <w:marBottom w:val="0"/>
      <w:divBdr>
        <w:top w:val="none" w:sz="0" w:space="0" w:color="auto"/>
        <w:left w:val="none" w:sz="0" w:space="0" w:color="auto"/>
        <w:bottom w:val="none" w:sz="0" w:space="0" w:color="auto"/>
        <w:right w:val="none" w:sz="0" w:space="0" w:color="auto"/>
      </w:divBdr>
    </w:div>
    <w:div w:id="1785616969">
      <w:bodyDiv w:val="1"/>
      <w:marLeft w:val="0"/>
      <w:marRight w:val="0"/>
      <w:marTop w:val="0"/>
      <w:marBottom w:val="0"/>
      <w:divBdr>
        <w:top w:val="none" w:sz="0" w:space="0" w:color="auto"/>
        <w:left w:val="none" w:sz="0" w:space="0" w:color="auto"/>
        <w:bottom w:val="none" w:sz="0" w:space="0" w:color="auto"/>
        <w:right w:val="none" w:sz="0" w:space="0" w:color="auto"/>
      </w:divBdr>
    </w:div>
    <w:div w:id="1787893427">
      <w:bodyDiv w:val="1"/>
      <w:marLeft w:val="0"/>
      <w:marRight w:val="0"/>
      <w:marTop w:val="0"/>
      <w:marBottom w:val="0"/>
      <w:divBdr>
        <w:top w:val="none" w:sz="0" w:space="0" w:color="auto"/>
        <w:left w:val="none" w:sz="0" w:space="0" w:color="auto"/>
        <w:bottom w:val="none" w:sz="0" w:space="0" w:color="auto"/>
        <w:right w:val="none" w:sz="0" w:space="0" w:color="auto"/>
      </w:divBdr>
    </w:div>
    <w:div w:id="1788768224">
      <w:bodyDiv w:val="1"/>
      <w:marLeft w:val="0"/>
      <w:marRight w:val="0"/>
      <w:marTop w:val="0"/>
      <w:marBottom w:val="0"/>
      <w:divBdr>
        <w:top w:val="none" w:sz="0" w:space="0" w:color="auto"/>
        <w:left w:val="none" w:sz="0" w:space="0" w:color="auto"/>
        <w:bottom w:val="none" w:sz="0" w:space="0" w:color="auto"/>
        <w:right w:val="none" w:sz="0" w:space="0" w:color="auto"/>
      </w:divBdr>
    </w:div>
    <w:div w:id="1791393095">
      <w:bodyDiv w:val="1"/>
      <w:marLeft w:val="0"/>
      <w:marRight w:val="0"/>
      <w:marTop w:val="0"/>
      <w:marBottom w:val="0"/>
      <w:divBdr>
        <w:top w:val="none" w:sz="0" w:space="0" w:color="auto"/>
        <w:left w:val="none" w:sz="0" w:space="0" w:color="auto"/>
        <w:bottom w:val="none" w:sz="0" w:space="0" w:color="auto"/>
        <w:right w:val="none" w:sz="0" w:space="0" w:color="auto"/>
      </w:divBdr>
    </w:div>
    <w:div w:id="1791702336">
      <w:bodyDiv w:val="1"/>
      <w:marLeft w:val="0"/>
      <w:marRight w:val="0"/>
      <w:marTop w:val="0"/>
      <w:marBottom w:val="0"/>
      <w:divBdr>
        <w:top w:val="none" w:sz="0" w:space="0" w:color="auto"/>
        <w:left w:val="none" w:sz="0" w:space="0" w:color="auto"/>
        <w:bottom w:val="none" w:sz="0" w:space="0" w:color="auto"/>
        <w:right w:val="none" w:sz="0" w:space="0" w:color="auto"/>
      </w:divBdr>
    </w:div>
    <w:div w:id="1791824810">
      <w:bodyDiv w:val="1"/>
      <w:marLeft w:val="0"/>
      <w:marRight w:val="0"/>
      <w:marTop w:val="0"/>
      <w:marBottom w:val="0"/>
      <w:divBdr>
        <w:top w:val="none" w:sz="0" w:space="0" w:color="auto"/>
        <w:left w:val="none" w:sz="0" w:space="0" w:color="auto"/>
        <w:bottom w:val="none" w:sz="0" w:space="0" w:color="auto"/>
        <w:right w:val="none" w:sz="0" w:space="0" w:color="auto"/>
      </w:divBdr>
    </w:div>
    <w:div w:id="1795320268">
      <w:bodyDiv w:val="1"/>
      <w:marLeft w:val="0"/>
      <w:marRight w:val="0"/>
      <w:marTop w:val="0"/>
      <w:marBottom w:val="0"/>
      <w:divBdr>
        <w:top w:val="none" w:sz="0" w:space="0" w:color="auto"/>
        <w:left w:val="none" w:sz="0" w:space="0" w:color="auto"/>
        <w:bottom w:val="none" w:sz="0" w:space="0" w:color="auto"/>
        <w:right w:val="none" w:sz="0" w:space="0" w:color="auto"/>
      </w:divBdr>
    </w:div>
    <w:div w:id="1802141005">
      <w:bodyDiv w:val="1"/>
      <w:marLeft w:val="0"/>
      <w:marRight w:val="0"/>
      <w:marTop w:val="0"/>
      <w:marBottom w:val="0"/>
      <w:divBdr>
        <w:top w:val="none" w:sz="0" w:space="0" w:color="auto"/>
        <w:left w:val="none" w:sz="0" w:space="0" w:color="auto"/>
        <w:bottom w:val="none" w:sz="0" w:space="0" w:color="auto"/>
        <w:right w:val="none" w:sz="0" w:space="0" w:color="auto"/>
      </w:divBdr>
    </w:div>
    <w:div w:id="1805541860">
      <w:bodyDiv w:val="1"/>
      <w:marLeft w:val="0"/>
      <w:marRight w:val="0"/>
      <w:marTop w:val="0"/>
      <w:marBottom w:val="0"/>
      <w:divBdr>
        <w:top w:val="none" w:sz="0" w:space="0" w:color="auto"/>
        <w:left w:val="none" w:sz="0" w:space="0" w:color="auto"/>
        <w:bottom w:val="none" w:sz="0" w:space="0" w:color="auto"/>
        <w:right w:val="none" w:sz="0" w:space="0" w:color="auto"/>
      </w:divBdr>
    </w:div>
    <w:div w:id="1807776306">
      <w:bodyDiv w:val="1"/>
      <w:marLeft w:val="0"/>
      <w:marRight w:val="0"/>
      <w:marTop w:val="0"/>
      <w:marBottom w:val="0"/>
      <w:divBdr>
        <w:top w:val="none" w:sz="0" w:space="0" w:color="auto"/>
        <w:left w:val="none" w:sz="0" w:space="0" w:color="auto"/>
        <w:bottom w:val="none" w:sz="0" w:space="0" w:color="auto"/>
        <w:right w:val="none" w:sz="0" w:space="0" w:color="auto"/>
      </w:divBdr>
    </w:div>
    <w:div w:id="1814249663">
      <w:bodyDiv w:val="1"/>
      <w:marLeft w:val="0"/>
      <w:marRight w:val="0"/>
      <w:marTop w:val="0"/>
      <w:marBottom w:val="0"/>
      <w:divBdr>
        <w:top w:val="none" w:sz="0" w:space="0" w:color="auto"/>
        <w:left w:val="none" w:sz="0" w:space="0" w:color="auto"/>
        <w:bottom w:val="none" w:sz="0" w:space="0" w:color="auto"/>
        <w:right w:val="none" w:sz="0" w:space="0" w:color="auto"/>
      </w:divBdr>
    </w:div>
    <w:div w:id="1827166951">
      <w:bodyDiv w:val="1"/>
      <w:marLeft w:val="0"/>
      <w:marRight w:val="0"/>
      <w:marTop w:val="0"/>
      <w:marBottom w:val="0"/>
      <w:divBdr>
        <w:top w:val="none" w:sz="0" w:space="0" w:color="auto"/>
        <w:left w:val="none" w:sz="0" w:space="0" w:color="auto"/>
        <w:bottom w:val="none" w:sz="0" w:space="0" w:color="auto"/>
        <w:right w:val="none" w:sz="0" w:space="0" w:color="auto"/>
      </w:divBdr>
    </w:div>
    <w:div w:id="1828739969">
      <w:bodyDiv w:val="1"/>
      <w:marLeft w:val="0"/>
      <w:marRight w:val="0"/>
      <w:marTop w:val="0"/>
      <w:marBottom w:val="0"/>
      <w:divBdr>
        <w:top w:val="none" w:sz="0" w:space="0" w:color="auto"/>
        <w:left w:val="none" w:sz="0" w:space="0" w:color="auto"/>
        <w:bottom w:val="none" w:sz="0" w:space="0" w:color="auto"/>
        <w:right w:val="none" w:sz="0" w:space="0" w:color="auto"/>
      </w:divBdr>
    </w:div>
    <w:div w:id="1830827311">
      <w:bodyDiv w:val="1"/>
      <w:marLeft w:val="0"/>
      <w:marRight w:val="0"/>
      <w:marTop w:val="0"/>
      <w:marBottom w:val="0"/>
      <w:divBdr>
        <w:top w:val="none" w:sz="0" w:space="0" w:color="auto"/>
        <w:left w:val="none" w:sz="0" w:space="0" w:color="auto"/>
        <w:bottom w:val="none" w:sz="0" w:space="0" w:color="auto"/>
        <w:right w:val="none" w:sz="0" w:space="0" w:color="auto"/>
      </w:divBdr>
    </w:div>
    <w:div w:id="1835874722">
      <w:bodyDiv w:val="1"/>
      <w:marLeft w:val="0"/>
      <w:marRight w:val="0"/>
      <w:marTop w:val="0"/>
      <w:marBottom w:val="0"/>
      <w:divBdr>
        <w:top w:val="none" w:sz="0" w:space="0" w:color="auto"/>
        <w:left w:val="none" w:sz="0" w:space="0" w:color="auto"/>
        <w:bottom w:val="none" w:sz="0" w:space="0" w:color="auto"/>
        <w:right w:val="none" w:sz="0" w:space="0" w:color="auto"/>
      </w:divBdr>
    </w:div>
    <w:div w:id="1855342416">
      <w:bodyDiv w:val="1"/>
      <w:marLeft w:val="0"/>
      <w:marRight w:val="0"/>
      <w:marTop w:val="0"/>
      <w:marBottom w:val="0"/>
      <w:divBdr>
        <w:top w:val="none" w:sz="0" w:space="0" w:color="auto"/>
        <w:left w:val="none" w:sz="0" w:space="0" w:color="auto"/>
        <w:bottom w:val="none" w:sz="0" w:space="0" w:color="auto"/>
        <w:right w:val="none" w:sz="0" w:space="0" w:color="auto"/>
      </w:divBdr>
    </w:div>
    <w:div w:id="1855992079">
      <w:bodyDiv w:val="1"/>
      <w:marLeft w:val="0"/>
      <w:marRight w:val="0"/>
      <w:marTop w:val="0"/>
      <w:marBottom w:val="0"/>
      <w:divBdr>
        <w:top w:val="none" w:sz="0" w:space="0" w:color="auto"/>
        <w:left w:val="none" w:sz="0" w:space="0" w:color="auto"/>
        <w:bottom w:val="none" w:sz="0" w:space="0" w:color="auto"/>
        <w:right w:val="none" w:sz="0" w:space="0" w:color="auto"/>
      </w:divBdr>
    </w:div>
    <w:div w:id="1857037326">
      <w:bodyDiv w:val="1"/>
      <w:marLeft w:val="0"/>
      <w:marRight w:val="0"/>
      <w:marTop w:val="0"/>
      <w:marBottom w:val="0"/>
      <w:divBdr>
        <w:top w:val="none" w:sz="0" w:space="0" w:color="auto"/>
        <w:left w:val="none" w:sz="0" w:space="0" w:color="auto"/>
        <w:bottom w:val="none" w:sz="0" w:space="0" w:color="auto"/>
        <w:right w:val="none" w:sz="0" w:space="0" w:color="auto"/>
      </w:divBdr>
    </w:div>
    <w:div w:id="1860198760">
      <w:bodyDiv w:val="1"/>
      <w:marLeft w:val="0"/>
      <w:marRight w:val="0"/>
      <w:marTop w:val="0"/>
      <w:marBottom w:val="0"/>
      <w:divBdr>
        <w:top w:val="none" w:sz="0" w:space="0" w:color="auto"/>
        <w:left w:val="none" w:sz="0" w:space="0" w:color="auto"/>
        <w:bottom w:val="none" w:sz="0" w:space="0" w:color="auto"/>
        <w:right w:val="none" w:sz="0" w:space="0" w:color="auto"/>
      </w:divBdr>
    </w:div>
    <w:div w:id="1862621820">
      <w:bodyDiv w:val="1"/>
      <w:marLeft w:val="0"/>
      <w:marRight w:val="0"/>
      <w:marTop w:val="0"/>
      <w:marBottom w:val="0"/>
      <w:divBdr>
        <w:top w:val="none" w:sz="0" w:space="0" w:color="auto"/>
        <w:left w:val="none" w:sz="0" w:space="0" w:color="auto"/>
        <w:bottom w:val="none" w:sz="0" w:space="0" w:color="auto"/>
        <w:right w:val="none" w:sz="0" w:space="0" w:color="auto"/>
      </w:divBdr>
    </w:div>
    <w:div w:id="1864709476">
      <w:bodyDiv w:val="1"/>
      <w:marLeft w:val="0"/>
      <w:marRight w:val="0"/>
      <w:marTop w:val="0"/>
      <w:marBottom w:val="0"/>
      <w:divBdr>
        <w:top w:val="none" w:sz="0" w:space="0" w:color="auto"/>
        <w:left w:val="none" w:sz="0" w:space="0" w:color="auto"/>
        <w:bottom w:val="none" w:sz="0" w:space="0" w:color="auto"/>
        <w:right w:val="none" w:sz="0" w:space="0" w:color="auto"/>
      </w:divBdr>
    </w:div>
    <w:div w:id="1868790320">
      <w:bodyDiv w:val="1"/>
      <w:marLeft w:val="0"/>
      <w:marRight w:val="0"/>
      <w:marTop w:val="0"/>
      <w:marBottom w:val="0"/>
      <w:divBdr>
        <w:top w:val="none" w:sz="0" w:space="0" w:color="auto"/>
        <w:left w:val="none" w:sz="0" w:space="0" w:color="auto"/>
        <w:bottom w:val="none" w:sz="0" w:space="0" w:color="auto"/>
        <w:right w:val="none" w:sz="0" w:space="0" w:color="auto"/>
      </w:divBdr>
    </w:div>
    <w:div w:id="1871986985">
      <w:bodyDiv w:val="1"/>
      <w:marLeft w:val="0"/>
      <w:marRight w:val="0"/>
      <w:marTop w:val="0"/>
      <w:marBottom w:val="0"/>
      <w:divBdr>
        <w:top w:val="none" w:sz="0" w:space="0" w:color="auto"/>
        <w:left w:val="none" w:sz="0" w:space="0" w:color="auto"/>
        <w:bottom w:val="none" w:sz="0" w:space="0" w:color="auto"/>
        <w:right w:val="none" w:sz="0" w:space="0" w:color="auto"/>
      </w:divBdr>
    </w:div>
    <w:div w:id="1893272470">
      <w:bodyDiv w:val="1"/>
      <w:marLeft w:val="0"/>
      <w:marRight w:val="0"/>
      <w:marTop w:val="0"/>
      <w:marBottom w:val="0"/>
      <w:divBdr>
        <w:top w:val="none" w:sz="0" w:space="0" w:color="auto"/>
        <w:left w:val="none" w:sz="0" w:space="0" w:color="auto"/>
        <w:bottom w:val="none" w:sz="0" w:space="0" w:color="auto"/>
        <w:right w:val="none" w:sz="0" w:space="0" w:color="auto"/>
      </w:divBdr>
    </w:div>
    <w:div w:id="1894735798">
      <w:bodyDiv w:val="1"/>
      <w:marLeft w:val="0"/>
      <w:marRight w:val="0"/>
      <w:marTop w:val="0"/>
      <w:marBottom w:val="0"/>
      <w:divBdr>
        <w:top w:val="none" w:sz="0" w:space="0" w:color="auto"/>
        <w:left w:val="none" w:sz="0" w:space="0" w:color="auto"/>
        <w:bottom w:val="none" w:sz="0" w:space="0" w:color="auto"/>
        <w:right w:val="none" w:sz="0" w:space="0" w:color="auto"/>
      </w:divBdr>
    </w:div>
    <w:div w:id="1898974817">
      <w:bodyDiv w:val="1"/>
      <w:marLeft w:val="0"/>
      <w:marRight w:val="0"/>
      <w:marTop w:val="0"/>
      <w:marBottom w:val="0"/>
      <w:divBdr>
        <w:top w:val="none" w:sz="0" w:space="0" w:color="auto"/>
        <w:left w:val="none" w:sz="0" w:space="0" w:color="auto"/>
        <w:bottom w:val="none" w:sz="0" w:space="0" w:color="auto"/>
        <w:right w:val="none" w:sz="0" w:space="0" w:color="auto"/>
      </w:divBdr>
    </w:div>
    <w:div w:id="1908345471">
      <w:bodyDiv w:val="1"/>
      <w:marLeft w:val="0"/>
      <w:marRight w:val="0"/>
      <w:marTop w:val="0"/>
      <w:marBottom w:val="0"/>
      <w:divBdr>
        <w:top w:val="none" w:sz="0" w:space="0" w:color="auto"/>
        <w:left w:val="none" w:sz="0" w:space="0" w:color="auto"/>
        <w:bottom w:val="none" w:sz="0" w:space="0" w:color="auto"/>
        <w:right w:val="none" w:sz="0" w:space="0" w:color="auto"/>
      </w:divBdr>
    </w:div>
    <w:div w:id="1909146804">
      <w:bodyDiv w:val="1"/>
      <w:marLeft w:val="0"/>
      <w:marRight w:val="0"/>
      <w:marTop w:val="0"/>
      <w:marBottom w:val="0"/>
      <w:divBdr>
        <w:top w:val="none" w:sz="0" w:space="0" w:color="auto"/>
        <w:left w:val="none" w:sz="0" w:space="0" w:color="auto"/>
        <w:bottom w:val="none" w:sz="0" w:space="0" w:color="auto"/>
        <w:right w:val="none" w:sz="0" w:space="0" w:color="auto"/>
      </w:divBdr>
    </w:div>
    <w:div w:id="1911235166">
      <w:bodyDiv w:val="1"/>
      <w:marLeft w:val="0"/>
      <w:marRight w:val="0"/>
      <w:marTop w:val="0"/>
      <w:marBottom w:val="0"/>
      <w:divBdr>
        <w:top w:val="none" w:sz="0" w:space="0" w:color="auto"/>
        <w:left w:val="none" w:sz="0" w:space="0" w:color="auto"/>
        <w:bottom w:val="none" w:sz="0" w:space="0" w:color="auto"/>
        <w:right w:val="none" w:sz="0" w:space="0" w:color="auto"/>
      </w:divBdr>
    </w:div>
    <w:div w:id="1917125652">
      <w:bodyDiv w:val="1"/>
      <w:marLeft w:val="0"/>
      <w:marRight w:val="0"/>
      <w:marTop w:val="0"/>
      <w:marBottom w:val="0"/>
      <w:divBdr>
        <w:top w:val="none" w:sz="0" w:space="0" w:color="auto"/>
        <w:left w:val="none" w:sz="0" w:space="0" w:color="auto"/>
        <w:bottom w:val="none" w:sz="0" w:space="0" w:color="auto"/>
        <w:right w:val="none" w:sz="0" w:space="0" w:color="auto"/>
      </w:divBdr>
    </w:div>
    <w:div w:id="1922251628">
      <w:bodyDiv w:val="1"/>
      <w:marLeft w:val="0"/>
      <w:marRight w:val="0"/>
      <w:marTop w:val="0"/>
      <w:marBottom w:val="0"/>
      <w:divBdr>
        <w:top w:val="none" w:sz="0" w:space="0" w:color="auto"/>
        <w:left w:val="none" w:sz="0" w:space="0" w:color="auto"/>
        <w:bottom w:val="none" w:sz="0" w:space="0" w:color="auto"/>
        <w:right w:val="none" w:sz="0" w:space="0" w:color="auto"/>
      </w:divBdr>
    </w:div>
    <w:div w:id="1923760015">
      <w:bodyDiv w:val="1"/>
      <w:marLeft w:val="0"/>
      <w:marRight w:val="0"/>
      <w:marTop w:val="0"/>
      <w:marBottom w:val="0"/>
      <w:divBdr>
        <w:top w:val="none" w:sz="0" w:space="0" w:color="auto"/>
        <w:left w:val="none" w:sz="0" w:space="0" w:color="auto"/>
        <w:bottom w:val="none" w:sz="0" w:space="0" w:color="auto"/>
        <w:right w:val="none" w:sz="0" w:space="0" w:color="auto"/>
      </w:divBdr>
    </w:div>
    <w:div w:id="1931235171">
      <w:bodyDiv w:val="1"/>
      <w:marLeft w:val="0"/>
      <w:marRight w:val="0"/>
      <w:marTop w:val="0"/>
      <w:marBottom w:val="0"/>
      <w:divBdr>
        <w:top w:val="none" w:sz="0" w:space="0" w:color="auto"/>
        <w:left w:val="none" w:sz="0" w:space="0" w:color="auto"/>
        <w:bottom w:val="none" w:sz="0" w:space="0" w:color="auto"/>
        <w:right w:val="none" w:sz="0" w:space="0" w:color="auto"/>
      </w:divBdr>
    </w:div>
    <w:div w:id="1934314820">
      <w:bodyDiv w:val="1"/>
      <w:marLeft w:val="0"/>
      <w:marRight w:val="0"/>
      <w:marTop w:val="0"/>
      <w:marBottom w:val="0"/>
      <w:divBdr>
        <w:top w:val="none" w:sz="0" w:space="0" w:color="auto"/>
        <w:left w:val="none" w:sz="0" w:space="0" w:color="auto"/>
        <w:bottom w:val="none" w:sz="0" w:space="0" w:color="auto"/>
        <w:right w:val="none" w:sz="0" w:space="0" w:color="auto"/>
      </w:divBdr>
    </w:div>
    <w:div w:id="1953315540">
      <w:bodyDiv w:val="1"/>
      <w:marLeft w:val="0"/>
      <w:marRight w:val="0"/>
      <w:marTop w:val="0"/>
      <w:marBottom w:val="0"/>
      <w:divBdr>
        <w:top w:val="none" w:sz="0" w:space="0" w:color="auto"/>
        <w:left w:val="none" w:sz="0" w:space="0" w:color="auto"/>
        <w:bottom w:val="none" w:sz="0" w:space="0" w:color="auto"/>
        <w:right w:val="none" w:sz="0" w:space="0" w:color="auto"/>
      </w:divBdr>
    </w:div>
    <w:div w:id="1956403386">
      <w:bodyDiv w:val="1"/>
      <w:marLeft w:val="0"/>
      <w:marRight w:val="0"/>
      <w:marTop w:val="0"/>
      <w:marBottom w:val="0"/>
      <w:divBdr>
        <w:top w:val="none" w:sz="0" w:space="0" w:color="auto"/>
        <w:left w:val="none" w:sz="0" w:space="0" w:color="auto"/>
        <w:bottom w:val="none" w:sz="0" w:space="0" w:color="auto"/>
        <w:right w:val="none" w:sz="0" w:space="0" w:color="auto"/>
      </w:divBdr>
    </w:div>
    <w:div w:id="1961375087">
      <w:bodyDiv w:val="1"/>
      <w:marLeft w:val="0"/>
      <w:marRight w:val="0"/>
      <w:marTop w:val="0"/>
      <w:marBottom w:val="0"/>
      <w:divBdr>
        <w:top w:val="none" w:sz="0" w:space="0" w:color="auto"/>
        <w:left w:val="none" w:sz="0" w:space="0" w:color="auto"/>
        <w:bottom w:val="none" w:sz="0" w:space="0" w:color="auto"/>
        <w:right w:val="none" w:sz="0" w:space="0" w:color="auto"/>
      </w:divBdr>
    </w:div>
    <w:div w:id="1969511424">
      <w:bodyDiv w:val="1"/>
      <w:marLeft w:val="0"/>
      <w:marRight w:val="0"/>
      <w:marTop w:val="0"/>
      <w:marBottom w:val="0"/>
      <w:divBdr>
        <w:top w:val="none" w:sz="0" w:space="0" w:color="auto"/>
        <w:left w:val="none" w:sz="0" w:space="0" w:color="auto"/>
        <w:bottom w:val="none" w:sz="0" w:space="0" w:color="auto"/>
        <w:right w:val="none" w:sz="0" w:space="0" w:color="auto"/>
      </w:divBdr>
    </w:div>
    <w:div w:id="1977754130">
      <w:bodyDiv w:val="1"/>
      <w:marLeft w:val="0"/>
      <w:marRight w:val="0"/>
      <w:marTop w:val="0"/>
      <w:marBottom w:val="0"/>
      <w:divBdr>
        <w:top w:val="none" w:sz="0" w:space="0" w:color="auto"/>
        <w:left w:val="none" w:sz="0" w:space="0" w:color="auto"/>
        <w:bottom w:val="none" w:sz="0" w:space="0" w:color="auto"/>
        <w:right w:val="none" w:sz="0" w:space="0" w:color="auto"/>
      </w:divBdr>
    </w:div>
    <w:div w:id="1993605609">
      <w:bodyDiv w:val="1"/>
      <w:marLeft w:val="0"/>
      <w:marRight w:val="0"/>
      <w:marTop w:val="0"/>
      <w:marBottom w:val="0"/>
      <w:divBdr>
        <w:top w:val="none" w:sz="0" w:space="0" w:color="auto"/>
        <w:left w:val="none" w:sz="0" w:space="0" w:color="auto"/>
        <w:bottom w:val="none" w:sz="0" w:space="0" w:color="auto"/>
        <w:right w:val="none" w:sz="0" w:space="0" w:color="auto"/>
      </w:divBdr>
    </w:div>
    <w:div w:id="1994598289">
      <w:bodyDiv w:val="1"/>
      <w:marLeft w:val="0"/>
      <w:marRight w:val="0"/>
      <w:marTop w:val="0"/>
      <w:marBottom w:val="0"/>
      <w:divBdr>
        <w:top w:val="none" w:sz="0" w:space="0" w:color="auto"/>
        <w:left w:val="none" w:sz="0" w:space="0" w:color="auto"/>
        <w:bottom w:val="none" w:sz="0" w:space="0" w:color="auto"/>
        <w:right w:val="none" w:sz="0" w:space="0" w:color="auto"/>
      </w:divBdr>
    </w:div>
    <w:div w:id="1999918757">
      <w:bodyDiv w:val="1"/>
      <w:marLeft w:val="0"/>
      <w:marRight w:val="0"/>
      <w:marTop w:val="0"/>
      <w:marBottom w:val="0"/>
      <w:divBdr>
        <w:top w:val="none" w:sz="0" w:space="0" w:color="auto"/>
        <w:left w:val="none" w:sz="0" w:space="0" w:color="auto"/>
        <w:bottom w:val="none" w:sz="0" w:space="0" w:color="auto"/>
        <w:right w:val="none" w:sz="0" w:space="0" w:color="auto"/>
      </w:divBdr>
    </w:div>
    <w:div w:id="2006128999">
      <w:bodyDiv w:val="1"/>
      <w:marLeft w:val="0"/>
      <w:marRight w:val="0"/>
      <w:marTop w:val="0"/>
      <w:marBottom w:val="0"/>
      <w:divBdr>
        <w:top w:val="none" w:sz="0" w:space="0" w:color="auto"/>
        <w:left w:val="none" w:sz="0" w:space="0" w:color="auto"/>
        <w:bottom w:val="none" w:sz="0" w:space="0" w:color="auto"/>
        <w:right w:val="none" w:sz="0" w:space="0" w:color="auto"/>
      </w:divBdr>
    </w:div>
    <w:div w:id="2007709833">
      <w:bodyDiv w:val="1"/>
      <w:marLeft w:val="0"/>
      <w:marRight w:val="0"/>
      <w:marTop w:val="0"/>
      <w:marBottom w:val="0"/>
      <w:divBdr>
        <w:top w:val="none" w:sz="0" w:space="0" w:color="auto"/>
        <w:left w:val="none" w:sz="0" w:space="0" w:color="auto"/>
        <w:bottom w:val="none" w:sz="0" w:space="0" w:color="auto"/>
        <w:right w:val="none" w:sz="0" w:space="0" w:color="auto"/>
      </w:divBdr>
    </w:div>
    <w:div w:id="2021278997">
      <w:bodyDiv w:val="1"/>
      <w:marLeft w:val="0"/>
      <w:marRight w:val="0"/>
      <w:marTop w:val="0"/>
      <w:marBottom w:val="0"/>
      <w:divBdr>
        <w:top w:val="none" w:sz="0" w:space="0" w:color="auto"/>
        <w:left w:val="none" w:sz="0" w:space="0" w:color="auto"/>
        <w:bottom w:val="none" w:sz="0" w:space="0" w:color="auto"/>
        <w:right w:val="none" w:sz="0" w:space="0" w:color="auto"/>
      </w:divBdr>
    </w:div>
    <w:div w:id="2036153444">
      <w:bodyDiv w:val="1"/>
      <w:marLeft w:val="0"/>
      <w:marRight w:val="0"/>
      <w:marTop w:val="0"/>
      <w:marBottom w:val="0"/>
      <w:divBdr>
        <w:top w:val="none" w:sz="0" w:space="0" w:color="auto"/>
        <w:left w:val="none" w:sz="0" w:space="0" w:color="auto"/>
        <w:bottom w:val="none" w:sz="0" w:space="0" w:color="auto"/>
        <w:right w:val="none" w:sz="0" w:space="0" w:color="auto"/>
      </w:divBdr>
    </w:div>
    <w:div w:id="2059551548">
      <w:bodyDiv w:val="1"/>
      <w:marLeft w:val="0"/>
      <w:marRight w:val="0"/>
      <w:marTop w:val="0"/>
      <w:marBottom w:val="0"/>
      <w:divBdr>
        <w:top w:val="none" w:sz="0" w:space="0" w:color="auto"/>
        <w:left w:val="none" w:sz="0" w:space="0" w:color="auto"/>
        <w:bottom w:val="none" w:sz="0" w:space="0" w:color="auto"/>
        <w:right w:val="none" w:sz="0" w:space="0" w:color="auto"/>
      </w:divBdr>
    </w:div>
    <w:div w:id="2068801736">
      <w:bodyDiv w:val="1"/>
      <w:marLeft w:val="0"/>
      <w:marRight w:val="0"/>
      <w:marTop w:val="0"/>
      <w:marBottom w:val="0"/>
      <w:divBdr>
        <w:top w:val="none" w:sz="0" w:space="0" w:color="auto"/>
        <w:left w:val="none" w:sz="0" w:space="0" w:color="auto"/>
        <w:bottom w:val="none" w:sz="0" w:space="0" w:color="auto"/>
        <w:right w:val="none" w:sz="0" w:space="0" w:color="auto"/>
      </w:divBdr>
    </w:div>
    <w:div w:id="2075816201">
      <w:bodyDiv w:val="1"/>
      <w:marLeft w:val="0"/>
      <w:marRight w:val="0"/>
      <w:marTop w:val="0"/>
      <w:marBottom w:val="0"/>
      <w:divBdr>
        <w:top w:val="none" w:sz="0" w:space="0" w:color="auto"/>
        <w:left w:val="none" w:sz="0" w:space="0" w:color="auto"/>
        <w:bottom w:val="none" w:sz="0" w:space="0" w:color="auto"/>
        <w:right w:val="none" w:sz="0" w:space="0" w:color="auto"/>
      </w:divBdr>
    </w:div>
    <w:div w:id="2078476147">
      <w:bodyDiv w:val="1"/>
      <w:marLeft w:val="0"/>
      <w:marRight w:val="0"/>
      <w:marTop w:val="0"/>
      <w:marBottom w:val="0"/>
      <w:divBdr>
        <w:top w:val="none" w:sz="0" w:space="0" w:color="auto"/>
        <w:left w:val="none" w:sz="0" w:space="0" w:color="auto"/>
        <w:bottom w:val="none" w:sz="0" w:space="0" w:color="auto"/>
        <w:right w:val="none" w:sz="0" w:space="0" w:color="auto"/>
      </w:divBdr>
    </w:div>
    <w:div w:id="2082671686">
      <w:bodyDiv w:val="1"/>
      <w:marLeft w:val="0"/>
      <w:marRight w:val="0"/>
      <w:marTop w:val="0"/>
      <w:marBottom w:val="0"/>
      <w:divBdr>
        <w:top w:val="none" w:sz="0" w:space="0" w:color="auto"/>
        <w:left w:val="none" w:sz="0" w:space="0" w:color="auto"/>
        <w:bottom w:val="none" w:sz="0" w:space="0" w:color="auto"/>
        <w:right w:val="none" w:sz="0" w:space="0" w:color="auto"/>
      </w:divBdr>
    </w:div>
    <w:div w:id="2089959173">
      <w:bodyDiv w:val="1"/>
      <w:marLeft w:val="0"/>
      <w:marRight w:val="0"/>
      <w:marTop w:val="0"/>
      <w:marBottom w:val="0"/>
      <w:divBdr>
        <w:top w:val="none" w:sz="0" w:space="0" w:color="auto"/>
        <w:left w:val="none" w:sz="0" w:space="0" w:color="auto"/>
        <w:bottom w:val="none" w:sz="0" w:space="0" w:color="auto"/>
        <w:right w:val="none" w:sz="0" w:space="0" w:color="auto"/>
      </w:divBdr>
    </w:div>
    <w:div w:id="2101293116">
      <w:bodyDiv w:val="1"/>
      <w:marLeft w:val="0"/>
      <w:marRight w:val="0"/>
      <w:marTop w:val="0"/>
      <w:marBottom w:val="0"/>
      <w:divBdr>
        <w:top w:val="none" w:sz="0" w:space="0" w:color="auto"/>
        <w:left w:val="none" w:sz="0" w:space="0" w:color="auto"/>
        <w:bottom w:val="none" w:sz="0" w:space="0" w:color="auto"/>
        <w:right w:val="none" w:sz="0" w:space="0" w:color="auto"/>
      </w:divBdr>
    </w:div>
    <w:div w:id="2106535643">
      <w:bodyDiv w:val="1"/>
      <w:marLeft w:val="0"/>
      <w:marRight w:val="0"/>
      <w:marTop w:val="0"/>
      <w:marBottom w:val="0"/>
      <w:divBdr>
        <w:top w:val="none" w:sz="0" w:space="0" w:color="auto"/>
        <w:left w:val="none" w:sz="0" w:space="0" w:color="auto"/>
        <w:bottom w:val="none" w:sz="0" w:space="0" w:color="auto"/>
        <w:right w:val="none" w:sz="0" w:space="0" w:color="auto"/>
      </w:divBdr>
    </w:div>
    <w:div w:id="2106682720">
      <w:bodyDiv w:val="1"/>
      <w:marLeft w:val="0"/>
      <w:marRight w:val="0"/>
      <w:marTop w:val="0"/>
      <w:marBottom w:val="0"/>
      <w:divBdr>
        <w:top w:val="none" w:sz="0" w:space="0" w:color="auto"/>
        <w:left w:val="none" w:sz="0" w:space="0" w:color="auto"/>
        <w:bottom w:val="none" w:sz="0" w:space="0" w:color="auto"/>
        <w:right w:val="none" w:sz="0" w:space="0" w:color="auto"/>
      </w:divBdr>
    </w:div>
    <w:div w:id="2112583879">
      <w:bodyDiv w:val="1"/>
      <w:marLeft w:val="0"/>
      <w:marRight w:val="0"/>
      <w:marTop w:val="0"/>
      <w:marBottom w:val="0"/>
      <w:divBdr>
        <w:top w:val="none" w:sz="0" w:space="0" w:color="auto"/>
        <w:left w:val="none" w:sz="0" w:space="0" w:color="auto"/>
        <w:bottom w:val="none" w:sz="0" w:space="0" w:color="auto"/>
        <w:right w:val="none" w:sz="0" w:space="0" w:color="auto"/>
      </w:divBdr>
    </w:div>
    <w:div w:id="2113013097">
      <w:bodyDiv w:val="1"/>
      <w:marLeft w:val="0"/>
      <w:marRight w:val="0"/>
      <w:marTop w:val="0"/>
      <w:marBottom w:val="0"/>
      <w:divBdr>
        <w:top w:val="none" w:sz="0" w:space="0" w:color="auto"/>
        <w:left w:val="none" w:sz="0" w:space="0" w:color="auto"/>
        <w:bottom w:val="none" w:sz="0" w:space="0" w:color="auto"/>
        <w:right w:val="none" w:sz="0" w:space="0" w:color="auto"/>
      </w:divBdr>
    </w:div>
    <w:div w:id="2119062808">
      <w:bodyDiv w:val="1"/>
      <w:marLeft w:val="0"/>
      <w:marRight w:val="0"/>
      <w:marTop w:val="0"/>
      <w:marBottom w:val="0"/>
      <w:divBdr>
        <w:top w:val="none" w:sz="0" w:space="0" w:color="auto"/>
        <w:left w:val="none" w:sz="0" w:space="0" w:color="auto"/>
        <w:bottom w:val="none" w:sz="0" w:space="0" w:color="auto"/>
        <w:right w:val="none" w:sz="0" w:space="0" w:color="auto"/>
      </w:divBdr>
    </w:div>
    <w:div w:id="2125687715">
      <w:bodyDiv w:val="1"/>
      <w:marLeft w:val="0"/>
      <w:marRight w:val="0"/>
      <w:marTop w:val="0"/>
      <w:marBottom w:val="0"/>
      <w:divBdr>
        <w:top w:val="none" w:sz="0" w:space="0" w:color="auto"/>
        <w:left w:val="none" w:sz="0" w:space="0" w:color="auto"/>
        <w:bottom w:val="none" w:sz="0" w:space="0" w:color="auto"/>
        <w:right w:val="none" w:sz="0" w:space="0" w:color="auto"/>
      </w:divBdr>
    </w:div>
    <w:div w:id="2126148793">
      <w:bodyDiv w:val="1"/>
      <w:marLeft w:val="0"/>
      <w:marRight w:val="0"/>
      <w:marTop w:val="0"/>
      <w:marBottom w:val="0"/>
      <w:divBdr>
        <w:top w:val="none" w:sz="0" w:space="0" w:color="auto"/>
        <w:left w:val="none" w:sz="0" w:space="0" w:color="auto"/>
        <w:bottom w:val="none" w:sz="0" w:space="0" w:color="auto"/>
        <w:right w:val="none" w:sz="0" w:space="0" w:color="auto"/>
      </w:divBdr>
    </w:div>
    <w:div w:id="2127308840">
      <w:bodyDiv w:val="1"/>
      <w:marLeft w:val="0"/>
      <w:marRight w:val="0"/>
      <w:marTop w:val="0"/>
      <w:marBottom w:val="0"/>
      <w:divBdr>
        <w:top w:val="none" w:sz="0" w:space="0" w:color="auto"/>
        <w:left w:val="none" w:sz="0" w:space="0" w:color="auto"/>
        <w:bottom w:val="none" w:sz="0" w:space="0" w:color="auto"/>
        <w:right w:val="none" w:sz="0" w:space="0" w:color="auto"/>
      </w:divBdr>
    </w:div>
    <w:div w:id="2130277741">
      <w:bodyDiv w:val="1"/>
      <w:marLeft w:val="0"/>
      <w:marRight w:val="0"/>
      <w:marTop w:val="0"/>
      <w:marBottom w:val="0"/>
      <w:divBdr>
        <w:top w:val="none" w:sz="0" w:space="0" w:color="auto"/>
        <w:left w:val="none" w:sz="0" w:space="0" w:color="auto"/>
        <w:bottom w:val="none" w:sz="0" w:space="0" w:color="auto"/>
        <w:right w:val="none" w:sz="0" w:space="0" w:color="auto"/>
      </w:divBdr>
    </w:div>
    <w:div w:id="2132436224">
      <w:bodyDiv w:val="1"/>
      <w:marLeft w:val="0"/>
      <w:marRight w:val="0"/>
      <w:marTop w:val="0"/>
      <w:marBottom w:val="0"/>
      <w:divBdr>
        <w:top w:val="none" w:sz="0" w:space="0" w:color="auto"/>
        <w:left w:val="none" w:sz="0" w:space="0" w:color="auto"/>
        <w:bottom w:val="none" w:sz="0" w:space="0" w:color="auto"/>
        <w:right w:val="none" w:sz="0" w:space="0" w:color="auto"/>
      </w:divBdr>
    </w:div>
    <w:div w:id="213706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52D47-C49F-43B6-84DE-78A4DD930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8</Pages>
  <Words>4528</Words>
  <Characters>25814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5.1  (a)  YIELD ON FEDERAL</vt:lpstr>
    </vt:vector>
  </TitlesOfParts>
  <Company>SBP</Company>
  <LinksUpToDate>false</LinksUpToDate>
  <CharactersWithSpaces>30282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  (a)  YIELD ON FEDERAL</dc:title>
  <dc:creator>Muhammad sajad kiani</dc:creator>
  <cp:lastModifiedBy>Kiani</cp:lastModifiedBy>
  <cp:revision>174</cp:revision>
  <cp:lastPrinted>2017-07-03T05:52:00Z</cp:lastPrinted>
  <dcterms:created xsi:type="dcterms:W3CDTF">2017-08-23T10:10:00Z</dcterms:created>
  <dcterms:modified xsi:type="dcterms:W3CDTF">2020-03-26T04:53:00Z</dcterms:modified>
</cp:coreProperties>
</file>