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6" w:type="dxa"/>
        <w:jc w:val="center"/>
        <w:tblLook w:val="04A0" w:firstRow="1" w:lastRow="0" w:firstColumn="1" w:lastColumn="0" w:noHBand="0" w:noVBand="1"/>
      </w:tblPr>
      <w:tblGrid>
        <w:gridCol w:w="2949"/>
        <w:gridCol w:w="778"/>
        <w:gridCol w:w="718"/>
        <w:gridCol w:w="753"/>
        <w:gridCol w:w="720"/>
        <w:gridCol w:w="702"/>
        <w:gridCol w:w="720"/>
        <w:gridCol w:w="720"/>
        <w:gridCol w:w="720"/>
        <w:gridCol w:w="716"/>
      </w:tblGrid>
      <w:tr w:rsidR="001F37F5" w:rsidRPr="00B631EC" w:rsidTr="00DC04B1">
        <w:trPr>
          <w:trHeight w:val="375"/>
          <w:jc w:val="center"/>
        </w:trPr>
        <w:tc>
          <w:tcPr>
            <w:tcW w:w="9496" w:type="dxa"/>
            <w:gridSpan w:val="10"/>
            <w:tcBorders>
              <w:top w:val="nil"/>
              <w:left w:val="nil"/>
              <w:bottom w:val="nil"/>
              <w:right w:val="nil"/>
            </w:tcBorders>
          </w:tcPr>
          <w:p w:rsidR="001F37F5" w:rsidRPr="00B631EC" w:rsidRDefault="001F37F5" w:rsidP="00CC690F">
            <w:pPr>
              <w:jc w:val="center"/>
              <w:rPr>
                <w:b/>
                <w:bCs/>
                <w:sz w:val="28"/>
                <w:szCs w:val="28"/>
              </w:rPr>
            </w:pPr>
            <w:r w:rsidRPr="00B631EC">
              <w:rPr>
                <w:b/>
                <w:bCs/>
                <w:sz w:val="28"/>
              </w:rPr>
              <w:t xml:space="preserve">7.1   </w:t>
            </w:r>
            <w:r w:rsidR="005F6CBC">
              <w:rPr>
                <w:b/>
                <w:bCs/>
                <w:sz w:val="28"/>
              </w:rPr>
              <w:t>KSE</w:t>
            </w:r>
            <w:r w:rsidRPr="00B631EC">
              <w:rPr>
                <w:b/>
                <w:bCs/>
                <w:sz w:val="28"/>
              </w:rPr>
              <w:t xml:space="preserve"> 100 &amp; All Shares  Index</w:t>
            </w:r>
          </w:p>
        </w:tc>
      </w:tr>
      <w:tr w:rsidR="001F37F5" w:rsidRPr="00B631EC" w:rsidTr="00DC04B1">
        <w:trPr>
          <w:trHeight w:val="162"/>
          <w:jc w:val="center"/>
        </w:trPr>
        <w:tc>
          <w:tcPr>
            <w:tcW w:w="9496" w:type="dxa"/>
            <w:gridSpan w:val="10"/>
            <w:tcBorders>
              <w:top w:val="nil"/>
              <w:left w:val="nil"/>
              <w:bottom w:val="nil"/>
              <w:right w:val="nil"/>
            </w:tcBorders>
          </w:tcPr>
          <w:p w:rsidR="001F37F5" w:rsidRPr="005A7B1F" w:rsidRDefault="001F37F5" w:rsidP="00B631EC">
            <w:pPr>
              <w:jc w:val="center"/>
              <w:rPr>
                <w:rFonts w:ascii="Calibri" w:hAnsi="Calibri"/>
                <w:sz w:val="12"/>
                <w:szCs w:val="12"/>
              </w:rPr>
            </w:pPr>
          </w:p>
        </w:tc>
      </w:tr>
      <w:tr w:rsidR="001F37F5" w:rsidRPr="00B631EC" w:rsidTr="00DC04B1">
        <w:trPr>
          <w:trHeight w:hRule="exact" w:val="162"/>
          <w:jc w:val="center"/>
        </w:trPr>
        <w:tc>
          <w:tcPr>
            <w:tcW w:w="9496" w:type="dxa"/>
            <w:gridSpan w:val="10"/>
            <w:tcBorders>
              <w:top w:val="nil"/>
              <w:left w:val="nil"/>
              <w:bottom w:val="single" w:sz="12" w:space="0" w:color="auto"/>
              <w:right w:val="nil"/>
            </w:tcBorders>
          </w:tcPr>
          <w:p w:rsidR="001F37F5" w:rsidRPr="00B631EC" w:rsidRDefault="001F37F5" w:rsidP="00B631EC">
            <w:pPr>
              <w:jc w:val="right"/>
              <w:rPr>
                <w:sz w:val="15"/>
                <w:szCs w:val="15"/>
              </w:rPr>
            </w:pPr>
          </w:p>
        </w:tc>
      </w:tr>
      <w:tr w:rsidR="00EC5DE4" w:rsidRPr="00B631EC" w:rsidTr="008809B3">
        <w:trPr>
          <w:trHeight w:hRule="exact" w:val="330"/>
          <w:jc w:val="center"/>
        </w:trPr>
        <w:tc>
          <w:tcPr>
            <w:tcW w:w="2949" w:type="dxa"/>
            <w:tcBorders>
              <w:top w:val="nil"/>
              <w:left w:val="nil"/>
              <w:right w:val="single" w:sz="4" w:space="0" w:color="auto"/>
            </w:tcBorders>
            <w:shd w:val="clear" w:color="auto" w:fill="auto"/>
            <w:noWrap/>
            <w:vAlign w:val="center"/>
            <w:hideMark/>
          </w:tcPr>
          <w:p w:rsidR="00EC5DE4" w:rsidRPr="00B631EC" w:rsidRDefault="00EC5DE4" w:rsidP="00B631EC">
            <w:pPr>
              <w:jc w:val="center"/>
              <w:rPr>
                <w:b/>
                <w:bCs/>
                <w:sz w:val="16"/>
                <w:szCs w:val="16"/>
              </w:rPr>
            </w:pPr>
            <w:r w:rsidRPr="00B631EC">
              <w:rPr>
                <w:b/>
                <w:bCs/>
                <w:sz w:val="16"/>
                <w:szCs w:val="16"/>
              </w:rPr>
              <w:t>Sector Name</w:t>
            </w:r>
          </w:p>
        </w:tc>
        <w:tc>
          <w:tcPr>
            <w:tcW w:w="1496" w:type="dxa"/>
            <w:gridSpan w:val="2"/>
            <w:tcBorders>
              <w:top w:val="nil"/>
              <w:left w:val="single" w:sz="4" w:space="0" w:color="auto"/>
            </w:tcBorders>
            <w:shd w:val="clear" w:color="auto" w:fill="auto"/>
            <w:noWrap/>
            <w:vAlign w:val="center"/>
            <w:hideMark/>
          </w:tcPr>
          <w:p w:rsidR="00EC5DE4" w:rsidRPr="00B631EC" w:rsidRDefault="00EC5DE4" w:rsidP="00D10756">
            <w:pPr>
              <w:jc w:val="center"/>
              <w:rPr>
                <w:b/>
                <w:bCs/>
                <w:sz w:val="16"/>
                <w:szCs w:val="16"/>
              </w:rPr>
            </w:pPr>
          </w:p>
        </w:tc>
        <w:tc>
          <w:tcPr>
            <w:tcW w:w="1473" w:type="dxa"/>
            <w:gridSpan w:val="2"/>
            <w:tcBorders>
              <w:top w:val="nil"/>
              <w:left w:val="single" w:sz="4" w:space="0" w:color="auto"/>
              <w:bottom w:val="single" w:sz="4" w:space="0" w:color="auto"/>
            </w:tcBorders>
            <w:shd w:val="clear" w:color="auto" w:fill="auto"/>
            <w:vAlign w:val="center"/>
          </w:tcPr>
          <w:p w:rsidR="00EC5DE4" w:rsidRPr="00B631EC" w:rsidRDefault="00EC5DE4" w:rsidP="00D10756">
            <w:pPr>
              <w:jc w:val="center"/>
              <w:rPr>
                <w:b/>
                <w:bCs/>
                <w:sz w:val="16"/>
                <w:szCs w:val="16"/>
              </w:rPr>
            </w:pPr>
            <w:r>
              <w:rPr>
                <w:b/>
                <w:bCs/>
                <w:sz w:val="16"/>
                <w:szCs w:val="16"/>
              </w:rPr>
              <w:t>2018</w:t>
            </w:r>
          </w:p>
        </w:tc>
        <w:tc>
          <w:tcPr>
            <w:tcW w:w="3578" w:type="dxa"/>
            <w:gridSpan w:val="5"/>
            <w:tcBorders>
              <w:top w:val="nil"/>
              <w:left w:val="single" w:sz="4" w:space="0" w:color="auto"/>
              <w:bottom w:val="single" w:sz="4" w:space="0" w:color="auto"/>
            </w:tcBorders>
            <w:shd w:val="clear" w:color="auto" w:fill="auto"/>
            <w:vAlign w:val="center"/>
          </w:tcPr>
          <w:p w:rsidR="00EC5DE4" w:rsidRPr="00B631EC" w:rsidRDefault="00EC5DE4" w:rsidP="00D10756">
            <w:pPr>
              <w:jc w:val="center"/>
              <w:rPr>
                <w:b/>
                <w:bCs/>
                <w:sz w:val="16"/>
                <w:szCs w:val="16"/>
              </w:rPr>
            </w:pPr>
            <w:r>
              <w:rPr>
                <w:b/>
                <w:bCs/>
                <w:sz w:val="16"/>
                <w:szCs w:val="16"/>
              </w:rPr>
              <w:t>2019</w:t>
            </w:r>
          </w:p>
        </w:tc>
      </w:tr>
      <w:tr w:rsidR="009835F1" w:rsidRPr="00B631EC" w:rsidTr="006955D6">
        <w:trPr>
          <w:trHeight w:val="315"/>
          <w:jc w:val="center"/>
        </w:trPr>
        <w:tc>
          <w:tcPr>
            <w:tcW w:w="2949" w:type="dxa"/>
            <w:tcBorders>
              <w:left w:val="nil"/>
              <w:bottom w:val="single" w:sz="12" w:space="0" w:color="000000"/>
              <w:right w:val="single" w:sz="4" w:space="0" w:color="auto"/>
            </w:tcBorders>
            <w:shd w:val="clear" w:color="auto" w:fill="auto"/>
            <w:vAlign w:val="center"/>
            <w:hideMark/>
          </w:tcPr>
          <w:p w:rsidR="009835F1" w:rsidRPr="00B631EC" w:rsidRDefault="009835F1" w:rsidP="009835F1">
            <w:pPr>
              <w:rPr>
                <w:b/>
                <w:bCs/>
                <w:sz w:val="16"/>
                <w:szCs w:val="16"/>
              </w:rPr>
            </w:pPr>
          </w:p>
        </w:tc>
        <w:tc>
          <w:tcPr>
            <w:tcW w:w="778" w:type="dxa"/>
            <w:tcBorders>
              <w:left w:val="single" w:sz="4" w:space="0" w:color="auto"/>
              <w:bottom w:val="single" w:sz="12" w:space="0" w:color="auto"/>
            </w:tcBorders>
            <w:shd w:val="clear" w:color="auto" w:fill="auto"/>
            <w:noWrap/>
            <w:vAlign w:val="center"/>
            <w:hideMark/>
          </w:tcPr>
          <w:p w:rsidR="009835F1" w:rsidRPr="00AA1067" w:rsidRDefault="009835F1" w:rsidP="009835F1">
            <w:pPr>
              <w:jc w:val="right"/>
              <w:rPr>
                <w:b/>
                <w:bCs/>
                <w:sz w:val="16"/>
                <w:szCs w:val="16"/>
              </w:rPr>
            </w:pPr>
            <w:r w:rsidRPr="00AA1067">
              <w:rPr>
                <w:b/>
                <w:bCs/>
                <w:sz w:val="16"/>
                <w:szCs w:val="16"/>
              </w:rPr>
              <w:t>Jun-18</w:t>
            </w:r>
          </w:p>
        </w:tc>
        <w:tc>
          <w:tcPr>
            <w:tcW w:w="718" w:type="dxa"/>
            <w:tcBorders>
              <w:bottom w:val="single" w:sz="12" w:space="0" w:color="auto"/>
              <w:right w:val="single" w:sz="4" w:space="0" w:color="auto"/>
            </w:tcBorders>
            <w:shd w:val="clear" w:color="auto" w:fill="auto"/>
            <w:noWrap/>
            <w:vAlign w:val="center"/>
          </w:tcPr>
          <w:p w:rsidR="009835F1" w:rsidRPr="00AA1067" w:rsidRDefault="009835F1" w:rsidP="009835F1">
            <w:pPr>
              <w:jc w:val="right"/>
              <w:rPr>
                <w:b/>
                <w:bCs/>
                <w:sz w:val="16"/>
                <w:szCs w:val="16"/>
              </w:rPr>
            </w:pPr>
            <w:r w:rsidRPr="00AA1067">
              <w:rPr>
                <w:b/>
                <w:bCs/>
                <w:sz w:val="16"/>
                <w:szCs w:val="16"/>
              </w:rPr>
              <w:t>Jun-1</w:t>
            </w:r>
            <w:r>
              <w:rPr>
                <w:b/>
                <w:bCs/>
                <w:sz w:val="16"/>
                <w:szCs w:val="16"/>
              </w:rPr>
              <w:t>9</w:t>
            </w:r>
          </w:p>
        </w:tc>
        <w:tc>
          <w:tcPr>
            <w:tcW w:w="753" w:type="dxa"/>
            <w:tcBorders>
              <w:top w:val="single" w:sz="4" w:space="0" w:color="auto"/>
              <w:left w:val="single" w:sz="4" w:space="0" w:color="auto"/>
              <w:bottom w:val="single" w:sz="12" w:space="0" w:color="auto"/>
            </w:tcBorders>
            <w:shd w:val="clear" w:color="auto" w:fill="auto"/>
            <w:noWrap/>
            <w:vAlign w:val="center"/>
            <w:hideMark/>
          </w:tcPr>
          <w:p w:rsidR="009835F1" w:rsidRPr="00B8262F" w:rsidRDefault="009835F1" w:rsidP="009835F1">
            <w:pPr>
              <w:jc w:val="right"/>
              <w:rPr>
                <w:b/>
                <w:bCs/>
                <w:sz w:val="14"/>
                <w:szCs w:val="14"/>
              </w:rPr>
            </w:pPr>
            <w:r>
              <w:rPr>
                <w:b/>
                <w:bCs/>
                <w:sz w:val="14"/>
                <w:szCs w:val="14"/>
              </w:rPr>
              <w:t>Jul</w:t>
            </w:r>
          </w:p>
        </w:tc>
        <w:tc>
          <w:tcPr>
            <w:tcW w:w="720" w:type="dxa"/>
            <w:tcBorders>
              <w:bottom w:val="single" w:sz="12" w:space="0" w:color="auto"/>
              <w:right w:val="single" w:sz="4" w:space="0" w:color="auto"/>
            </w:tcBorders>
            <w:shd w:val="clear" w:color="auto" w:fill="auto"/>
            <w:vAlign w:val="center"/>
          </w:tcPr>
          <w:p w:rsidR="009835F1" w:rsidRPr="00B8262F" w:rsidRDefault="009835F1" w:rsidP="009835F1">
            <w:pPr>
              <w:jc w:val="right"/>
              <w:rPr>
                <w:b/>
                <w:bCs/>
                <w:sz w:val="14"/>
                <w:szCs w:val="14"/>
              </w:rPr>
            </w:pPr>
            <w:r>
              <w:rPr>
                <w:b/>
                <w:bCs/>
                <w:sz w:val="14"/>
                <w:szCs w:val="14"/>
              </w:rPr>
              <w:t>Aug</w:t>
            </w:r>
          </w:p>
        </w:tc>
        <w:tc>
          <w:tcPr>
            <w:tcW w:w="702"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9835F1" w:rsidRPr="00B8262F" w:rsidRDefault="009835F1" w:rsidP="009835F1">
            <w:pPr>
              <w:jc w:val="right"/>
              <w:rPr>
                <w:b/>
                <w:bCs/>
                <w:sz w:val="14"/>
                <w:szCs w:val="14"/>
              </w:rPr>
            </w:pPr>
            <w:r>
              <w:rPr>
                <w:b/>
                <w:bCs/>
                <w:sz w:val="14"/>
                <w:szCs w:val="14"/>
              </w:rPr>
              <w:t>Apr</w:t>
            </w:r>
          </w:p>
        </w:tc>
        <w:tc>
          <w:tcPr>
            <w:tcW w:w="720" w:type="dxa"/>
            <w:tcBorders>
              <w:top w:val="nil"/>
              <w:bottom w:val="single" w:sz="12" w:space="0" w:color="auto"/>
            </w:tcBorders>
            <w:shd w:val="clear" w:color="auto" w:fill="auto"/>
            <w:noWrap/>
            <w:tcMar>
              <w:left w:w="43" w:type="dxa"/>
              <w:right w:w="43" w:type="dxa"/>
            </w:tcMar>
            <w:vAlign w:val="center"/>
          </w:tcPr>
          <w:p w:rsidR="009835F1" w:rsidRPr="00B8262F" w:rsidRDefault="009835F1" w:rsidP="009835F1">
            <w:pPr>
              <w:jc w:val="right"/>
              <w:rPr>
                <w:b/>
                <w:bCs/>
                <w:sz w:val="14"/>
                <w:szCs w:val="14"/>
              </w:rPr>
            </w:pPr>
            <w:r>
              <w:rPr>
                <w:b/>
                <w:bCs/>
                <w:sz w:val="14"/>
                <w:szCs w:val="14"/>
              </w:rPr>
              <w:t>May</w:t>
            </w:r>
          </w:p>
        </w:tc>
        <w:tc>
          <w:tcPr>
            <w:tcW w:w="720" w:type="dxa"/>
            <w:tcBorders>
              <w:top w:val="nil"/>
              <w:bottom w:val="single" w:sz="12" w:space="0" w:color="auto"/>
            </w:tcBorders>
            <w:shd w:val="clear" w:color="auto" w:fill="auto"/>
            <w:noWrap/>
            <w:tcMar>
              <w:left w:w="43" w:type="dxa"/>
              <w:right w:w="43" w:type="dxa"/>
            </w:tcMar>
            <w:vAlign w:val="center"/>
          </w:tcPr>
          <w:p w:rsidR="009835F1" w:rsidRPr="00B8262F" w:rsidRDefault="009835F1" w:rsidP="009835F1">
            <w:pPr>
              <w:jc w:val="right"/>
              <w:rPr>
                <w:b/>
                <w:bCs/>
                <w:sz w:val="14"/>
                <w:szCs w:val="14"/>
              </w:rPr>
            </w:pPr>
            <w:r>
              <w:rPr>
                <w:b/>
                <w:bCs/>
                <w:sz w:val="14"/>
                <w:szCs w:val="14"/>
              </w:rPr>
              <w:t>Jun</w:t>
            </w:r>
          </w:p>
        </w:tc>
        <w:tc>
          <w:tcPr>
            <w:tcW w:w="720" w:type="dxa"/>
            <w:tcBorders>
              <w:top w:val="nil"/>
              <w:bottom w:val="single" w:sz="12" w:space="0" w:color="auto"/>
            </w:tcBorders>
            <w:shd w:val="clear" w:color="auto" w:fill="auto"/>
            <w:tcMar>
              <w:left w:w="43" w:type="dxa"/>
              <w:right w:w="43" w:type="dxa"/>
            </w:tcMar>
            <w:vAlign w:val="center"/>
          </w:tcPr>
          <w:p w:rsidR="009835F1" w:rsidRPr="00B8262F" w:rsidRDefault="009835F1" w:rsidP="009835F1">
            <w:pPr>
              <w:jc w:val="right"/>
              <w:rPr>
                <w:b/>
                <w:bCs/>
                <w:sz w:val="14"/>
                <w:szCs w:val="14"/>
              </w:rPr>
            </w:pPr>
            <w:r>
              <w:rPr>
                <w:b/>
                <w:bCs/>
                <w:sz w:val="14"/>
                <w:szCs w:val="14"/>
              </w:rPr>
              <w:t>Jul</w:t>
            </w:r>
          </w:p>
        </w:tc>
        <w:tc>
          <w:tcPr>
            <w:tcW w:w="716" w:type="dxa"/>
            <w:tcBorders>
              <w:top w:val="single" w:sz="4" w:space="0" w:color="auto"/>
              <w:bottom w:val="single" w:sz="12" w:space="0" w:color="auto"/>
              <w:right w:val="nil"/>
            </w:tcBorders>
            <w:shd w:val="clear" w:color="auto" w:fill="auto"/>
            <w:tcMar>
              <w:left w:w="43" w:type="dxa"/>
              <w:right w:w="43" w:type="dxa"/>
            </w:tcMar>
            <w:vAlign w:val="center"/>
          </w:tcPr>
          <w:p w:rsidR="009835F1" w:rsidRPr="00B8262F" w:rsidRDefault="009835F1" w:rsidP="009835F1">
            <w:pPr>
              <w:jc w:val="right"/>
              <w:rPr>
                <w:b/>
                <w:bCs/>
                <w:sz w:val="14"/>
                <w:szCs w:val="14"/>
              </w:rPr>
            </w:pPr>
            <w:r>
              <w:rPr>
                <w:b/>
                <w:bCs/>
                <w:sz w:val="14"/>
                <w:szCs w:val="14"/>
              </w:rPr>
              <w:t>Aug</w:t>
            </w:r>
          </w:p>
        </w:tc>
      </w:tr>
      <w:tr w:rsidR="009835F1" w:rsidRPr="00B631EC" w:rsidTr="006955D6">
        <w:trPr>
          <w:trHeight w:val="216"/>
          <w:jc w:val="center"/>
        </w:trPr>
        <w:tc>
          <w:tcPr>
            <w:tcW w:w="2949" w:type="dxa"/>
            <w:tcBorders>
              <w:top w:val="nil"/>
              <w:left w:val="nil"/>
              <w:bottom w:val="nil"/>
              <w:right w:val="nil"/>
            </w:tcBorders>
            <w:shd w:val="clear" w:color="auto" w:fill="auto"/>
            <w:noWrap/>
            <w:vAlign w:val="center"/>
            <w:hideMark/>
          </w:tcPr>
          <w:p w:rsidR="009835F1" w:rsidRPr="00B631EC" w:rsidRDefault="009835F1" w:rsidP="009835F1">
            <w:pPr>
              <w:rPr>
                <w:b/>
                <w:bCs/>
                <w:sz w:val="15"/>
                <w:szCs w:val="15"/>
              </w:rPr>
            </w:pPr>
          </w:p>
        </w:tc>
        <w:tc>
          <w:tcPr>
            <w:tcW w:w="778" w:type="dxa"/>
            <w:tcBorders>
              <w:top w:val="nil"/>
              <w:left w:val="nil"/>
              <w:bottom w:val="nil"/>
              <w:right w:val="nil"/>
            </w:tcBorders>
            <w:shd w:val="clear" w:color="auto" w:fill="auto"/>
            <w:noWrap/>
            <w:vAlign w:val="center"/>
            <w:hideMark/>
          </w:tcPr>
          <w:p w:rsidR="009835F1" w:rsidRPr="00B8572A" w:rsidRDefault="009835F1" w:rsidP="009835F1">
            <w:pPr>
              <w:jc w:val="center"/>
              <w:rPr>
                <w:b/>
                <w:bCs/>
                <w:sz w:val="15"/>
                <w:szCs w:val="15"/>
              </w:rPr>
            </w:pPr>
          </w:p>
        </w:tc>
        <w:tc>
          <w:tcPr>
            <w:tcW w:w="718" w:type="dxa"/>
            <w:tcBorders>
              <w:top w:val="nil"/>
              <w:left w:val="nil"/>
              <w:bottom w:val="nil"/>
              <w:right w:val="nil"/>
            </w:tcBorders>
            <w:shd w:val="clear" w:color="auto" w:fill="auto"/>
            <w:noWrap/>
            <w:vAlign w:val="center"/>
          </w:tcPr>
          <w:p w:rsidR="009835F1" w:rsidRPr="00B8572A" w:rsidRDefault="009835F1" w:rsidP="009835F1">
            <w:pPr>
              <w:jc w:val="center"/>
              <w:rPr>
                <w:b/>
                <w:bCs/>
                <w:sz w:val="15"/>
                <w:szCs w:val="15"/>
              </w:rPr>
            </w:pPr>
          </w:p>
        </w:tc>
        <w:tc>
          <w:tcPr>
            <w:tcW w:w="753" w:type="dxa"/>
            <w:tcBorders>
              <w:top w:val="nil"/>
              <w:left w:val="nil"/>
              <w:bottom w:val="nil"/>
              <w:right w:val="nil"/>
            </w:tcBorders>
            <w:shd w:val="clear" w:color="auto" w:fill="auto"/>
            <w:noWrap/>
            <w:vAlign w:val="center"/>
            <w:hideMark/>
          </w:tcPr>
          <w:p w:rsidR="009835F1" w:rsidRPr="00B8572A" w:rsidRDefault="009835F1" w:rsidP="009835F1">
            <w:pPr>
              <w:jc w:val="center"/>
              <w:rPr>
                <w:b/>
                <w:bCs/>
                <w:sz w:val="15"/>
                <w:szCs w:val="15"/>
              </w:rPr>
            </w:pPr>
          </w:p>
        </w:tc>
        <w:tc>
          <w:tcPr>
            <w:tcW w:w="720" w:type="dxa"/>
            <w:tcBorders>
              <w:top w:val="nil"/>
              <w:left w:val="nil"/>
              <w:bottom w:val="nil"/>
              <w:right w:val="nil"/>
            </w:tcBorders>
            <w:tcMar>
              <w:left w:w="43" w:type="dxa"/>
              <w:right w:w="43" w:type="dxa"/>
            </w:tcMar>
            <w:vAlign w:val="center"/>
          </w:tcPr>
          <w:p w:rsidR="009835F1" w:rsidRPr="00B8572A" w:rsidRDefault="009835F1" w:rsidP="009835F1">
            <w:pPr>
              <w:jc w:val="center"/>
              <w:rPr>
                <w:b/>
                <w:bCs/>
                <w:sz w:val="15"/>
                <w:szCs w:val="15"/>
              </w:rPr>
            </w:pPr>
          </w:p>
        </w:tc>
        <w:tc>
          <w:tcPr>
            <w:tcW w:w="702" w:type="dxa"/>
            <w:tcBorders>
              <w:top w:val="nil"/>
              <w:left w:val="nil"/>
              <w:bottom w:val="nil"/>
              <w:right w:val="nil"/>
            </w:tcBorders>
            <w:shd w:val="clear" w:color="auto" w:fill="auto"/>
            <w:noWrap/>
            <w:tcMar>
              <w:left w:w="43" w:type="dxa"/>
              <w:right w:w="43" w:type="dxa"/>
            </w:tcMar>
            <w:vAlign w:val="center"/>
            <w:hideMark/>
          </w:tcPr>
          <w:p w:rsidR="009835F1" w:rsidRPr="00B8572A" w:rsidRDefault="009835F1" w:rsidP="009835F1">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tcPr>
          <w:p w:rsidR="009835F1" w:rsidRPr="00B8572A" w:rsidRDefault="009835F1" w:rsidP="009835F1">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tcPr>
          <w:p w:rsidR="009835F1" w:rsidRPr="00B8572A" w:rsidRDefault="009835F1" w:rsidP="009835F1">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tcPr>
          <w:p w:rsidR="009835F1" w:rsidRPr="00B8572A" w:rsidRDefault="009835F1" w:rsidP="009835F1">
            <w:pPr>
              <w:jc w:val="center"/>
              <w:rPr>
                <w:b/>
                <w:bCs/>
                <w:sz w:val="15"/>
                <w:szCs w:val="15"/>
              </w:rPr>
            </w:pPr>
          </w:p>
        </w:tc>
        <w:tc>
          <w:tcPr>
            <w:tcW w:w="716" w:type="dxa"/>
            <w:tcBorders>
              <w:top w:val="nil"/>
              <w:left w:val="nil"/>
              <w:bottom w:val="nil"/>
              <w:right w:val="nil"/>
            </w:tcBorders>
            <w:shd w:val="clear" w:color="auto" w:fill="auto"/>
            <w:noWrap/>
            <w:tcMar>
              <w:left w:w="43" w:type="dxa"/>
              <w:right w:w="43" w:type="dxa"/>
            </w:tcMar>
            <w:vAlign w:val="center"/>
          </w:tcPr>
          <w:p w:rsidR="009835F1" w:rsidRPr="00B8572A" w:rsidRDefault="009835F1" w:rsidP="009835F1">
            <w:pPr>
              <w:jc w:val="center"/>
              <w:rPr>
                <w:b/>
                <w:bCs/>
                <w:sz w:val="15"/>
                <w:szCs w:val="15"/>
              </w:rPr>
            </w:pPr>
          </w:p>
        </w:tc>
      </w:tr>
      <w:tr w:rsidR="009835F1" w:rsidRPr="00B631EC" w:rsidTr="009835F1">
        <w:trPr>
          <w:trHeight w:val="288"/>
          <w:jc w:val="center"/>
        </w:trPr>
        <w:tc>
          <w:tcPr>
            <w:tcW w:w="2949" w:type="dxa"/>
            <w:tcBorders>
              <w:top w:val="nil"/>
              <w:left w:val="nil"/>
              <w:bottom w:val="nil"/>
              <w:right w:val="nil"/>
            </w:tcBorders>
            <w:shd w:val="clear" w:color="auto" w:fill="auto"/>
            <w:noWrap/>
            <w:vAlign w:val="center"/>
            <w:hideMark/>
          </w:tcPr>
          <w:p w:rsidR="009835F1" w:rsidRPr="0024736D" w:rsidRDefault="009835F1" w:rsidP="009835F1">
            <w:pPr>
              <w:rPr>
                <w:b/>
                <w:bCs/>
                <w:sz w:val="14"/>
                <w:szCs w:val="14"/>
              </w:rPr>
            </w:pPr>
            <w:r w:rsidRPr="0024736D">
              <w:rPr>
                <w:b/>
                <w:bCs/>
                <w:sz w:val="14"/>
                <w:szCs w:val="14"/>
              </w:rPr>
              <w:t>KSE  100 Index (1991 = 1,000)</w:t>
            </w:r>
          </w:p>
        </w:tc>
        <w:tc>
          <w:tcPr>
            <w:tcW w:w="778" w:type="dxa"/>
            <w:tcBorders>
              <w:top w:val="nil"/>
              <w:left w:val="nil"/>
              <w:bottom w:val="nil"/>
              <w:right w:val="nil"/>
            </w:tcBorders>
            <w:shd w:val="clear" w:color="auto" w:fill="auto"/>
            <w:noWrap/>
            <w:tcMar>
              <w:left w:w="29" w:type="dxa"/>
              <w:right w:w="29" w:type="dxa"/>
            </w:tcMar>
            <w:vAlign w:val="center"/>
            <w:hideMark/>
          </w:tcPr>
          <w:p w:rsidR="009835F1" w:rsidRDefault="009835F1" w:rsidP="009835F1">
            <w:pPr>
              <w:jc w:val="right"/>
              <w:rPr>
                <w:b/>
                <w:bCs/>
                <w:color w:val="000000"/>
                <w:sz w:val="14"/>
                <w:szCs w:val="14"/>
              </w:rPr>
            </w:pPr>
            <w:r>
              <w:rPr>
                <w:b/>
                <w:bCs/>
                <w:color w:val="000000"/>
                <w:sz w:val="14"/>
                <w:szCs w:val="14"/>
              </w:rPr>
              <w:t>41,910.9</w:t>
            </w:r>
          </w:p>
        </w:tc>
        <w:tc>
          <w:tcPr>
            <w:tcW w:w="718" w:type="dxa"/>
            <w:tcBorders>
              <w:top w:val="nil"/>
              <w:left w:val="nil"/>
              <w:bottom w:val="nil"/>
              <w:right w:val="nil"/>
            </w:tcBorders>
            <w:shd w:val="clear" w:color="auto" w:fill="auto"/>
            <w:tcMar>
              <w:left w:w="29" w:type="dxa"/>
              <w:right w:w="29" w:type="dxa"/>
            </w:tcMar>
            <w:vAlign w:val="center"/>
          </w:tcPr>
          <w:p w:rsidR="009835F1" w:rsidRDefault="009835F1" w:rsidP="009835F1">
            <w:pPr>
              <w:jc w:val="right"/>
              <w:rPr>
                <w:b/>
                <w:bCs/>
                <w:color w:val="000000"/>
                <w:sz w:val="14"/>
                <w:szCs w:val="14"/>
              </w:rPr>
            </w:pPr>
            <w:r>
              <w:rPr>
                <w:b/>
                <w:bCs/>
                <w:color w:val="000000"/>
                <w:sz w:val="14"/>
                <w:szCs w:val="14"/>
              </w:rPr>
              <w:t>33,901.6</w:t>
            </w:r>
          </w:p>
        </w:tc>
        <w:tc>
          <w:tcPr>
            <w:tcW w:w="753" w:type="dxa"/>
            <w:tcBorders>
              <w:top w:val="nil"/>
              <w:left w:val="nil"/>
              <w:bottom w:val="nil"/>
              <w:right w:val="nil"/>
            </w:tcBorders>
            <w:shd w:val="clear" w:color="auto" w:fill="auto"/>
            <w:tcMar>
              <w:left w:w="29" w:type="dxa"/>
              <w:right w:w="29" w:type="dxa"/>
            </w:tcMar>
            <w:vAlign w:val="center"/>
            <w:hideMark/>
          </w:tcPr>
          <w:p w:rsidR="009835F1" w:rsidRDefault="009835F1" w:rsidP="009835F1">
            <w:pPr>
              <w:jc w:val="right"/>
              <w:rPr>
                <w:b/>
                <w:bCs/>
                <w:color w:val="000000"/>
                <w:sz w:val="14"/>
                <w:szCs w:val="14"/>
              </w:rPr>
            </w:pPr>
            <w:r>
              <w:rPr>
                <w:b/>
                <w:bCs/>
                <w:color w:val="000000"/>
                <w:sz w:val="14"/>
                <w:szCs w:val="14"/>
              </w:rPr>
              <w:t>42,712.4</w:t>
            </w:r>
          </w:p>
        </w:tc>
        <w:tc>
          <w:tcPr>
            <w:tcW w:w="720" w:type="dxa"/>
            <w:tcBorders>
              <w:top w:val="nil"/>
              <w:left w:val="nil"/>
              <w:bottom w:val="nil"/>
              <w:right w:val="nil"/>
            </w:tcBorders>
            <w:tcMar>
              <w:left w:w="43" w:type="dxa"/>
              <w:right w:w="43" w:type="dxa"/>
            </w:tcMar>
            <w:vAlign w:val="center"/>
          </w:tcPr>
          <w:p w:rsidR="009835F1" w:rsidRDefault="009835F1" w:rsidP="009835F1">
            <w:pPr>
              <w:jc w:val="right"/>
              <w:rPr>
                <w:b/>
                <w:bCs/>
                <w:color w:val="000000"/>
                <w:sz w:val="14"/>
                <w:szCs w:val="14"/>
              </w:rPr>
            </w:pPr>
            <w:r>
              <w:rPr>
                <w:b/>
                <w:bCs/>
                <w:color w:val="000000"/>
                <w:sz w:val="14"/>
                <w:szCs w:val="14"/>
              </w:rPr>
              <w:t>41,742.2</w:t>
            </w:r>
          </w:p>
        </w:tc>
        <w:tc>
          <w:tcPr>
            <w:tcW w:w="702" w:type="dxa"/>
            <w:tcBorders>
              <w:top w:val="nil"/>
              <w:left w:val="nil"/>
              <w:bottom w:val="nil"/>
              <w:right w:val="nil"/>
            </w:tcBorders>
            <w:shd w:val="clear" w:color="auto" w:fill="auto"/>
            <w:tcMar>
              <w:left w:w="43" w:type="dxa"/>
              <w:right w:w="43" w:type="dxa"/>
            </w:tcMar>
            <w:vAlign w:val="center"/>
            <w:hideMark/>
          </w:tcPr>
          <w:p w:rsidR="009835F1" w:rsidRDefault="009835F1" w:rsidP="009835F1">
            <w:pPr>
              <w:jc w:val="right"/>
              <w:rPr>
                <w:b/>
                <w:bCs/>
                <w:color w:val="000000"/>
                <w:sz w:val="14"/>
                <w:szCs w:val="14"/>
              </w:rPr>
            </w:pPr>
            <w:r>
              <w:rPr>
                <w:b/>
                <w:bCs/>
                <w:color w:val="000000"/>
                <w:sz w:val="14"/>
                <w:szCs w:val="14"/>
              </w:rPr>
              <w:t>36,784.4</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b/>
                <w:bCs/>
                <w:color w:val="000000"/>
                <w:sz w:val="14"/>
                <w:szCs w:val="14"/>
              </w:rPr>
            </w:pPr>
            <w:r>
              <w:rPr>
                <w:b/>
                <w:bCs/>
                <w:color w:val="000000"/>
                <w:sz w:val="14"/>
                <w:szCs w:val="14"/>
              </w:rPr>
              <w:t>35,974.8</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b/>
                <w:bCs/>
                <w:color w:val="000000"/>
                <w:sz w:val="14"/>
                <w:szCs w:val="14"/>
              </w:rPr>
            </w:pPr>
            <w:r>
              <w:rPr>
                <w:b/>
                <w:bCs/>
                <w:color w:val="000000"/>
                <w:sz w:val="14"/>
                <w:szCs w:val="14"/>
              </w:rPr>
              <w:t>33,901.6</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b/>
                <w:bCs/>
                <w:color w:val="000000"/>
                <w:sz w:val="14"/>
                <w:szCs w:val="14"/>
              </w:rPr>
            </w:pPr>
            <w:r>
              <w:rPr>
                <w:b/>
                <w:bCs/>
                <w:color w:val="000000"/>
                <w:sz w:val="14"/>
                <w:szCs w:val="14"/>
              </w:rPr>
              <w:t>31,938.5</w:t>
            </w:r>
          </w:p>
        </w:tc>
        <w:tc>
          <w:tcPr>
            <w:tcW w:w="716"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b/>
                <w:bCs/>
                <w:color w:val="000000"/>
                <w:sz w:val="14"/>
                <w:szCs w:val="14"/>
              </w:rPr>
            </w:pPr>
            <w:r>
              <w:rPr>
                <w:b/>
                <w:bCs/>
                <w:color w:val="000000"/>
                <w:sz w:val="14"/>
                <w:szCs w:val="14"/>
              </w:rPr>
              <w:t>29,672.1</w:t>
            </w:r>
          </w:p>
        </w:tc>
      </w:tr>
      <w:tr w:rsidR="009835F1" w:rsidRPr="00B631EC" w:rsidTr="009835F1">
        <w:trPr>
          <w:trHeight w:val="288"/>
          <w:jc w:val="center"/>
        </w:trPr>
        <w:tc>
          <w:tcPr>
            <w:tcW w:w="2949" w:type="dxa"/>
            <w:tcBorders>
              <w:top w:val="nil"/>
              <w:left w:val="nil"/>
              <w:bottom w:val="nil"/>
              <w:right w:val="nil"/>
            </w:tcBorders>
            <w:shd w:val="clear" w:color="auto" w:fill="auto"/>
            <w:noWrap/>
            <w:vAlign w:val="center"/>
            <w:hideMark/>
          </w:tcPr>
          <w:p w:rsidR="009835F1" w:rsidRPr="0024736D" w:rsidRDefault="009835F1" w:rsidP="009835F1">
            <w:pPr>
              <w:rPr>
                <w:b/>
                <w:bCs/>
                <w:sz w:val="14"/>
                <w:szCs w:val="14"/>
              </w:rPr>
            </w:pPr>
            <w:r w:rsidRPr="0024736D">
              <w:rPr>
                <w:b/>
                <w:bCs/>
                <w:sz w:val="14"/>
                <w:szCs w:val="14"/>
              </w:rPr>
              <w:t>KSE  All Shares Index (1995 = 1,000)</w:t>
            </w:r>
          </w:p>
        </w:tc>
        <w:tc>
          <w:tcPr>
            <w:tcW w:w="778" w:type="dxa"/>
            <w:tcBorders>
              <w:top w:val="nil"/>
              <w:left w:val="nil"/>
              <w:bottom w:val="nil"/>
              <w:right w:val="nil"/>
            </w:tcBorders>
            <w:shd w:val="clear" w:color="auto" w:fill="auto"/>
            <w:noWrap/>
            <w:tcMar>
              <w:left w:w="29" w:type="dxa"/>
              <w:right w:w="29" w:type="dxa"/>
            </w:tcMar>
            <w:vAlign w:val="center"/>
            <w:hideMark/>
          </w:tcPr>
          <w:p w:rsidR="009835F1" w:rsidRDefault="009835F1" w:rsidP="009835F1">
            <w:pPr>
              <w:jc w:val="right"/>
              <w:rPr>
                <w:b/>
                <w:bCs/>
                <w:color w:val="000000"/>
                <w:sz w:val="14"/>
                <w:szCs w:val="14"/>
              </w:rPr>
            </w:pPr>
            <w:r>
              <w:rPr>
                <w:b/>
                <w:bCs/>
                <w:color w:val="000000"/>
                <w:sz w:val="14"/>
                <w:szCs w:val="14"/>
              </w:rPr>
              <w:t>30,582.9</w:t>
            </w:r>
          </w:p>
        </w:tc>
        <w:tc>
          <w:tcPr>
            <w:tcW w:w="718" w:type="dxa"/>
            <w:tcBorders>
              <w:top w:val="nil"/>
              <w:left w:val="nil"/>
              <w:bottom w:val="nil"/>
              <w:right w:val="nil"/>
            </w:tcBorders>
            <w:shd w:val="clear" w:color="auto" w:fill="auto"/>
            <w:tcMar>
              <w:left w:w="29" w:type="dxa"/>
              <w:right w:w="29" w:type="dxa"/>
            </w:tcMar>
            <w:vAlign w:val="center"/>
          </w:tcPr>
          <w:p w:rsidR="009835F1" w:rsidRDefault="009835F1" w:rsidP="009835F1">
            <w:pPr>
              <w:jc w:val="right"/>
              <w:rPr>
                <w:b/>
                <w:bCs/>
                <w:color w:val="000000"/>
                <w:sz w:val="14"/>
                <w:szCs w:val="14"/>
              </w:rPr>
            </w:pPr>
            <w:r>
              <w:rPr>
                <w:b/>
                <w:bCs/>
                <w:color w:val="000000"/>
                <w:sz w:val="14"/>
                <w:szCs w:val="14"/>
              </w:rPr>
              <w:t>24,986.1</w:t>
            </w:r>
          </w:p>
        </w:tc>
        <w:tc>
          <w:tcPr>
            <w:tcW w:w="753" w:type="dxa"/>
            <w:tcBorders>
              <w:top w:val="nil"/>
              <w:left w:val="nil"/>
              <w:bottom w:val="nil"/>
              <w:right w:val="nil"/>
            </w:tcBorders>
            <w:shd w:val="clear" w:color="auto" w:fill="auto"/>
            <w:tcMar>
              <w:left w:w="29" w:type="dxa"/>
              <w:right w:w="29" w:type="dxa"/>
            </w:tcMar>
            <w:vAlign w:val="center"/>
            <w:hideMark/>
          </w:tcPr>
          <w:p w:rsidR="009835F1" w:rsidRDefault="009835F1" w:rsidP="009835F1">
            <w:pPr>
              <w:jc w:val="right"/>
              <w:rPr>
                <w:b/>
                <w:bCs/>
                <w:color w:val="000000"/>
                <w:sz w:val="14"/>
                <w:szCs w:val="14"/>
              </w:rPr>
            </w:pPr>
            <w:r>
              <w:rPr>
                <w:b/>
                <w:bCs/>
                <w:color w:val="000000"/>
                <w:sz w:val="14"/>
                <w:szCs w:val="14"/>
              </w:rPr>
              <w:t>30,908.5</w:t>
            </w:r>
          </w:p>
        </w:tc>
        <w:tc>
          <w:tcPr>
            <w:tcW w:w="720" w:type="dxa"/>
            <w:tcBorders>
              <w:top w:val="nil"/>
              <w:left w:val="nil"/>
              <w:bottom w:val="nil"/>
              <w:right w:val="nil"/>
            </w:tcBorders>
            <w:tcMar>
              <w:left w:w="43" w:type="dxa"/>
              <w:right w:w="43" w:type="dxa"/>
            </w:tcMar>
            <w:vAlign w:val="center"/>
          </w:tcPr>
          <w:p w:rsidR="009835F1" w:rsidRDefault="009835F1" w:rsidP="009835F1">
            <w:pPr>
              <w:jc w:val="right"/>
              <w:rPr>
                <w:b/>
                <w:bCs/>
                <w:color w:val="000000"/>
                <w:sz w:val="14"/>
                <w:szCs w:val="14"/>
              </w:rPr>
            </w:pPr>
            <w:r>
              <w:rPr>
                <w:b/>
                <w:bCs/>
                <w:color w:val="000000"/>
                <w:sz w:val="14"/>
                <w:szCs w:val="14"/>
              </w:rPr>
              <w:t>30,653.8</w:t>
            </w:r>
          </w:p>
        </w:tc>
        <w:tc>
          <w:tcPr>
            <w:tcW w:w="702" w:type="dxa"/>
            <w:tcBorders>
              <w:top w:val="nil"/>
              <w:left w:val="nil"/>
              <w:bottom w:val="nil"/>
              <w:right w:val="nil"/>
            </w:tcBorders>
            <w:shd w:val="clear" w:color="auto" w:fill="auto"/>
            <w:tcMar>
              <w:left w:w="43" w:type="dxa"/>
              <w:right w:w="43" w:type="dxa"/>
            </w:tcMar>
            <w:vAlign w:val="center"/>
            <w:hideMark/>
          </w:tcPr>
          <w:p w:rsidR="009835F1" w:rsidRDefault="009835F1" w:rsidP="009835F1">
            <w:pPr>
              <w:jc w:val="right"/>
              <w:rPr>
                <w:b/>
                <w:bCs/>
                <w:color w:val="000000"/>
                <w:sz w:val="14"/>
                <w:szCs w:val="14"/>
              </w:rPr>
            </w:pPr>
            <w:r>
              <w:rPr>
                <w:b/>
                <w:bCs/>
                <w:color w:val="000000"/>
                <w:sz w:val="14"/>
                <w:szCs w:val="14"/>
              </w:rPr>
              <w:t>27,014.2</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b/>
                <w:bCs/>
                <w:color w:val="000000"/>
                <w:sz w:val="14"/>
                <w:szCs w:val="14"/>
              </w:rPr>
            </w:pPr>
            <w:r>
              <w:rPr>
                <w:b/>
                <w:bCs/>
                <w:color w:val="000000"/>
                <w:sz w:val="14"/>
                <w:szCs w:val="14"/>
              </w:rPr>
              <w:t>26,155.5</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b/>
                <w:bCs/>
                <w:color w:val="000000"/>
                <w:sz w:val="14"/>
                <w:szCs w:val="14"/>
              </w:rPr>
            </w:pPr>
            <w:r>
              <w:rPr>
                <w:b/>
                <w:bCs/>
                <w:color w:val="000000"/>
                <w:sz w:val="14"/>
                <w:szCs w:val="14"/>
              </w:rPr>
              <w:t>24,986.1</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b/>
                <w:bCs/>
                <w:color w:val="000000"/>
                <w:sz w:val="14"/>
                <w:szCs w:val="14"/>
              </w:rPr>
            </w:pPr>
            <w:r>
              <w:rPr>
                <w:b/>
                <w:bCs/>
                <w:color w:val="000000"/>
                <w:sz w:val="14"/>
                <w:szCs w:val="14"/>
              </w:rPr>
              <w:t>23,118.8</w:t>
            </w:r>
          </w:p>
        </w:tc>
        <w:tc>
          <w:tcPr>
            <w:tcW w:w="716"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b/>
                <w:bCs/>
                <w:color w:val="000000"/>
                <w:sz w:val="14"/>
                <w:szCs w:val="14"/>
              </w:rPr>
            </w:pPr>
            <w:r>
              <w:rPr>
                <w:b/>
                <w:bCs/>
                <w:color w:val="000000"/>
                <w:sz w:val="14"/>
                <w:szCs w:val="14"/>
              </w:rPr>
              <w:t>22,007.1</w:t>
            </w:r>
          </w:p>
        </w:tc>
      </w:tr>
      <w:tr w:rsidR="009835F1" w:rsidRPr="001A22C1" w:rsidTr="009835F1">
        <w:trPr>
          <w:trHeight w:val="288"/>
          <w:jc w:val="center"/>
        </w:trPr>
        <w:tc>
          <w:tcPr>
            <w:tcW w:w="2949" w:type="dxa"/>
            <w:tcBorders>
              <w:top w:val="nil"/>
              <w:left w:val="nil"/>
              <w:bottom w:val="nil"/>
              <w:right w:val="nil"/>
            </w:tcBorders>
            <w:shd w:val="clear" w:color="auto" w:fill="auto"/>
            <w:noWrap/>
            <w:vAlign w:val="center"/>
            <w:hideMark/>
          </w:tcPr>
          <w:p w:rsidR="009835F1" w:rsidRPr="0024736D" w:rsidRDefault="009835F1" w:rsidP="009835F1">
            <w:pPr>
              <w:rPr>
                <w:color w:val="000000"/>
                <w:sz w:val="14"/>
                <w:szCs w:val="14"/>
              </w:rPr>
            </w:pPr>
            <w:r w:rsidRPr="0024736D">
              <w:rPr>
                <w:color w:val="000000"/>
                <w:sz w:val="14"/>
                <w:szCs w:val="14"/>
              </w:rPr>
              <w:t>1.    Automobile Assembler</w:t>
            </w:r>
          </w:p>
        </w:tc>
        <w:tc>
          <w:tcPr>
            <w:tcW w:w="778" w:type="dxa"/>
            <w:tcBorders>
              <w:top w:val="nil"/>
              <w:left w:val="nil"/>
              <w:bottom w:val="nil"/>
              <w:right w:val="nil"/>
            </w:tcBorders>
            <w:shd w:val="clear" w:color="auto" w:fill="auto"/>
            <w:noWrap/>
            <w:tcMar>
              <w:left w:w="29" w:type="dxa"/>
              <w:right w:w="29" w:type="dxa"/>
            </w:tcMar>
            <w:vAlign w:val="center"/>
            <w:hideMark/>
          </w:tcPr>
          <w:p w:rsidR="009835F1" w:rsidRDefault="009835F1" w:rsidP="009835F1">
            <w:pPr>
              <w:jc w:val="right"/>
              <w:rPr>
                <w:color w:val="000000"/>
                <w:sz w:val="14"/>
                <w:szCs w:val="14"/>
              </w:rPr>
            </w:pPr>
            <w:r>
              <w:rPr>
                <w:color w:val="000000"/>
                <w:sz w:val="14"/>
                <w:szCs w:val="14"/>
              </w:rPr>
              <w:t>70,659.4</w:t>
            </w:r>
          </w:p>
        </w:tc>
        <w:tc>
          <w:tcPr>
            <w:tcW w:w="718" w:type="dxa"/>
            <w:tcBorders>
              <w:top w:val="nil"/>
              <w:left w:val="nil"/>
              <w:bottom w:val="nil"/>
              <w:right w:val="nil"/>
            </w:tcBorders>
            <w:shd w:val="clear" w:color="auto" w:fill="auto"/>
            <w:tcMar>
              <w:left w:w="29" w:type="dxa"/>
              <w:right w:w="29" w:type="dxa"/>
            </w:tcMar>
            <w:vAlign w:val="center"/>
          </w:tcPr>
          <w:p w:rsidR="009835F1" w:rsidRDefault="009835F1" w:rsidP="009835F1">
            <w:pPr>
              <w:jc w:val="right"/>
              <w:rPr>
                <w:color w:val="000000"/>
                <w:sz w:val="14"/>
                <w:szCs w:val="14"/>
              </w:rPr>
            </w:pPr>
            <w:r>
              <w:rPr>
                <w:color w:val="000000"/>
                <w:sz w:val="14"/>
                <w:szCs w:val="14"/>
              </w:rPr>
              <w:t>43,939.5</w:t>
            </w:r>
          </w:p>
        </w:tc>
        <w:tc>
          <w:tcPr>
            <w:tcW w:w="753" w:type="dxa"/>
            <w:tcBorders>
              <w:top w:val="nil"/>
              <w:left w:val="nil"/>
              <w:bottom w:val="nil"/>
              <w:right w:val="nil"/>
            </w:tcBorders>
            <w:shd w:val="clear" w:color="auto" w:fill="auto"/>
            <w:tcMar>
              <w:left w:w="29" w:type="dxa"/>
              <w:right w:w="29" w:type="dxa"/>
            </w:tcMar>
            <w:vAlign w:val="center"/>
            <w:hideMark/>
          </w:tcPr>
          <w:p w:rsidR="009835F1" w:rsidRDefault="009835F1" w:rsidP="009835F1">
            <w:pPr>
              <w:jc w:val="right"/>
              <w:rPr>
                <w:color w:val="000000"/>
                <w:sz w:val="14"/>
                <w:szCs w:val="14"/>
              </w:rPr>
            </w:pPr>
            <w:r>
              <w:rPr>
                <w:color w:val="000000"/>
                <w:sz w:val="14"/>
                <w:szCs w:val="14"/>
              </w:rPr>
              <w:t>67,861.3</w:t>
            </w:r>
          </w:p>
        </w:tc>
        <w:tc>
          <w:tcPr>
            <w:tcW w:w="720" w:type="dxa"/>
            <w:tcBorders>
              <w:top w:val="nil"/>
              <w:left w:val="nil"/>
              <w:bottom w:val="nil"/>
              <w:right w:val="nil"/>
            </w:tcBorders>
            <w:tcMar>
              <w:left w:w="43" w:type="dxa"/>
              <w:right w:w="43" w:type="dxa"/>
            </w:tcMar>
            <w:vAlign w:val="center"/>
          </w:tcPr>
          <w:p w:rsidR="009835F1" w:rsidRDefault="009835F1" w:rsidP="009835F1">
            <w:pPr>
              <w:jc w:val="right"/>
              <w:rPr>
                <w:color w:val="000000"/>
                <w:sz w:val="14"/>
                <w:szCs w:val="14"/>
              </w:rPr>
            </w:pPr>
            <w:r>
              <w:rPr>
                <w:color w:val="000000"/>
                <w:sz w:val="14"/>
                <w:szCs w:val="14"/>
              </w:rPr>
              <w:t>67,484.3</w:t>
            </w:r>
          </w:p>
        </w:tc>
        <w:tc>
          <w:tcPr>
            <w:tcW w:w="702" w:type="dxa"/>
            <w:tcBorders>
              <w:top w:val="nil"/>
              <w:left w:val="nil"/>
              <w:bottom w:val="nil"/>
              <w:right w:val="nil"/>
            </w:tcBorders>
            <w:shd w:val="clear" w:color="auto" w:fill="auto"/>
            <w:tcMar>
              <w:left w:w="43" w:type="dxa"/>
              <w:right w:w="43" w:type="dxa"/>
            </w:tcMar>
            <w:vAlign w:val="center"/>
            <w:hideMark/>
          </w:tcPr>
          <w:p w:rsidR="009835F1" w:rsidRDefault="009835F1" w:rsidP="009835F1">
            <w:pPr>
              <w:jc w:val="right"/>
              <w:rPr>
                <w:color w:val="000000"/>
                <w:sz w:val="14"/>
                <w:szCs w:val="14"/>
              </w:rPr>
            </w:pPr>
            <w:r>
              <w:rPr>
                <w:color w:val="000000"/>
                <w:sz w:val="14"/>
                <w:szCs w:val="14"/>
              </w:rPr>
              <w:t>50,987.6</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45,764.4</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43,939.5</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39,803.4</w:t>
            </w:r>
          </w:p>
        </w:tc>
        <w:tc>
          <w:tcPr>
            <w:tcW w:w="716"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36,762.2</w:t>
            </w:r>
          </w:p>
        </w:tc>
      </w:tr>
      <w:tr w:rsidR="009835F1" w:rsidRPr="001A22C1" w:rsidTr="009835F1">
        <w:trPr>
          <w:trHeight w:val="288"/>
          <w:jc w:val="center"/>
        </w:trPr>
        <w:tc>
          <w:tcPr>
            <w:tcW w:w="2949" w:type="dxa"/>
            <w:tcBorders>
              <w:top w:val="nil"/>
              <w:left w:val="nil"/>
              <w:bottom w:val="nil"/>
              <w:right w:val="nil"/>
            </w:tcBorders>
            <w:shd w:val="clear" w:color="auto" w:fill="auto"/>
            <w:noWrap/>
            <w:vAlign w:val="center"/>
            <w:hideMark/>
          </w:tcPr>
          <w:p w:rsidR="009835F1" w:rsidRPr="0024736D" w:rsidRDefault="009835F1" w:rsidP="009835F1">
            <w:pPr>
              <w:rPr>
                <w:color w:val="000000"/>
                <w:sz w:val="14"/>
                <w:szCs w:val="14"/>
              </w:rPr>
            </w:pPr>
            <w:r w:rsidRPr="0024736D">
              <w:rPr>
                <w:color w:val="000000"/>
                <w:sz w:val="14"/>
                <w:szCs w:val="14"/>
              </w:rPr>
              <w:t>2.    Automobile parts &amp; Accessories</w:t>
            </w:r>
          </w:p>
        </w:tc>
        <w:tc>
          <w:tcPr>
            <w:tcW w:w="778" w:type="dxa"/>
            <w:tcBorders>
              <w:top w:val="nil"/>
              <w:left w:val="nil"/>
              <w:bottom w:val="nil"/>
              <w:right w:val="nil"/>
            </w:tcBorders>
            <w:shd w:val="clear" w:color="auto" w:fill="auto"/>
            <w:noWrap/>
            <w:tcMar>
              <w:left w:w="29" w:type="dxa"/>
              <w:right w:w="29" w:type="dxa"/>
            </w:tcMar>
            <w:vAlign w:val="center"/>
            <w:hideMark/>
          </w:tcPr>
          <w:p w:rsidR="009835F1" w:rsidRDefault="009835F1" w:rsidP="009835F1">
            <w:pPr>
              <w:jc w:val="right"/>
              <w:rPr>
                <w:color w:val="000000"/>
                <w:sz w:val="14"/>
                <w:szCs w:val="14"/>
              </w:rPr>
            </w:pPr>
            <w:r>
              <w:rPr>
                <w:color w:val="000000"/>
                <w:sz w:val="14"/>
                <w:szCs w:val="14"/>
              </w:rPr>
              <w:t>53,159.4</w:t>
            </w:r>
          </w:p>
        </w:tc>
        <w:tc>
          <w:tcPr>
            <w:tcW w:w="718" w:type="dxa"/>
            <w:tcBorders>
              <w:top w:val="nil"/>
              <w:left w:val="nil"/>
              <w:bottom w:val="nil"/>
              <w:right w:val="nil"/>
            </w:tcBorders>
            <w:shd w:val="clear" w:color="auto" w:fill="auto"/>
            <w:tcMar>
              <w:left w:w="29" w:type="dxa"/>
              <w:right w:w="29" w:type="dxa"/>
            </w:tcMar>
            <w:vAlign w:val="center"/>
          </w:tcPr>
          <w:p w:rsidR="009835F1" w:rsidRDefault="009835F1" w:rsidP="009835F1">
            <w:pPr>
              <w:jc w:val="right"/>
              <w:rPr>
                <w:color w:val="000000"/>
                <w:sz w:val="14"/>
                <w:szCs w:val="14"/>
              </w:rPr>
            </w:pPr>
            <w:r>
              <w:rPr>
                <w:color w:val="000000"/>
                <w:sz w:val="14"/>
                <w:szCs w:val="14"/>
              </w:rPr>
              <w:t>31,124.8</w:t>
            </w:r>
          </w:p>
        </w:tc>
        <w:tc>
          <w:tcPr>
            <w:tcW w:w="753" w:type="dxa"/>
            <w:tcBorders>
              <w:top w:val="nil"/>
              <w:left w:val="nil"/>
              <w:bottom w:val="nil"/>
              <w:right w:val="nil"/>
            </w:tcBorders>
            <w:shd w:val="clear" w:color="auto" w:fill="auto"/>
            <w:tcMar>
              <w:left w:w="29" w:type="dxa"/>
              <w:right w:w="29" w:type="dxa"/>
            </w:tcMar>
            <w:vAlign w:val="center"/>
            <w:hideMark/>
          </w:tcPr>
          <w:p w:rsidR="009835F1" w:rsidRDefault="009835F1" w:rsidP="009835F1">
            <w:pPr>
              <w:jc w:val="right"/>
              <w:rPr>
                <w:color w:val="000000"/>
                <w:sz w:val="14"/>
                <w:szCs w:val="14"/>
              </w:rPr>
            </w:pPr>
            <w:r>
              <w:rPr>
                <w:color w:val="000000"/>
                <w:sz w:val="14"/>
                <w:szCs w:val="14"/>
              </w:rPr>
              <w:t>48,915.5</w:t>
            </w:r>
          </w:p>
        </w:tc>
        <w:tc>
          <w:tcPr>
            <w:tcW w:w="720" w:type="dxa"/>
            <w:tcBorders>
              <w:top w:val="nil"/>
              <w:left w:val="nil"/>
              <w:bottom w:val="nil"/>
              <w:right w:val="nil"/>
            </w:tcBorders>
            <w:tcMar>
              <w:left w:w="43" w:type="dxa"/>
              <w:right w:w="43" w:type="dxa"/>
            </w:tcMar>
            <w:vAlign w:val="center"/>
          </w:tcPr>
          <w:p w:rsidR="009835F1" w:rsidRDefault="009835F1" w:rsidP="009835F1">
            <w:pPr>
              <w:jc w:val="right"/>
              <w:rPr>
                <w:color w:val="000000"/>
                <w:sz w:val="14"/>
                <w:szCs w:val="14"/>
              </w:rPr>
            </w:pPr>
            <w:r>
              <w:rPr>
                <w:color w:val="000000"/>
                <w:sz w:val="14"/>
                <w:szCs w:val="14"/>
              </w:rPr>
              <w:t>51,612.2</w:t>
            </w:r>
          </w:p>
        </w:tc>
        <w:tc>
          <w:tcPr>
            <w:tcW w:w="702" w:type="dxa"/>
            <w:tcBorders>
              <w:top w:val="nil"/>
              <w:left w:val="nil"/>
              <w:bottom w:val="nil"/>
              <w:right w:val="nil"/>
            </w:tcBorders>
            <w:shd w:val="clear" w:color="auto" w:fill="auto"/>
            <w:tcMar>
              <w:left w:w="43" w:type="dxa"/>
              <w:right w:w="43" w:type="dxa"/>
            </w:tcMar>
            <w:vAlign w:val="center"/>
            <w:hideMark/>
          </w:tcPr>
          <w:p w:rsidR="009835F1" w:rsidRDefault="009835F1" w:rsidP="009835F1">
            <w:pPr>
              <w:jc w:val="right"/>
              <w:rPr>
                <w:color w:val="000000"/>
                <w:sz w:val="14"/>
                <w:szCs w:val="14"/>
              </w:rPr>
            </w:pPr>
            <w:r>
              <w:rPr>
                <w:color w:val="000000"/>
                <w:sz w:val="14"/>
                <w:szCs w:val="14"/>
              </w:rPr>
              <w:t>32,184.2</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32,997.0</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31,124.8</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25,988.7</w:t>
            </w:r>
          </w:p>
        </w:tc>
        <w:tc>
          <w:tcPr>
            <w:tcW w:w="716"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23,487.4</w:t>
            </w:r>
          </w:p>
        </w:tc>
      </w:tr>
      <w:tr w:rsidR="009835F1" w:rsidRPr="001A22C1" w:rsidTr="009835F1">
        <w:trPr>
          <w:trHeight w:val="288"/>
          <w:jc w:val="center"/>
        </w:trPr>
        <w:tc>
          <w:tcPr>
            <w:tcW w:w="2949" w:type="dxa"/>
            <w:tcBorders>
              <w:top w:val="nil"/>
              <w:left w:val="nil"/>
              <w:bottom w:val="nil"/>
              <w:right w:val="nil"/>
            </w:tcBorders>
            <w:shd w:val="clear" w:color="auto" w:fill="auto"/>
            <w:noWrap/>
            <w:vAlign w:val="center"/>
            <w:hideMark/>
          </w:tcPr>
          <w:p w:rsidR="009835F1" w:rsidRPr="0024736D" w:rsidRDefault="009835F1" w:rsidP="009835F1">
            <w:pPr>
              <w:rPr>
                <w:color w:val="000000"/>
                <w:sz w:val="14"/>
                <w:szCs w:val="14"/>
              </w:rPr>
            </w:pPr>
            <w:r w:rsidRPr="0024736D">
              <w:rPr>
                <w:color w:val="000000"/>
                <w:sz w:val="14"/>
                <w:szCs w:val="14"/>
              </w:rPr>
              <w:t>3.    Cable &amp; Electrical Goods</w:t>
            </w:r>
          </w:p>
        </w:tc>
        <w:tc>
          <w:tcPr>
            <w:tcW w:w="778" w:type="dxa"/>
            <w:tcBorders>
              <w:top w:val="nil"/>
              <w:left w:val="nil"/>
              <w:bottom w:val="nil"/>
              <w:right w:val="nil"/>
            </w:tcBorders>
            <w:shd w:val="clear" w:color="auto" w:fill="auto"/>
            <w:noWrap/>
            <w:tcMar>
              <w:left w:w="29" w:type="dxa"/>
              <w:right w:w="29" w:type="dxa"/>
            </w:tcMar>
            <w:vAlign w:val="center"/>
            <w:hideMark/>
          </w:tcPr>
          <w:p w:rsidR="009835F1" w:rsidRDefault="009835F1" w:rsidP="009835F1">
            <w:pPr>
              <w:jc w:val="right"/>
              <w:rPr>
                <w:color w:val="000000"/>
                <w:sz w:val="14"/>
                <w:szCs w:val="14"/>
              </w:rPr>
            </w:pPr>
            <w:r>
              <w:rPr>
                <w:color w:val="000000"/>
                <w:sz w:val="14"/>
                <w:szCs w:val="14"/>
              </w:rPr>
              <w:t>26,724.6</w:t>
            </w:r>
          </w:p>
        </w:tc>
        <w:tc>
          <w:tcPr>
            <w:tcW w:w="718" w:type="dxa"/>
            <w:tcBorders>
              <w:top w:val="nil"/>
              <w:left w:val="nil"/>
              <w:bottom w:val="nil"/>
              <w:right w:val="nil"/>
            </w:tcBorders>
            <w:shd w:val="clear" w:color="auto" w:fill="auto"/>
            <w:tcMar>
              <w:left w:w="29" w:type="dxa"/>
              <w:right w:w="29" w:type="dxa"/>
            </w:tcMar>
            <w:vAlign w:val="center"/>
          </w:tcPr>
          <w:p w:rsidR="009835F1" w:rsidRDefault="009835F1" w:rsidP="009835F1">
            <w:pPr>
              <w:jc w:val="right"/>
              <w:rPr>
                <w:color w:val="000000"/>
                <w:sz w:val="14"/>
                <w:szCs w:val="14"/>
              </w:rPr>
            </w:pPr>
            <w:r>
              <w:rPr>
                <w:color w:val="000000"/>
                <w:sz w:val="14"/>
                <w:szCs w:val="14"/>
              </w:rPr>
              <w:t>16,549.5</w:t>
            </w:r>
          </w:p>
        </w:tc>
        <w:tc>
          <w:tcPr>
            <w:tcW w:w="753" w:type="dxa"/>
            <w:tcBorders>
              <w:top w:val="nil"/>
              <w:left w:val="nil"/>
              <w:bottom w:val="nil"/>
              <w:right w:val="nil"/>
            </w:tcBorders>
            <w:shd w:val="clear" w:color="auto" w:fill="auto"/>
            <w:tcMar>
              <w:left w:w="29" w:type="dxa"/>
              <w:right w:w="29" w:type="dxa"/>
            </w:tcMar>
            <w:vAlign w:val="center"/>
            <w:hideMark/>
          </w:tcPr>
          <w:p w:rsidR="009835F1" w:rsidRDefault="009835F1" w:rsidP="009835F1">
            <w:pPr>
              <w:jc w:val="right"/>
              <w:rPr>
                <w:color w:val="000000"/>
                <w:sz w:val="14"/>
                <w:szCs w:val="14"/>
              </w:rPr>
            </w:pPr>
            <w:r>
              <w:rPr>
                <w:color w:val="000000"/>
                <w:sz w:val="14"/>
                <w:szCs w:val="14"/>
              </w:rPr>
              <w:t>28,157.2</w:t>
            </w:r>
          </w:p>
        </w:tc>
        <w:tc>
          <w:tcPr>
            <w:tcW w:w="720" w:type="dxa"/>
            <w:tcBorders>
              <w:top w:val="nil"/>
              <w:left w:val="nil"/>
              <w:bottom w:val="nil"/>
              <w:right w:val="nil"/>
            </w:tcBorders>
            <w:tcMar>
              <w:left w:w="43" w:type="dxa"/>
              <w:right w:w="43" w:type="dxa"/>
            </w:tcMar>
            <w:vAlign w:val="center"/>
          </w:tcPr>
          <w:p w:rsidR="009835F1" w:rsidRDefault="009835F1" w:rsidP="009835F1">
            <w:pPr>
              <w:jc w:val="right"/>
              <w:rPr>
                <w:color w:val="000000"/>
                <w:sz w:val="14"/>
                <w:szCs w:val="14"/>
              </w:rPr>
            </w:pPr>
            <w:r>
              <w:rPr>
                <w:color w:val="000000"/>
                <w:sz w:val="14"/>
                <w:szCs w:val="14"/>
              </w:rPr>
              <w:t>26,190.1</w:t>
            </w:r>
          </w:p>
        </w:tc>
        <w:tc>
          <w:tcPr>
            <w:tcW w:w="702" w:type="dxa"/>
            <w:tcBorders>
              <w:top w:val="nil"/>
              <w:left w:val="nil"/>
              <w:bottom w:val="nil"/>
              <w:right w:val="nil"/>
            </w:tcBorders>
            <w:shd w:val="clear" w:color="auto" w:fill="auto"/>
            <w:tcMar>
              <w:left w:w="43" w:type="dxa"/>
              <w:right w:w="43" w:type="dxa"/>
            </w:tcMar>
            <w:vAlign w:val="center"/>
            <w:hideMark/>
          </w:tcPr>
          <w:p w:rsidR="009835F1" w:rsidRDefault="009835F1" w:rsidP="009835F1">
            <w:pPr>
              <w:jc w:val="right"/>
              <w:rPr>
                <w:color w:val="000000"/>
                <w:sz w:val="14"/>
                <w:szCs w:val="14"/>
              </w:rPr>
            </w:pPr>
            <w:r>
              <w:rPr>
                <w:color w:val="000000"/>
                <w:sz w:val="14"/>
                <w:szCs w:val="14"/>
              </w:rPr>
              <w:t>18,425.7</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17,592.5</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16,549.5</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14,061.9</w:t>
            </w:r>
          </w:p>
        </w:tc>
        <w:tc>
          <w:tcPr>
            <w:tcW w:w="716"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13,039.0</w:t>
            </w:r>
          </w:p>
        </w:tc>
      </w:tr>
      <w:tr w:rsidR="009835F1" w:rsidRPr="001A22C1" w:rsidTr="009835F1">
        <w:trPr>
          <w:trHeight w:val="288"/>
          <w:jc w:val="center"/>
        </w:trPr>
        <w:tc>
          <w:tcPr>
            <w:tcW w:w="2949" w:type="dxa"/>
            <w:tcBorders>
              <w:top w:val="nil"/>
              <w:left w:val="nil"/>
              <w:bottom w:val="nil"/>
              <w:right w:val="nil"/>
            </w:tcBorders>
            <w:shd w:val="clear" w:color="auto" w:fill="auto"/>
            <w:noWrap/>
            <w:vAlign w:val="center"/>
            <w:hideMark/>
          </w:tcPr>
          <w:p w:rsidR="009835F1" w:rsidRPr="0024736D" w:rsidRDefault="009835F1" w:rsidP="009835F1">
            <w:pPr>
              <w:rPr>
                <w:color w:val="000000"/>
                <w:sz w:val="14"/>
                <w:szCs w:val="14"/>
              </w:rPr>
            </w:pPr>
            <w:r w:rsidRPr="0024736D">
              <w:rPr>
                <w:color w:val="000000"/>
                <w:sz w:val="14"/>
                <w:szCs w:val="14"/>
              </w:rPr>
              <w:t>4.    Cement</w:t>
            </w:r>
          </w:p>
        </w:tc>
        <w:tc>
          <w:tcPr>
            <w:tcW w:w="778" w:type="dxa"/>
            <w:tcBorders>
              <w:top w:val="nil"/>
              <w:left w:val="nil"/>
              <w:bottom w:val="nil"/>
              <w:right w:val="nil"/>
            </w:tcBorders>
            <w:shd w:val="clear" w:color="auto" w:fill="auto"/>
            <w:noWrap/>
            <w:tcMar>
              <w:left w:w="29" w:type="dxa"/>
              <w:right w:w="29" w:type="dxa"/>
            </w:tcMar>
            <w:vAlign w:val="center"/>
            <w:hideMark/>
          </w:tcPr>
          <w:p w:rsidR="009835F1" w:rsidRDefault="009835F1" w:rsidP="009835F1">
            <w:pPr>
              <w:jc w:val="right"/>
              <w:rPr>
                <w:color w:val="000000"/>
                <w:sz w:val="14"/>
                <w:szCs w:val="14"/>
              </w:rPr>
            </w:pPr>
            <w:r>
              <w:rPr>
                <w:color w:val="000000"/>
                <w:sz w:val="14"/>
                <w:szCs w:val="14"/>
              </w:rPr>
              <w:t>45,155.6</w:t>
            </w:r>
          </w:p>
        </w:tc>
        <w:tc>
          <w:tcPr>
            <w:tcW w:w="718" w:type="dxa"/>
            <w:tcBorders>
              <w:top w:val="nil"/>
              <w:left w:val="nil"/>
              <w:bottom w:val="nil"/>
              <w:right w:val="nil"/>
            </w:tcBorders>
            <w:shd w:val="clear" w:color="auto" w:fill="auto"/>
            <w:tcMar>
              <w:left w:w="29" w:type="dxa"/>
              <w:right w:w="29" w:type="dxa"/>
            </w:tcMar>
            <w:vAlign w:val="center"/>
          </w:tcPr>
          <w:p w:rsidR="009835F1" w:rsidRDefault="009835F1" w:rsidP="009835F1">
            <w:pPr>
              <w:jc w:val="right"/>
              <w:rPr>
                <w:color w:val="000000"/>
                <w:sz w:val="14"/>
                <w:szCs w:val="14"/>
              </w:rPr>
            </w:pPr>
            <w:r>
              <w:rPr>
                <w:color w:val="000000"/>
                <w:sz w:val="14"/>
                <w:szCs w:val="14"/>
              </w:rPr>
              <w:t>29,456.1</w:t>
            </w:r>
          </w:p>
        </w:tc>
        <w:tc>
          <w:tcPr>
            <w:tcW w:w="753" w:type="dxa"/>
            <w:tcBorders>
              <w:top w:val="nil"/>
              <w:left w:val="nil"/>
              <w:bottom w:val="nil"/>
              <w:right w:val="nil"/>
            </w:tcBorders>
            <w:shd w:val="clear" w:color="auto" w:fill="auto"/>
            <w:tcMar>
              <w:left w:w="29" w:type="dxa"/>
              <w:right w:w="29" w:type="dxa"/>
            </w:tcMar>
            <w:vAlign w:val="center"/>
            <w:hideMark/>
          </w:tcPr>
          <w:p w:rsidR="009835F1" w:rsidRDefault="009835F1" w:rsidP="009835F1">
            <w:pPr>
              <w:jc w:val="right"/>
              <w:rPr>
                <w:color w:val="000000"/>
                <w:sz w:val="14"/>
                <w:szCs w:val="14"/>
              </w:rPr>
            </w:pPr>
            <w:r>
              <w:rPr>
                <w:color w:val="000000"/>
                <w:sz w:val="14"/>
                <w:szCs w:val="14"/>
              </w:rPr>
              <w:t>48,247.2</w:t>
            </w:r>
          </w:p>
        </w:tc>
        <w:tc>
          <w:tcPr>
            <w:tcW w:w="720" w:type="dxa"/>
            <w:tcBorders>
              <w:top w:val="nil"/>
              <w:left w:val="nil"/>
              <w:bottom w:val="nil"/>
              <w:right w:val="nil"/>
            </w:tcBorders>
            <w:tcMar>
              <w:left w:w="43" w:type="dxa"/>
              <w:right w:w="43" w:type="dxa"/>
            </w:tcMar>
            <w:vAlign w:val="center"/>
          </w:tcPr>
          <w:p w:rsidR="009835F1" w:rsidRDefault="009835F1" w:rsidP="009835F1">
            <w:pPr>
              <w:jc w:val="right"/>
              <w:rPr>
                <w:color w:val="000000"/>
                <w:sz w:val="14"/>
                <w:szCs w:val="14"/>
              </w:rPr>
            </w:pPr>
            <w:r>
              <w:rPr>
                <w:color w:val="000000"/>
                <w:sz w:val="14"/>
                <w:szCs w:val="14"/>
              </w:rPr>
              <w:t>46,520.1</w:t>
            </w:r>
          </w:p>
        </w:tc>
        <w:tc>
          <w:tcPr>
            <w:tcW w:w="702" w:type="dxa"/>
            <w:tcBorders>
              <w:top w:val="nil"/>
              <w:left w:val="nil"/>
              <w:bottom w:val="nil"/>
              <w:right w:val="nil"/>
            </w:tcBorders>
            <w:shd w:val="clear" w:color="auto" w:fill="auto"/>
            <w:tcMar>
              <w:left w:w="43" w:type="dxa"/>
              <w:right w:w="43" w:type="dxa"/>
            </w:tcMar>
            <w:vAlign w:val="center"/>
            <w:hideMark/>
          </w:tcPr>
          <w:p w:rsidR="009835F1" w:rsidRDefault="009835F1" w:rsidP="009835F1">
            <w:pPr>
              <w:jc w:val="right"/>
              <w:rPr>
                <w:color w:val="000000"/>
                <w:sz w:val="14"/>
                <w:szCs w:val="14"/>
              </w:rPr>
            </w:pPr>
            <w:r>
              <w:rPr>
                <w:color w:val="000000"/>
                <w:sz w:val="14"/>
                <w:szCs w:val="14"/>
              </w:rPr>
              <w:t>32,698.6</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31,431.0</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29,456.1</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26,516.6</w:t>
            </w:r>
          </w:p>
        </w:tc>
        <w:tc>
          <w:tcPr>
            <w:tcW w:w="716"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26,034.7</w:t>
            </w:r>
          </w:p>
        </w:tc>
      </w:tr>
      <w:tr w:rsidR="009835F1" w:rsidRPr="001A22C1" w:rsidTr="009835F1">
        <w:trPr>
          <w:trHeight w:val="288"/>
          <w:jc w:val="center"/>
        </w:trPr>
        <w:tc>
          <w:tcPr>
            <w:tcW w:w="2949" w:type="dxa"/>
            <w:tcBorders>
              <w:top w:val="nil"/>
              <w:left w:val="nil"/>
              <w:bottom w:val="nil"/>
              <w:right w:val="nil"/>
            </w:tcBorders>
            <w:shd w:val="clear" w:color="auto" w:fill="auto"/>
            <w:noWrap/>
            <w:vAlign w:val="center"/>
            <w:hideMark/>
          </w:tcPr>
          <w:p w:rsidR="009835F1" w:rsidRPr="0024736D" w:rsidRDefault="009835F1" w:rsidP="009835F1">
            <w:pPr>
              <w:rPr>
                <w:color w:val="000000"/>
                <w:sz w:val="14"/>
                <w:szCs w:val="14"/>
              </w:rPr>
            </w:pPr>
            <w:r w:rsidRPr="0024736D">
              <w:rPr>
                <w:color w:val="000000"/>
                <w:sz w:val="14"/>
                <w:szCs w:val="14"/>
              </w:rPr>
              <w:t>5.    Chemical</w:t>
            </w:r>
          </w:p>
        </w:tc>
        <w:tc>
          <w:tcPr>
            <w:tcW w:w="778" w:type="dxa"/>
            <w:tcBorders>
              <w:top w:val="nil"/>
              <w:left w:val="nil"/>
              <w:bottom w:val="nil"/>
              <w:right w:val="nil"/>
            </w:tcBorders>
            <w:shd w:val="clear" w:color="auto" w:fill="auto"/>
            <w:noWrap/>
            <w:tcMar>
              <w:left w:w="29" w:type="dxa"/>
              <w:right w:w="29" w:type="dxa"/>
            </w:tcMar>
            <w:vAlign w:val="center"/>
            <w:hideMark/>
          </w:tcPr>
          <w:p w:rsidR="009835F1" w:rsidRDefault="009835F1" w:rsidP="009835F1">
            <w:pPr>
              <w:jc w:val="right"/>
              <w:rPr>
                <w:color w:val="000000"/>
                <w:sz w:val="14"/>
                <w:szCs w:val="14"/>
              </w:rPr>
            </w:pPr>
            <w:r>
              <w:rPr>
                <w:color w:val="000000"/>
                <w:sz w:val="14"/>
                <w:szCs w:val="14"/>
              </w:rPr>
              <w:t>33,080.1</w:t>
            </w:r>
          </w:p>
        </w:tc>
        <w:tc>
          <w:tcPr>
            <w:tcW w:w="718" w:type="dxa"/>
            <w:tcBorders>
              <w:top w:val="nil"/>
              <w:left w:val="nil"/>
              <w:bottom w:val="nil"/>
              <w:right w:val="nil"/>
            </w:tcBorders>
            <w:shd w:val="clear" w:color="auto" w:fill="auto"/>
            <w:tcMar>
              <w:left w:w="29" w:type="dxa"/>
              <w:right w:w="29" w:type="dxa"/>
            </w:tcMar>
            <w:vAlign w:val="center"/>
          </w:tcPr>
          <w:p w:rsidR="009835F1" w:rsidRDefault="009835F1" w:rsidP="009835F1">
            <w:pPr>
              <w:jc w:val="right"/>
              <w:rPr>
                <w:color w:val="000000"/>
                <w:sz w:val="14"/>
                <w:szCs w:val="14"/>
              </w:rPr>
            </w:pPr>
            <w:r>
              <w:rPr>
                <w:color w:val="000000"/>
                <w:sz w:val="14"/>
                <w:szCs w:val="14"/>
              </w:rPr>
              <w:t>23,819.4</w:t>
            </w:r>
          </w:p>
        </w:tc>
        <w:tc>
          <w:tcPr>
            <w:tcW w:w="753" w:type="dxa"/>
            <w:tcBorders>
              <w:top w:val="nil"/>
              <w:left w:val="nil"/>
              <w:bottom w:val="nil"/>
              <w:right w:val="nil"/>
            </w:tcBorders>
            <w:shd w:val="clear" w:color="auto" w:fill="auto"/>
            <w:tcMar>
              <w:left w:w="29" w:type="dxa"/>
              <w:right w:w="29" w:type="dxa"/>
            </w:tcMar>
            <w:vAlign w:val="center"/>
            <w:hideMark/>
          </w:tcPr>
          <w:p w:rsidR="009835F1" w:rsidRDefault="009835F1" w:rsidP="009835F1">
            <w:pPr>
              <w:jc w:val="right"/>
              <w:rPr>
                <w:color w:val="000000"/>
                <w:sz w:val="14"/>
                <w:szCs w:val="14"/>
              </w:rPr>
            </w:pPr>
            <w:r>
              <w:rPr>
                <w:color w:val="000000"/>
                <w:sz w:val="14"/>
                <w:szCs w:val="14"/>
              </w:rPr>
              <w:t>33,148.2</w:t>
            </w:r>
          </w:p>
        </w:tc>
        <w:tc>
          <w:tcPr>
            <w:tcW w:w="720" w:type="dxa"/>
            <w:tcBorders>
              <w:top w:val="nil"/>
              <w:left w:val="nil"/>
              <w:bottom w:val="nil"/>
              <w:right w:val="nil"/>
            </w:tcBorders>
            <w:tcMar>
              <w:left w:w="43" w:type="dxa"/>
              <w:right w:w="43" w:type="dxa"/>
            </w:tcMar>
            <w:vAlign w:val="center"/>
          </w:tcPr>
          <w:p w:rsidR="009835F1" w:rsidRDefault="009835F1" w:rsidP="009835F1">
            <w:pPr>
              <w:jc w:val="right"/>
              <w:rPr>
                <w:color w:val="000000"/>
                <w:sz w:val="14"/>
                <w:szCs w:val="14"/>
              </w:rPr>
            </w:pPr>
            <w:r>
              <w:rPr>
                <w:color w:val="000000"/>
                <w:sz w:val="14"/>
                <w:szCs w:val="14"/>
              </w:rPr>
              <w:t>32,283.0</w:t>
            </w:r>
          </w:p>
        </w:tc>
        <w:tc>
          <w:tcPr>
            <w:tcW w:w="702" w:type="dxa"/>
            <w:tcBorders>
              <w:top w:val="nil"/>
              <w:left w:val="nil"/>
              <w:bottom w:val="nil"/>
              <w:right w:val="nil"/>
            </w:tcBorders>
            <w:shd w:val="clear" w:color="auto" w:fill="auto"/>
            <w:tcMar>
              <w:left w:w="43" w:type="dxa"/>
              <w:right w:w="43" w:type="dxa"/>
            </w:tcMar>
            <w:vAlign w:val="center"/>
            <w:hideMark/>
          </w:tcPr>
          <w:p w:rsidR="009835F1" w:rsidRDefault="009835F1" w:rsidP="009835F1">
            <w:pPr>
              <w:jc w:val="right"/>
              <w:rPr>
                <w:color w:val="000000"/>
                <w:sz w:val="14"/>
                <w:szCs w:val="14"/>
              </w:rPr>
            </w:pPr>
            <w:r>
              <w:rPr>
                <w:color w:val="000000"/>
                <w:sz w:val="14"/>
                <w:szCs w:val="14"/>
              </w:rPr>
              <w:t>25,243.6</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24,115.7</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23,819.4</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22,698.5</w:t>
            </w:r>
          </w:p>
        </w:tc>
        <w:tc>
          <w:tcPr>
            <w:tcW w:w="716"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20,416.5</w:t>
            </w:r>
          </w:p>
        </w:tc>
      </w:tr>
      <w:tr w:rsidR="009835F1" w:rsidRPr="001A22C1" w:rsidTr="009835F1">
        <w:trPr>
          <w:trHeight w:val="288"/>
          <w:jc w:val="center"/>
        </w:trPr>
        <w:tc>
          <w:tcPr>
            <w:tcW w:w="2949" w:type="dxa"/>
            <w:tcBorders>
              <w:top w:val="nil"/>
              <w:left w:val="nil"/>
              <w:bottom w:val="nil"/>
              <w:right w:val="nil"/>
            </w:tcBorders>
            <w:shd w:val="clear" w:color="auto" w:fill="auto"/>
            <w:noWrap/>
            <w:vAlign w:val="center"/>
            <w:hideMark/>
          </w:tcPr>
          <w:p w:rsidR="009835F1" w:rsidRPr="0024736D" w:rsidRDefault="009835F1" w:rsidP="009835F1">
            <w:pPr>
              <w:rPr>
                <w:color w:val="000000"/>
                <w:sz w:val="14"/>
                <w:szCs w:val="14"/>
              </w:rPr>
            </w:pPr>
            <w:r w:rsidRPr="0024736D">
              <w:rPr>
                <w:color w:val="000000"/>
                <w:sz w:val="14"/>
                <w:szCs w:val="14"/>
              </w:rPr>
              <w:t>6.    Close -End Mutual Funds</w:t>
            </w:r>
          </w:p>
        </w:tc>
        <w:tc>
          <w:tcPr>
            <w:tcW w:w="778" w:type="dxa"/>
            <w:tcBorders>
              <w:top w:val="nil"/>
              <w:left w:val="nil"/>
              <w:bottom w:val="nil"/>
              <w:right w:val="nil"/>
            </w:tcBorders>
            <w:shd w:val="clear" w:color="auto" w:fill="auto"/>
            <w:noWrap/>
            <w:tcMar>
              <w:left w:w="29" w:type="dxa"/>
              <w:right w:w="29" w:type="dxa"/>
            </w:tcMar>
            <w:vAlign w:val="center"/>
            <w:hideMark/>
          </w:tcPr>
          <w:p w:rsidR="009835F1" w:rsidRDefault="009835F1" w:rsidP="009835F1">
            <w:pPr>
              <w:jc w:val="right"/>
              <w:rPr>
                <w:color w:val="000000"/>
                <w:sz w:val="14"/>
                <w:szCs w:val="14"/>
              </w:rPr>
            </w:pPr>
            <w:r>
              <w:rPr>
                <w:color w:val="000000"/>
                <w:sz w:val="14"/>
                <w:szCs w:val="14"/>
              </w:rPr>
              <w:t>9,740.9</w:t>
            </w:r>
          </w:p>
        </w:tc>
        <w:tc>
          <w:tcPr>
            <w:tcW w:w="718" w:type="dxa"/>
            <w:tcBorders>
              <w:top w:val="nil"/>
              <w:left w:val="nil"/>
              <w:bottom w:val="nil"/>
              <w:right w:val="nil"/>
            </w:tcBorders>
            <w:shd w:val="clear" w:color="auto" w:fill="auto"/>
            <w:tcMar>
              <w:left w:w="29" w:type="dxa"/>
              <w:right w:w="29" w:type="dxa"/>
            </w:tcMar>
            <w:vAlign w:val="center"/>
          </w:tcPr>
          <w:p w:rsidR="009835F1" w:rsidRDefault="009835F1" w:rsidP="009835F1">
            <w:pPr>
              <w:jc w:val="right"/>
              <w:rPr>
                <w:color w:val="000000"/>
                <w:sz w:val="14"/>
                <w:szCs w:val="14"/>
              </w:rPr>
            </w:pPr>
            <w:r>
              <w:rPr>
                <w:color w:val="000000"/>
                <w:sz w:val="14"/>
                <w:szCs w:val="14"/>
              </w:rPr>
              <w:t>3,513.8</w:t>
            </w:r>
          </w:p>
        </w:tc>
        <w:tc>
          <w:tcPr>
            <w:tcW w:w="753" w:type="dxa"/>
            <w:tcBorders>
              <w:top w:val="nil"/>
              <w:left w:val="nil"/>
              <w:bottom w:val="nil"/>
              <w:right w:val="nil"/>
            </w:tcBorders>
            <w:shd w:val="clear" w:color="auto" w:fill="auto"/>
            <w:tcMar>
              <w:left w:w="29" w:type="dxa"/>
              <w:right w:w="29" w:type="dxa"/>
            </w:tcMar>
            <w:vAlign w:val="center"/>
            <w:hideMark/>
          </w:tcPr>
          <w:p w:rsidR="009835F1" w:rsidRDefault="009835F1" w:rsidP="009835F1">
            <w:pPr>
              <w:jc w:val="right"/>
              <w:rPr>
                <w:color w:val="000000"/>
                <w:sz w:val="14"/>
                <w:szCs w:val="14"/>
              </w:rPr>
            </w:pPr>
            <w:r>
              <w:rPr>
                <w:color w:val="000000"/>
                <w:sz w:val="14"/>
                <w:szCs w:val="14"/>
              </w:rPr>
              <w:t>5,096.1</w:t>
            </w:r>
          </w:p>
        </w:tc>
        <w:tc>
          <w:tcPr>
            <w:tcW w:w="720" w:type="dxa"/>
            <w:tcBorders>
              <w:top w:val="nil"/>
              <w:left w:val="nil"/>
              <w:bottom w:val="nil"/>
              <w:right w:val="nil"/>
            </w:tcBorders>
            <w:tcMar>
              <w:left w:w="43" w:type="dxa"/>
              <w:right w:w="43" w:type="dxa"/>
            </w:tcMar>
            <w:vAlign w:val="center"/>
          </w:tcPr>
          <w:p w:rsidR="009835F1" w:rsidRDefault="009835F1" w:rsidP="009835F1">
            <w:pPr>
              <w:jc w:val="right"/>
              <w:rPr>
                <w:color w:val="000000"/>
                <w:sz w:val="14"/>
                <w:szCs w:val="14"/>
              </w:rPr>
            </w:pPr>
            <w:r>
              <w:rPr>
                <w:color w:val="000000"/>
                <w:sz w:val="14"/>
                <w:szCs w:val="14"/>
              </w:rPr>
              <w:t>4,994.3</w:t>
            </w:r>
          </w:p>
        </w:tc>
        <w:tc>
          <w:tcPr>
            <w:tcW w:w="702" w:type="dxa"/>
            <w:tcBorders>
              <w:top w:val="nil"/>
              <w:left w:val="nil"/>
              <w:bottom w:val="nil"/>
              <w:right w:val="nil"/>
            </w:tcBorders>
            <w:shd w:val="clear" w:color="auto" w:fill="auto"/>
            <w:tcMar>
              <w:left w:w="43" w:type="dxa"/>
              <w:right w:w="43" w:type="dxa"/>
            </w:tcMar>
            <w:vAlign w:val="center"/>
            <w:hideMark/>
          </w:tcPr>
          <w:p w:rsidR="009835F1" w:rsidRDefault="009835F1" w:rsidP="009835F1">
            <w:pPr>
              <w:jc w:val="right"/>
              <w:rPr>
                <w:color w:val="000000"/>
                <w:sz w:val="14"/>
                <w:szCs w:val="14"/>
              </w:rPr>
            </w:pPr>
            <w:r>
              <w:rPr>
                <w:color w:val="000000"/>
                <w:sz w:val="14"/>
                <w:szCs w:val="14"/>
              </w:rPr>
              <w:t>3,191.2</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3,165.0</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3,513.8</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2,793.0</w:t>
            </w:r>
          </w:p>
        </w:tc>
        <w:tc>
          <w:tcPr>
            <w:tcW w:w="716"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2,625.4</w:t>
            </w:r>
          </w:p>
        </w:tc>
      </w:tr>
      <w:tr w:rsidR="009835F1" w:rsidRPr="001A22C1" w:rsidTr="009835F1">
        <w:trPr>
          <w:trHeight w:val="288"/>
          <w:jc w:val="center"/>
        </w:trPr>
        <w:tc>
          <w:tcPr>
            <w:tcW w:w="2949" w:type="dxa"/>
            <w:tcBorders>
              <w:top w:val="nil"/>
              <w:left w:val="nil"/>
              <w:bottom w:val="nil"/>
              <w:right w:val="nil"/>
            </w:tcBorders>
            <w:shd w:val="clear" w:color="auto" w:fill="auto"/>
            <w:noWrap/>
            <w:vAlign w:val="center"/>
            <w:hideMark/>
          </w:tcPr>
          <w:p w:rsidR="009835F1" w:rsidRPr="0024736D" w:rsidRDefault="009835F1" w:rsidP="009835F1">
            <w:pPr>
              <w:rPr>
                <w:color w:val="000000"/>
                <w:sz w:val="14"/>
                <w:szCs w:val="14"/>
              </w:rPr>
            </w:pPr>
            <w:r w:rsidRPr="0024736D">
              <w:rPr>
                <w:color w:val="000000"/>
                <w:sz w:val="14"/>
                <w:szCs w:val="14"/>
              </w:rPr>
              <w:t>7.    Commercial Banks</w:t>
            </w:r>
          </w:p>
        </w:tc>
        <w:tc>
          <w:tcPr>
            <w:tcW w:w="778" w:type="dxa"/>
            <w:tcBorders>
              <w:top w:val="nil"/>
              <w:left w:val="nil"/>
              <w:bottom w:val="nil"/>
              <w:right w:val="nil"/>
            </w:tcBorders>
            <w:shd w:val="clear" w:color="auto" w:fill="auto"/>
            <w:noWrap/>
            <w:tcMar>
              <w:left w:w="29" w:type="dxa"/>
              <w:right w:w="29" w:type="dxa"/>
            </w:tcMar>
            <w:vAlign w:val="center"/>
            <w:hideMark/>
          </w:tcPr>
          <w:p w:rsidR="009835F1" w:rsidRDefault="009835F1" w:rsidP="009835F1">
            <w:pPr>
              <w:jc w:val="right"/>
              <w:rPr>
                <w:color w:val="000000"/>
                <w:sz w:val="14"/>
                <w:szCs w:val="14"/>
              </w:rPr>
            </w:pPr>
            <w:r>
              <w:rPr>
                <w:color w:val="000000"/>
                <w:sz w:val="14"/>
                <w:szCs w:val="14"/>
              </w:rPr>
              <w:t>13,653.7</w:t>
            </w:r>
          </w:p>
        </w:tc>
        <w:tc>
          <w:tcPr>
            <w:tcW w:w="718" w:type="dxa"/>
            <w:tcBorders>
              <w:top w:val="nil"/>
              <w:left w:val="nil"/>
              <w:bottom w:val="nil"/>
              <w:right w:val="nil"/>
            </w:tcBorders>
            <w:shd w:val="clear" w:color="auto" w:fill="auto"/>
            <w:tcMar>
              <w:left w:w="29" w:type="dxa"/>
              <w:right w:w="29" w:type="dxa"/>
            </w:tcMar>
            <w:vAlign w:val="center"/>
          </w:tcPr>
          <w:p w:rsidR="009835F1" w:rsidRDefault="009835F1" w:rsidP="009835F1">
            <w:pPr>
              <w:jc w:val="right"/>
              <w:rPr>
                <w:color w:val="000000"/>
                <w:sz w:val="14"/>
                <w:szCs w:val="14"/>
              </w:rPr>
            </w:pPr>
            <w:r>
              <w:rPr>
                <w:color w:val="000000"/>
                <w:sz w:val="14"/>
                <w:szCs w:val="14"/>
              </w:rPr>
              <w:t>11,651.6</w:t>
            </w:r>
          </w:p>
        </w:tc>
        <w:tc>
          <w:tcPr>
            <w:tcW w:w="753" w:type="dxa"/>
            <w:tcBorders>
              <w:top w:val="nil"/>
              <w:left w:val="nil"/>
              <w:bottom w:val="nil"/>
              <w:right w:val="nil"/>
            </w:tcBorders>
            <w:shd w:val="clear" w:color="auto" w:fill="auto"/>
            <w:tcMar>
              <w:left w:w="29" w:type="dxa"/>
              <w:right w:w="29" w:type="dxa"/>
            </w:tcMar>
            <w:vAlign w:val="center"/>
            <w:hideMark/>
          </w:tcPr>
          <w:p w:rsidR="009835F1" w:rsidRDefault="009835F1" w:rsidP="009835F1">
            <w:pPr>
              <w:jc w:val="right"/>
              <w:rPr>
                <w:color w:val="000000"/>
                <w:sz w:val="14"/>
                <w:szCs w:val="14"/>
              </w:rPr>
            </w:pPr>
            <w:r>
              <w:rPr>
                <w:color w:val="000000"/>
                <w:sz w:val="14"/>
                <w:szCs w:val="14"/>
              </w:rPr>
              <w:t>14,302.8</w:t>
            </w:r>
          </w:p>
        </w:tc>
        <w:tc>
          <w:tcPr>
            <w:tcW w:w="720" w:type="dxa"/>
            <w:tcBorders>
              <w:top w:val="nil"/>
              <w:left w:val="nil"/>
              <w:bottom w:val="nil"/>
              <w:right w:val="nil"/>
            </w:tcBorders>
            <w:tcMar>
              <w:left w:w="43" w:type="dxa"/>
              <w:right w:w="43" w:type="dxa"/>
            </w:tcMar>
            <w:vAlign w:val="center"/>
          </w:tcPr>
          <w:p w:rsidR="009835F1" w:rsidRDefault="009835F1" w:rsidP="009835F1">
            <w:pPr>
              <w:jc w:val="right"/>
              <w:rPr>
                <w:color w:val="000000"/>
                <w:sz w:val="14"/>
                <w:szCs w:val="14"/>
              </w:rPr>
            </w:pPr>
            <w:r>
              <w:rPr>
                <w:color w:val="000000"/>
                <w:sz w:val="14"/>
                <w:szCs w:val="14"/>
              </w:rPr>
              <w:t>13,653.3</w:t>
            </w:r>
          </w:p>
        </w:tc>
        <w:tc>
          <w:tcPr>
            <w:tcW w:w="702" w:type="dxa"/>
            <w:tcBorders>
              <w:top w:val="nil"/>
              <w:left w:val="nil"/>
              <w:bottom w:val="nil"/>
              <w:right w:val="nil"/>
            </w:tcBorders>
            <w:shd w:val="clear" w:color="auto" w:fill="auto"/>
            <w:tcMar>
              <w:left w:w="43" w:type="dxa"/>
              <w:right w:w="43" w:type="dxa"/>
            </w:tcMar>
            <w:vAlign w:val="center"/>
            <w:hideMark/>
          </w:tcPr>
          <w:p w:rsidR="009835F1" w:rsidRDefault="009835F1" w:rsidP="009835F1">
            <w:pPr>
              <w:jc w:val="right"/>
              <w:rPr>
                <w:color w:val="000000"/>
                <w:sz w:val="14"/>
                <w:szCs w:val="14"/>
              </w:rPr>
            </w:pPr>
            <w:r>
              <w:rPr>
                <w:color w:val="000000"/>
                <w:sz w:val="14"/>
                <w:szCs w:val="14"/>
              </w:rPr>
              <w:t>12,465.2</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12,475.6</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11,651.6</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11,190.9</w:t>
            </w:r>
          </w:p>
        </w:tc>
        <w:tc>
          <w:tcPr>
            <w:tcW w:w="716"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10,459.6</w:t>
            </w:r>
          </w:p>
        </w:tc>
      </w:tr>
      <w:tr w:rsidR="009835F1" w:rsidRPr="001A22C1" w:rsidTr="009835F1">
        <w:trPr>
          <w:trHeight w:val="288"/>
          <w:jc w:val="center"/>
        </w:trPr>
        <w:tc>
          <w:tcPr>
            <w:tcW w:w="2949" w:type="dxa"/>
            <w:tcBorders>
              <w:top w:val="nil"/>
              <w:left w:val="nil"/>
              <w:bottom w:val="nil"/>
              <w:right w:val="nil"/>
            </w:tcBorders>
            <w:shd w:val="clear" w:color="auto" w:fill="auto"/>
            <w:noWrap/>
            <w:vAlign w:val="center"/>
            <w:hideMark/>
          </w:tcPr>
          <w:p w:rsidR="009835F1" w:rsidRPr="0024736D" w:rsidRDefault="009835F1" w:rsidP="009835F1">
            <w:pPr>
              <w:rPr>
                <w:color w:val="000000"/>
                <w:sz w:val="14"/>
                <w:szCs w:val="14"/>
              </w:rPr>
            </w:pPr>
            <w:r w:rsidRPr="0024736D">
              <w:rPr>
                <w:color w:val="000000"/>
                <w:sz w:val="14"/>
                <w:szCs w:val="14"/>
              </w:rPr>
              <w:t>8.    Engineering</w:t>
            </w:r>
          </w:p>
        </w:tc>
        <w:tc>
          <w:tcPr>
            <w:tcW w:w="778" w:type="dxa"/>
            <w:tcBorders>
              <w:top w:val="nil"/>
              <w:left w:val="nil"/>
              <w:bottom w:val="nil"/>
              <w:right w:val="nil"/>
            </w:tcBorders>
            <w:shd w:val="clear" w:color="auto" w:fill="auto"/>
            <w:noWrap/>
            <w:tcMar>
              <w:left w:w="29" w:type="dxa"/>
              <w:right w:w="29" w:type="dxa"/>
            </w:tcMar>
            <w:vAlign w:val="center"/>
            <w:hideMark/>
          </w:tcPr>
          <w:p w:rsidR="009835F1" w:rsidRDefault="009835F1" w:rsidP="009835F1">
            <w:pPr>
              <w:jc w:val="right"/>
              <w:rPr>
                <w:color w:val="000000"/>
                <w:sz w:val="14"/>
                <w:szCs w:val="14"/>
              </w:rPr>
            </w:pPr>
            <w:r>
              <w:rPr>
                <w:color w:val="000000"/>
                <w:sz w:val="14"/>
                <w:szCs w:val="14"/>
              </w:rPr>
              <w:t>49,732.2</w:t>
            </w:r>
          </w:p>
        </w:tc>
        <w:tc>
          <w:tcPr>
            <w:tcW w:w="718" w:type="dxa"/>
            <w:tcBorders>
              <w:top w:val="nil"/>
              <w:left w:val="nil"/>
              <w:bottom w:val="nil"/>
              <w:right w:val="nil"/>
            </w:tcBorders>
            <w:shd w:val="clear" w:color="auto" w:fill="auto"/>
            <w:tcMar>
              <w:left w:w="29" w:type="dxa"/>
              <w:right w:w="29" w:type="dxa"/>
            </w:tcMar>
            <w:vAlign w:val="center"/>
          </w:tcPr>
          <w:p w:rsidR="009835F1" w:rsidRDefault="009835F1" w:rsidP="009835F1">
            <w:pPr>
              <w:jc w:val="right"/>
              <w:rPr>
                <w:color w:val="000000"/>
                <w:sz w:val="14"/>
                <w:szCs w:val="14"/>
              </w:rPr>
            </w:pPr>
            <w:r>
              <w:rPr>
                <w:color w:val="000000"/>
                <w:sz w:val="14"/>
                <w:szCs w:val="14"/>
              </w:rPr>
              <w:t>19,890.0</w:t>
            </w:r>
          </w:p>
        </w:tc>
        <w:tc>
          <w:tcPr>
            <w:tcW w:w="753" w:type="dxa"/>
            <w:tcBorders>
              <w:top w:val="nil"/>
              <w:left w:val="nil"/>
              <w:bottom w:val="nil"/>
              <w:right w:val="nil"/>
            </w:tcBorders>
            <w:shd w:val="clear" w:color="auto" w:fill="auto"/>
            <w:tcMar>
              <w:left w:w="29" w:type="dxa"/>
              <w:right w:w="29" w:type="dxa"/>
            </w:tcMar>
            <w:vAlign w:val="center"/>
            <w:hideMark/>
          </w:tcPr>
          <w:p w:rsidR="009835F1" w:rsidRDefault="009835F1" w:rsidP="009835F1">
            <w:pPr>
              <w:jc w:val="right"/>
              <w:rPr>
                <w:color w:val="000000"/>
                <w:sz w:val="14"/>
                <w:szCs w:val="14"/>
              </w:rPr>
            </w:pPr>
            <w:r>
              <w:rPr>
                <w:color w:val="000000"/>
                <w:sz w:val="14"/>
                <w:szCs w:val="14"/>
              </w:rPr>
              <w:t>52,989.4</w:t>
            </w:r>
          </w:p>
        </w:tc>
        <w:tc>
          <w:tcPr>
            <w:tcW w:w="720" w:type="dxa"/>
            <w:tcBorders>
              <w:top w:val="nil"/>
              <w:left w:val="nil"/>
              <w:bottom w:val="nil"/>
              <w:right w:val="nil"/>
            </w:tcBorders>
            <w:tcMar>
              <w:left w:w="43" w:type="dxa"/>
              <w:right w:w="43" w:type="dxa"/>
            </w:tcMar>
            <w:vAlign w:val="center"/>
          </w:tcPr>
          <w:p w:rsidR="009835F1" w:rsidRDefault="009835F1" w:rsidP="009835F1">
            <w:pPr>
              <w:jc w:val="right"/>
              <w:rPr>
                <w:color w:val="000000"/>
                <w:sz w:val="14"/>
                <w:szCs w:val="14"/>
              </w:rPr>
            </w:pPr>
            <w:r>
              <w:rPr>
                <w:color w:val="000000"/>
                <w:sz w:val="14"/>
                <w:szCs w:val="14"/>
              </w:rPr>
              <w:t>49,697.0</w:t>
            </w:r>
          </w:p>
        </w:tc>
        <w:tc>
          <w:tcPr>
            <w:tcW w:w="702" w:type="dxa"/>
            <w:tcBorders>
              <w:top w:val="nil"/>
              <w:left w:val="nil"/>
              <w:bottom w:val="nil"/>
              <w:right w:val="nil"/>
            </w:tcBorders>
            <w:shd w:val="clear" w:color="auto" w:fill="auto"/>
            <w:tcMar>
              <w:left w:w="43" w:type="dxa"/>
              <w:right w:w="43" w:type="dxa"/>
            </w:tcMar>
            <w:vAlign w:val="center"/>
            <w:hideMark/>
          </w:tcPr>
          <w:p w:rsidR="009835F1" w:rsidRDefault="009835F1" w:rsidP="009835F1">
            <w:pPr>
              <w:jc w:val="right"/>
              <w:rPr>
                <w:color w:val="000000"/>
                <w:sz w:val="14"/>
                <w:szCs w:val="14"/>
              </w:rPr>
            </w:pPr>
            <w:r>
              <w:rPr>
                <w:color w:val="000000"/>
                <w:sz w:val="14"/>
                <w:szCs w:val="14"/>
              </w:rPr>
              <w:t>24,677.0</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21,217.9</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19,890.0</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16,378.2</w:t>
            </w:r>
          </w:p>
        </w:tc>
        <w:tc>
          <w:tcPr>
            <w:tcW w:w="716"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17,895.6</w:t>
            </w:r>
          </w:p>
        </w:tc>
      </w:tr>
      <w:tr w:rsidR="009835F1" w:rsidRPr="001A22C1" w:rsidTr="009835F1">
        <w:trPr>
          <w:trHeight w:val="288"/>
          <w:jc w:val="center"/>
        </w:trPr>
        <w:tc>
          <w:tcPr>
            <w:tcW w:w="2949" w:type="dxa"/>
            <w:tcBorders>
              <w:top w:val="nil"/>
              <w:left w:val="nil"/>
              <w:bottom w:val="nil"/>
              <w:right w:val="nil"/>
            </w:tcBorders>
            <w:shd w:val="clear" w:color="auto" w:fill="auto"/>
            <w:noWrap/>
            <w:vAlign w:val="center"/>
            <w:hideMark/>
          </w:tcPr>
          <w:p w:rsidR="009835F1" w:rsidRPr="0024736D" w:rsidRDefault="009835F1" w:rsidP="009835F1">
            <w:pPr>
              <w:rPr>
                <w:color w:val="000000"/>
                <w:sz w:val="14"/>
                <w:szCs w:val="14"/>
              </w:rPr>
            </w:pPr>
            <w:r w:rsidRPr="0024736D">
              <w:rPr>
                <w:color w:val="000000"/>
                <w:sz w:val="14"/>
                <w:szCs w:val="14"/>
              </w:rPr>
              <w:t>9.    Fertilizer</w:t>
            </w:r>
          </w:p>
        </w:tc>
        <w:tc>
          <w:tcPr>
            <w:tcW w:w="778" w:type="dxa"/>
            <w:tcBorders>
              <w:top w:val="nil"/>
              <w:left w:val="nil"/>
              <w:bottom w:val="nil"/>
              <w:right w:val="nil"/>
            </w:tcBorders>
            <w:shd w:val="clear" w:color="auto" w:fill="auto"/>
            <w:noWrap/>
            <w:tcMar>
              <w:left w:w="29" w:type="dxa"/>
              <w:right w:w="29" w:type="dxa"/>
            </w:tcMar>
            <w:vAlign w:val="center"/>
            <w:hideMark/>
          </w:tcPr>
          <w:p w:rsidR="009835F1" w:rsidRDefault="009835F1" w:rsidP="009835F1">
            <w:pPr>
              <w:jc w:val="right"/>
              <w:rPr>
                <w:color w:val="000000"/>
                <w:sz w:val="14"/>
                <w:szCs w:val="14"/>
              </w:rPr>
            </w:pPr>
            <w:r>
              <w:rPr>
                <w:color w:val="000000"/>
                <w:sz w:val="14"/>
                <w:szCs w:val="14"/>
              </w:rPr>
              <w:t>18,876.4</w:t>
            </w:r>
          </w:p>
        </w:tc>
        <w:tc>
          <w:tcPr>
            <w:tcW w:w="718" w:type="dxa"/>
            <w:tcBorders>
              <w:top w:val="nil"/>
              <w:left w:val="nil"/>
              <w:bottom w:val="nil"/>
              <w:right w:val="nil"/>
            </w:tcBorders>
            <w:shd w:val="clear" w:color="auto" w:fill="auto"/>
            <w:tcMar>
              <w:left w:w="29" w:type="dxa"/>
              <w:right w:w="29" w:type="dxa"/>
            </w:tcMar>
            <w:vAlign w:val="center"/>
          </w:tcPr>
          <w:p w:rsidR="009835F1" w:rsidRDefault="009835F1" w:rsidP="009835F1">
            <w:pPr>
              <w:jc w:val="right"/>
              <w:rPr>
                <w:color w:val="000000"/>
                <w:sz w:val="14"/>
                <w:szCs w:val="14"/>
              </w:rPr>
            </w:pPr>
            <w:r>
              <w:rPr>
                <w:color w:val="000000"/>
                <w:sz w:val="14"/>
                <w:szCs w:val="14"/>
              </w:rPr>
              <w:t>14,342.6</w:t>
            </w:r>
          </w:p>
        </w:tc>
        <w:tc>
          <w:tcPr>
            <w:tcW w:w="753" w:type="dxa"/>
            <w:tcBorders>
              <w:top w:val="nil"/>
              <w:left w:val="nil"/>
              <w:bottom w:val="nil"/>
              <w:right w:val="nil"/>
            </w:tcBorders>
            <w:shd w:val="clear" w:color="auto" w:fill="auto"/>
            <w:tcMar>
              <w:left w:w="29" w:type="dxa"/>
              <w:right w:w="29" w:type="dxa"/>
            </w:tcMar>
            <w:vAlign w:val="center"/>
            <w:hideMark/>
          </w:tcPr>
          <w:p w:rsidR="009835F1" w:rsidRDefault="009835F1" w:rsidP="009835F1">
            <w:pPr>
              <w:jc w:val="right"/>
              <w:rPr>
                <w:color w:val="000000"/>
                <w:sz w:val="14"/>
                <w:szCs w:val="14"/>
              </w:rPr>
            </w:pPr>
            <w:r>
              <w:rPr>
                <w:color w:val="000000"/>
                <w:sz w:val="14"/>
                <w:szCs w:val="14"/>
              </w:rPr>
              <w:t>19,841.8</w:t>
            </w:r>
          </w:p>
        </w:tc>
        <w:tc>
          <w:tcPr>
            <w:tcW w:w="720" w:type="dxa"/>
            <w:tcBorders>
              <w:top w:val="nil"/>
              <w:left w:val="nil"/>
              <w:bottom w:val="nil"/>
              <w:right w:val="nil"/>
            </w:tcBorders>
            <w:tcMar>
              <w:left w:w="43" w:type="dxa"/>
              <w:right w:w="43" w:type="dxa"/>
            </w:tcMar>
            <w:vAlign w:val="center"/>
          </w:tcPr>
          <w:p w:rsidR="009835F1" w:rsidRDefault="009835F1" w:rsidP="009835F1">
            <w:pPr>
              <w:jc w:val="right"/>
              <w:rPr>
                <w:color w:val="000000"/>
                <w:sz w:val="14"/>
                <w:szCs w:val="14"/>
              </w:rPr>
            </w:pPr>
            <w:r>
              <w:rPr>
                <w:color w:val="000000"/>
                <w:sz w:val="14"/>
                <w:szCs w:val="14"/>
              </w:rPr>
              <w:t>19,471.5</w:t>
            </w:r>
          </w:p>
        </w:tc>
        <w:tc>
          <w:tcPr>
            <w:tcW w:w="702" w:type="dxa"/>
            <w:tcBorders>
              <w:top w:val="nil"/>
              <w:left w:val="nil"/>
              <w:bottom w:val="nil"/>
              <w:right w:val="nil"/>
            </w:tcBorders>
            <w:shd w:val="clear" w:color="auto" w:fill="auto"/>
            <w:tcMar>
              <w:left w:w="43" w:type="dxa"/>
              <w:right w:w="43" w:type="dxa"/>
            </w:tcMar>
            <w:vAlign w:val="center"/>
            <w:hideMark/>
          </w:tcPr>
          <w:p w:rsidR="009835F1" w:rsidRDefault="009835F1" w:rsidP="009835F1">
            <w:pPr>
              <w:jc w:val="right"/>
              <w:rPr>
                <w:color w:val="000000"/>
                <w:sz w:val="14"/>
                <w:szCs w:val="14"/>
              </w:rPr>
            </w:pPr>
            <w:r>
              <w:rPr>
                <w:color w:val="000000"/>
                <w:sz w:val="14"/>
                <w:szCs w:val="14"/>
              </w:rPr>
              <w:t>18,203.3</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16,713.4</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14,342.6</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14,165.5</w:t>
            </w:r>
          </w:p>
        </w:tc>
        <w:tc>
          <w:tcPr>
            <w:tcW w:w="716"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13,927.2</w:t>
            </w:r>
          </w:p>
        </w:tc>
      </w:tr>
      <w:tr w:rsidR="009835F1" w:rsidRPr="001A22C1" w:rsidTr="009835F1">
        <w:trPr>
          <w:trHeight w:val="288"/>
          <w:jc w:val="center"/>
        </w:trPr>
        <w:tc>
          <w:tcPr>
            <w:tcW w:w="2949" w:type="dxa"/>
            <w:tcBorders>
              <w:top w:val="nil"/>
              <w:left w:val="nil"/>
              <w:bottom w:val="nil"/>
              <w:right w:val="nil"/>
            </w:tcBorders>
            <w:shd w:val="clear" w:color="auto" w:fill="auto"/>
            <w:noWrap/>
            <w:vAlign w:val="center"/>
            <w:hideMark/>
          </w:tcPr>
          <w:p w:rsidR="009835F1" w:rsidRPr="0024736D" w:rsidRDefault="009835F1" w:rsidP="009835F1">
            <w:pPr>
              <w:rPr>
                <w:color w:val="000000"/>
                <w:sz w:val="14"/>
                <w:szCs w:val="14"/>
              </w:rPr>
            </w:pPr>
            <w:r w:rsidRPr="0024736D">
              <w:rPr>
                <w:color w:val="000000"/>
                <w:sz w:val="14"/>
                <w:szCs w:val="14"/>
              </w:rPr>
              <w:t>10.   Food &amp; Personal Care Products</w:t>
            </w:r>
          </w:p>
        </w:tc>
        <w:tc>
          <w:tcPr>
            <w:tcW w:w="778" w:type="dxa"/>
            <w:tcBorders>
              <w:top w:val="nil"/>
              <w:left w:val="nil"/>
              <w:bottom w:val="nil"/>
              <w:right w:val="nil"/>
            </w:tcBorders>
            <w:shd w:val="clear" w:color="auto" w:fill="auto"/>
            <w:noWrap/>
            <w:tcMar>
              <w:left w:w="29" w:type="dxa"/>
              <w:right w:w="29" w:type="dxa"/>
            </w:tcMar>
            <w:vAlign w:val="center"/>
            <w:hideMark/>
          </w:tcPr>
          <w:p w:rsidR="009835F1" w:rsidRDefault="009835F1" w:rsidP="009835F1">
            <w:pPr>
              <w:jc w:val="right"/>
              <w:rPr>
                <w:color w:val="000000"/>
                <w:sz w:val="14"/>
                <w:szCs w:val="14"/>
              </w:rPr>
            </w:pPr>
            <w:r>
              <w:rPr>
                <w:color w:val="000000"/>
                <w:sz w:val="14"/>
                <w:szCs w:val="14"/>
              </w:rPr>
              <w:t>65,031.3</w:t>
            </w:r>
          </w:p>
        </w:tc>
        <w:tc>
          <w:tcPr>
            <w:tcW w:w="718" w:type="dxa"/>
            <w:tcBorders>
              <w:top w:val="nil"/>
              <w:left w:val="nil"/>
              <w:bottom w:val="nil"/>
              <w:right w:val="nil"/>
            </w:tcBorders>
            <w:shd w:val="clear" w:color="auto" w:fill="auto"/>
            <w:tcMar>
              <w:left w:w="29" w:type="dxa"/>
              <w:right w:w="29" w:type="dxa"/>
            </w:tcMar>
            <w:vAlign w:val="center"/>
          </w:tcPr>
          <w:p w:rsidR="009835F1" w:rsidRDefault="009835F1" w:rsidP="009835F1">
            <w:pPr>
              <w:jc w:val="right"/>
              <w:rPr>
                <w:color w:val="000000"/>
                <w:sz w:val="14"/>
                <w:szCs w:val="14"/>
              </w:rPr>
            </w:pPr>
            <w:r>
              <w:rPr>
                <w:color w:val="000000"/>
                <w:sz w:val="14"/>
                <w:szCs w:val="14"/>
              </w:rPr>
              <w:t>41,064.8</w:t>
            </w:r>
          </w:p>
        </w:tc>
        <w:tc>
          <w:tcPr>
            <w:tcW w:w="753" w:type="dxa"/>
            <w:tcBorders>
              <w:top w:val="nil"/>
              <w:left w:val="nil"/>
              <w:bottom w:val="nil"/>
              <w:right w:val="nil"/>
            </w:tcBorders>
            <w:shd w:val="clear" w:color="auto" w:fill="auto"/>
            <w:tcMar>
              <w:left w:w="29" w:type="dxa"/>
              <w:right w:w="29" w:type="dxa"/>
            </w:tcMar>
            <w:vAlign w:val="center"/>
            <w:hideMark/>
          </w:tcPr>
          <w:p w:rsidR="009835F1" w:rsidRDefault="009835F1" w:rsidP="009835F1">
            <w:pPr>
              <w:jc w:val="right"/>
              <w:rPr>
                <w:color w:val="000000"/>
                <w:sz w:val="14"/>
                <w:szCs w:val="14"/>
              </w:rPr>
            </w:pPr>
            <w:r>
              <w:rPr>
                <w:color w:val="000000"/>
                <w:sz w:val="14"/>
                <w:szCs w:val="14"/>
              </w:rPr>
              <w:t>62,705.2</w:t>
            </w:r>
          </w:p>
        </w:tc>
        <w:tc>
          <w:tcPr>
            <w:tcW w:w="720" w:type="dxa"/>
            <w:tcBorders>
              <w:top w:val="nil"/>
              <w:left w:val="nil"/>
              <w:bottom w:val="nil"/>
              <w:right w:val="nil"/>
            </w:tcBorders>
            <w:tcMar>
              <w:left w:w="43" w:type="dxa"/>
              <w:right w:w="43" w:type="dxa"/>
            </w:tcMar>
            <w:vAlign w:val="center"/>
          </w:tcPr>
          <w:p w:rsidR="009835F1" w:rsidRDefault="009835F1" w:rsidP="009835F1">
            <w:pPr>
              <w:jc w:val="right"/>
              <w:rPr>
                <w:color w:val="000000"/>
                <w:sz w:val="14"/>
                <w:szCs w:val="14"/>
              </w:rPr>
            </w:pPr>
            <w:r>
              <w:rPr>
                <w:color w:val="000000"/>
                <w:sz w:val="14"/>
                <w:szCs w:val="14"/>
              </w:rPr>
              <w:t>61,660.1</w:t>
            </w:r>
          </w:p>
        </w:tc>
        <w:tc>
          <w:tcPr>
            <w:tcW w:w="702" w:type="dxa"/>
            <w:tcBorders>
              <w:top w:val="nil"/>
              <w:left w:val="nil"/>
              <w:bottom w:val="nil"/>
              <w:right w:val="nil"/>
            </w:tcBorders>
            <w:shd w:val="clear" w:color="auto" w:fill="auto"/>
            <w:tcMar>
              <w:left w:w="43" w:type="dxa"/>
              <w:right w:w="43" w:type="dxa"/>
            </w:tcMar>
            <w:vAlign w:val="center"/>
            <w:hideMark/>
          </w:tcPr>
          <w:p w:rsidR="009835F1" w:rsidRDefault="009835F1" w:rsidP="009835F1">
            <w:pPr>
              <w:jc w:val="right"/>
              <w:rPr>
                <w:color w:val="000000"/>
                <w:sz w:val="14"/>
                <w:szCs w:val="14"/>
              </w:rPr>
            </w:pPr>
            <w:r>
              <w:rPr>
                <w:color w:val="000000"/>
                <w:sz w:val="14"/>
                <w:szCs w:val="14"/>
              </w:rPr>
              <w:t>46,593.1</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42,407.6</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41,064.8</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36,035.5</w:t>
            </w:r>
          </w:p>
        </w:tc>
        <w:tc>
          <w:tcPr>
            <w:tcW w:w="716"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37,788.8</w:t>
            </w:r>
          </w:p>
        </w:tc>
      </w:tr>
      <w:tr w:rsidR="009835F1" w:rsidRPr="001A22C1" w:rsidTr="009835F1">
        <w:trPr>
          <w:trHeight w:val="288"/>
          <w:jc w:val="center"/>
        </w:trPr>
        <w:tc>
          <w:tcPr>
            <w:tcW w:w="2949" w:type="dxa"/>
            <w:tcBorders>
              <w:top w:val="nil"/>
              <w:left w:val="nil"/>
              <w:bottom w:val="nil"/>
              <w:right w:val="nil"/>
            </w:tcBorders>
            <w:shd w:val="clear" w:color="auto" w:fill="auto"/>
            <w:noWrap/>
            <w:vAlign w:val="center"/>
            <w:hideMark/>
          </w:tcPr>
          <w:p w:rsidR="009835F1" w:rsidRPr="0024736D" w:rsidRDefault="009835F1" w:rsidP="009835F1">
            <w:pPr>
              <w:rPr>
                <w:color w:val="000000"/>
                <w:sz w:val="14"/>
                <w:szCs w:val="14"/>
              </w:rPr>
            </w:pPr>
            <w:r w:rsidRPr="0024736D">
              <w:rPr>
                <w:color w:val="000000"/>
                <w:sz w:val="14"/>
                <w:szCs w:val="14"/>
              </w:rPr>
              <w:t>11.   Glass &amp; Ceramics</w:t>
            </w:r>
          </w:p>
        </w:tc>
        <w:tc>
          <w:tcPr>
            <w:tcW w:w="778" w:type="dxa"/>
            <w:tcBorders>
              <w:top w:val="nil"/>
              <w:left w:val="nil"/>
              <w:bottom w:val="nil"/>
              <w:right w:val="nil"/>
            </w:tcBorders>
            <w:shd w:val="clear" w:color="auto" w:fill="auto"/>
            <w:noWrap/>
            <w:tcMar>
              <w:left w:w="29" w:type="dxa"/>
              <w:right w:w="29" w:type="dxa"/>
            </w:tcMar>
            <w:vAlign w:val="center"/>
            <w:hideMark/>
          </w:tcPr>
          <w:p w:rsidR="009835F1" w:rsidRDefault="009835F1" w:rsidP="009835F1">
            <w:pPr>
              <w:jc w:val="right"/>
              <w:rPr>
                <w:color w:val="000000"/>
                <w:sz w:val="14"/>
                <w:szCs w:val="14"/>
              </w:rPr>
            </w:pPr>
            <w:r>
              <w:rPr>
                <w:color w:val="000000"/>
                <w:sz w:val="14"/>
                <w:szCs w:val="14"/>
              </w:rPr>
              <w:t>65,929.6</w:t>
            </w:r>
          </w:p>
        </w:tc>
        <w:tc>
          <w:tcPr>
            <w:tcW w:w="718" w:type="dxa"/>
            <w:tcBorders>
              <w:top w:val="nil"/>
              <w:left w:val="nil"/>
              <w:bottom w:val="nil"/>
              <w:right w:val="nil"/>
            </w:tcBorders>
            <w:shd w:val="clear" w:color="auto" w:fill="auto"/>
            <w:tcMar>
              <w:left w:w="29" w:type="dxa"/>
              <w:right w:w="29" w:type="dxa"/>
            </w:tcMar>
            <w:vAlign w:val="center"/>
          </w:tcPr>
          <w:p w:rsidR="009835F1" w:rsidRDefault="009835F1" w:rsidP="009835F1">
            <w:pPr>
              <w:jc w:val="right"/>
              <w:rPr>
                <w:color w:val="000000"/>
                <w:sz w:val="14"/>
                <w:szCs w:val="14"/>
              </w:rPr>
            </w:pPr>
            <w:r>
              <w:rPr>
                <w:color w:val="000000"/>
                <w:sz w:val="14"/>
                <w:szCs w:val="14"/>
              </w:rPr>
              <w:t>49,859.9</w:t>
            </w:r>
          </w:p>
        </w:tc>
        <w:tc>
          <w:tcPr>
            <w:tcW w:w="753" w:type="dxa"/>
            <w:tcBorders>
              <w:top w:val="nil"/>
              <w:left w:val="nil"/>
              <w:bottom w:val="nil"/>
              <w:right w:val="nil"/>
            </w:tcBorders>
            <w:shd w:val="clear" w:color="auto" w:fill="auto"/>
            <w:tcMar>
              <w:left w:w="29" w:type="dxa"/>
              <w:right w:w="29" w:type="dxa"/>
            </w:tcMar>
            <w:vAlign w:val="center"/>
            <w:hideMark/>
          </w:tcPr>
          <w:p w:rsidR="009835F1" w:rsidRDefault="009835F1" w:rsidP="009835F1">
            <w:pPr>
              <w:jc w:val="right"/>
              <w:rPr>
                <w:color w:val="000000"/>
                <w:sz w:val="14"/>
                <w:szCs w:val="14"/>
              </w:rPr>
            </w:pPr>
            <w:r>
              <w:rPr>
                <w:color w:val="000000"/>
                <w:sz w:val="14"/>
                <w:szCs w:val="14"/>
              </w:rPr>
              <w:t>66,354.5</w:t>
            </w:r>
          </w:p>
        </w:tc>
        <w:tc>
          <w:tcPr>
            <w:tcW w:w="720" w:type="dxa"/>
            <w:tcBorders>
              <w:top w:val="nil"/>
              <w:left w:val="nil"/>
              <w:bottom w:val="nil"/>
              <w:right w:val="nil"/>
            </w:tcBorders>
            <w:tcMar>
              <w:left w:w="43" w:type="dxa"/>
              <w:right w:w="43" w:type="dxa"/>
            </w:tcMar>
            <w:vAlign w:val="center"/>
          </w:tcPr>
          <w:p w:rsidR="009835F1" w:rsidRDefault="009835F1" w:rsidP="009835F1">
            <w:pPr>
              <w:jc w:val="right"/>
              <w:rPr>
                <w:color w:val="000000"/>
                <w:sz w:val="14"/>
                <w:szCs w:val="14"/>
              </w:rPr>
            </w:pPr>
            <w:r>
              <w:rPr>
                <w:color w:val="000000"/>
                <w:sz w:val="14"/>
                <w:szCs w:val="14"/>
              </w:rPr>
              <w:t>67,459.1</w:t>
            </w:r>
          </w:p>
        </w:tc>
        <w:tc>
          <w:tcPr>
            <w:tcW w:w="702" w:type="dxa"/>
            <w:tcBorders>
              <w:top w:val="nil"/>
              <w:left w:val="nil"/>
              <w:bottom w:val="nil"/>
              <w:right w:val="nil"/>
            </w:tcBorders>
            <w:shd w:val="clear" w:color="auto" w:fill="auto"/>
            <w:tcMar>
              <w:left w:w="43" w:type="dxa"/>
              <w:right w:w="43" w:type="dxa"/>
            </w:tcMar>
            <w:vAlign w:val="center"/>
            <w:hideMark/>
          </w:tcPr>
          <w:p w:rsidR="009835F1" w:rsidRDefault="009835F1" w:rsidP="009835F1">
            <w:pPr>
              <w:jc w:val="right"/>
              <w:rPr>
                <w:color w:val="000000"/>
                <w:sz w:val="14"/>
                <w:szCs w:val="14"/>
              </w:rPr>
            </w:pPr>
            <w:r>
              <w:rPr>
                <w:color w:val="000000"/>
                <w:sz w:val="14"/>
                <w:szCs w:val="14"/>
              </w:rPr>
              <w:t>58,270.5</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51,779.6</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49,859.9</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43,317.3</w:t>
            </w:r>
          </w:p>
        </w:tc>
        <w:tc>
          <w:tcPr>
            <w:tcW w:w="716"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44,539.5</w:t>
            </w:r>
          </w:p>
        </w:tc>
      </w:tr>
      <w:tr w:rsidR="009835F1" w:rsidRPr="001A22C1" w:rsidTr="009835F1">
        <w:trPr>
          <w:trHeight w:val="288"/>
          <w:jc w:val="center"/>
        </w:trPr>
        <w:tc>
          <w:tcPr>
            <w:tcW w:w="2949" w:type="dxa"/>
            <w:tcBorders>
              <w:top w:val="nil"/>
              <w:left w:val="nil"/>
              <w:bottom w:val="nil"/>
              <w:right w:val="nil"/>
            </w:tcBorders>
            <w:shd w:val="clear" w:color="auto" w:fill="auto"/>
            <w:noWrap/>
            <w:vAlign w:val="center"/>
            <w:hideMark/>
          </w:tcPr>
          <w:p w:rsidR="009835F1" w:rsidRPr="0024736D" w:rsidRDefault="009835F1" w:rsidP="009835F1">
            <w:pPr>
              <w:rPr>
                <w:color w:val="000000"/>
                <w:sz w:val="14"/>
                <w:szCs w:val="14"/>
              </w:rPr>
            </w:pPr>
            <w:r w:rsidRPr="0024736D">
              <w:rPr>
                <w:color w:val="000000"/>
                <w:sz w:val="14"/>
                <w:szCs w:val="14"/>
              </w:rPr>
              <w:t>12.   Insurance</w:t>
            </w:r>
          </w:p>
        </w:tc>
        <w:tc>
          <w:tcPr>
            <w:tcW w:w="778" w:type="dxa"/>
            <w:tcBorders>
              <w:top w:val="nil"/>
              <w:left w:val="nil"/>
              <w:bottom w:val="nil"/>
              <w:right w:val="nil"/>
            </w:tcBorders>
            <w:shd w:val="clear" w:color="auto" w:fill="auto"/>
            <w:noWrap/>
            <w:tcMar>
              <w:left w:w="29" w:type="dxa"/>
              <w:right w:w="29" w:type="dxa"/>
            </w:tcMar>
            <w:vAlign w:val="center"/>
            <w:hideMark/>
          </w:tcPr>
          <w:p w:rsidR="009835F1" w:rsidRDefault="009835F1" w:rsidP="009835F1">
            <w:pPr>
              <w:jc w:val="right"/>
              <w:rPr>
                <w:color w:val="000000"/>
                <w:sz w:val="14"/>
                <w:szCs w:val="14"/>
              </w:rPr>
            </w:pPr>
            <w:r>
              <w:rPr>
                <w:color w:val="000000"/>
                <w:sz w:val="14"/>
                <w:szCs w:val="14"/>
              </w:rPr>
              <w:t>34,609.2</w:t>
            </w:r>
          </w:p>
        </w:tc>
        <w:tc>
          <w:tcPr>
            <w:tcW w:w="718" w:type="dxa"/>
            <w:tcBorders>
              <w:top w:val="nil"/>
              <w:left w:val="nil"/>
              <w:bottom w:val="nil"/>
              <w:right w:val="nil"/>
            </w:tcBorders>
            <w:shd w:val="clear" w:color="auto" w:fill="auto"/>
            <w:tcMar>
              <w:left w:w="29" w:type="dxa"/>
              <w:right w:w="29" w:type="dxa"/>
            </w:tcMar>
            <w:vAlign w:val="center"/>
          </w:tcPr>
          <w:p w:rsidR="009835F1" w:rsidRDefault="009835F1" w:rsidP="009835F1">
            <w:pPr>
              <w:jc w:val="right"/>
              <w:rPr>
                <w:color w:val="000000"/>
                <w:sz w:val="14"/>
                <w:szCs w:val="14"/>
              </w:rPr>
            </w:pPr>
            <w:r>
              <w:rPr>
                <w:color w:val="000000"/>
                <w:sz w:val="14"/>
                <w:szCs w:val="14"/>
              </w:rPr>
              <w:t>20,151.4</w:t>
            </w:r>
          </w:p>
        </w:tc>
        <w:tc>
          <w:tcPr>
            <w:tcW w:w="753" w:type="dxa"/>
            <w:tcBorders>
              <w:top w:val="nil"/>
              <w:left w:val="nil"/>
              <w:bottom w:val="nil"/>
              <w:right w:val="nil"/>
            </w:tcBorders>
            <w:shd w:val="clear" w:color="auto" w:fill="auto"/>
            <w:tcMar>
              <w:left w:w="29" w:type="dxa"/>
              <w:right w:w="29" w:type="dxa"/>
            </w:tcMar>
            <w:vAlign w:val="center"/>
            <w:hideMark/>
          </w:tcPr>
          <w:p w:rsidR="009835F1" w:rsidRDefault="009835F1" w:rsidP="009835F1">
            <w:pPr>
              <w:jc w:val="right"/>
              <w:rPr>
                <w:color w:val="000000"/>
                <w:sz w:val="14"/>
                <w:szCs w:val="14"/>
              </w:rPr>
            </w:pPr>
            <w:r>
              <w:rPr>
                <w:color w:val="000000"/>
                <w:sz w:val="14"/>
                <w:szCs w:val="14"/>
              </w:rPr>
              <w:t>32,797.8</w:t>
            </w:r>
          </w:p>
        </w:tc>
        <w:tc>
          <w:tcPr>
            <w:tcW w:w="720" w:type="dxa"/>
            <w:tcBorders>
              <w:top w:val="nil"/>
              <w:left w:val="nil"/>
              <w:bottom w:val="nil"/>
              <w:right w:val="nil"/>
            </w:tcBorders>
            <w:tcMar>
              <w:left w:w="43" w:type="dxa"/>
              <w:right w:w="43" w:type="dxa"/>
            </w:tcMar>
            <w:vAlign w:val="center"/>
          </w:tcPr>
          <w:p w:rsidR="009835F1" w:rsidRDefault="009835F1" w:rsidP="009835F1">
            <w:pPr>
              <w:jc w:val="right"/>
              <w:rPr>
                <w:color w:val="000000"/>
                <w:sz w:val="14"/>
                <w:szCs w:val="14"/>
              </w:rPr>
            </w:pPr>
            <w:r>
              <w:rPr>
                <w:color w:val="000000"/>
                <w:sz w:val="14"/>
                <w:szCs w:val="14"/>
              </w:rPr>
              <w:t>31,392.7</w:t>
            </w:r>
          </w:p>
        </w:tc>
        <w:tc>
          <w:tcPr>
            <w:tcW w:w="702" w:type="dxa"/>
            <w:tcBorders>
              <w:top w:val="nil"/>
              <w:left w:val="nil"/>
              <w:bottom w:val="nil"/>
              <w:right w:val="nil"/>
            </w:tcBorders>
            <w:shd w:val="clear" w:color="auto" w:fill="auto"/>
            <w:tcMar>
              <w:left w:w="43" w:type="dxa"/>
              <w:right w:w="43" w:type="dxa"/>
            </w:tcMar>
            <w:vAlign w:val="center"/>
            <w:hideMark/>
          </w:tcPr>
          <w:p w:rsidR="009835F1" w:rsidRDefault="009835F1" w:rsidP="009835F1">
            <w:pPr>
              <w:jc w:val="right"/>
              <w:rPr>
                <w:color w:val="000000"/>
                <w:sz w:val="14"/>
                <w:szCs w:val="14"/>
              </w:rPr>
            </w:pPr>
            <w:r>
              <w:rPr>
                <w:color w:val="000000"/>
                <w:sz w:val="14"/>
                <w:szCs w:val="14"/>
              </w:rPr>
              <w:t>21,174.3</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20,909.6</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20,151.4</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18,357.9</w:t>
            </w:r>
          </w:p>
        </w:tc>
        <w:tc>
          <w:tcPr>
            <w:tcW w:w="716"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17,434.8</w:t>
            </w:r>
          </w:p>
        </w:tc>
      </w:tr>
      <w:tr w:rsidR="009835F1" w:rsidRPr="001A22C1" w:rsidTr="009835F1">
        <w:trPr>
          <w:trHeight w:val="288"/>
          <w:jc w:val="center"/>
        </w:trPr>
        <w:tc>
          <w:tcPr>
            <w:tcW w:w="2949" w:type="dxa"/>
            <w:tcBorders>
              <w:top w:val="nil"/>
              <w:left w:val="nil"/>
              <w:bottom w:val="nil"/>
              <w:right w:val="nil"/>
            </w:tcBorders>
            <w:shd w:val="clear" w:color="auto" w:fill="auto"/>
            <w:noWrap/>
            <w:vAlign w:val="center"/>
            <w:hideMark/>
          </w:tcPr>
          <w:p w:rsidR="009835F1" w:rsidRPr="0024736D" w:rsidRDefault="009835F1" w:rsidP="009835F1">
            <w:pPr>
              <w:rPr>
                <w:color w:val="000000"/>
                <w:sz w:val="14"/>
                <w:szCs w:val="14"/>
              </w:rPr>
            </w:pPr>
            <w:r w:rsidRPr="0024736D">
              <w:rPr>
                <w:color w:val="000000"/>
                <w:sz w:val="14"/>
                <w:szCs w:val="14"/>
              </w:rPr>
              <w:t>13.   Inv.Banks /INV.COS./Securities COS.</w:t>
            </w:r>
          </w:p>
        </w:tc>
        <w:tc>
          <w:tcPr>
            <w:tcW w:w="778" w:type="dxa"/>
            <w:tcBorders>
              <w:top w:val="nil"/>
              <w:left w:val="nil"/>
              <w:bottom w:val="nil"/>
              <w:right w:val="nil"/>
            </w:tcBorders>
            <w:shd w:val="clear" w:color="auto" w:fill="auto"/>
            <w:noWrap/>
            <w:tcMar>
              <w:left w:w="29" w:type="dxa"/>
              <w:right w:w="29" w:type="dxa"/>
            </w:tcMar>
            <w:vAlign w:val="center"/>
            <w:hideMark/>
          </w:tcPr>
          <w:p w:rsidR="009835F1" w:rsidRDefault="009835F1" w:rsidP="009835F1">
            <w:pPr>
              <w:jc w:val="right"/>
              <w:rPr>
                <w:color w:val="000000"/>
                <w:sz w:val="14"/>
                <w:szCs w:val="14"/>
              </w:rPr>
            </w:pPr>
            <w:r>
              <w:rPr>
                <w:color w:val="000000"/>
                <w:sz w:val="14"/>
                <w:szCs w:val="14"/>
              </w:rPr>
              <w:t>7,392.7</w:t>
            </w:r>
          </w:p>
        </w:tc>
        <w:tc>
          <w:tcPr>
            <w:tcW w:w="718" w:type="dxa"/>
            <w:tcBorders>
              <w:top w:val="nil"/>
              <w:left w:val="nil"/>
              <w:bottom w:val="nil"/>
              <w:right w:val="nil"/>
            </w:tcBorders>
            <w:shd w:val="clear" w:color="auto" w:fill="auto"/>
            <w:tcMar>
              <w:left w:w="29" w:type="dxa"/>
              <w:right w:w="29" w:type="dxa"/>
            </w:tcMar>
            <w:vAlign w:val="center"/>
          </w:tcPr>
          <w:p w:rsidR="009835F1" w:rsidRDefault="009835F1" w:rsidP="009835F1">
            <w:pPr>
              <w:jc w:val="right"/>
              <w:rPr>
                <w:color w:val="000000"/>
                <w:sz w:val="14"/>
                <w:szCs w:val="14"/>
              </w:rPr>
            </w:pPr>
            <w:r>
              <w:rPr>
                <w:color w:val="000000"/>
                <w:sz w:val="14"/>
                <w:szCs w:val="14"/>
              </w:rPr>
              <w:t>12,173.5</w:t>
            </w:r>
          </w:p>
        </w:tc>
        <w:tc>
          <w:tcPr>
            <w:tcW w:w="753" w:type="dxa"/>
            <w:tcBorders>
              <w:top w:val="nil"/>
              <w:left w:val="nil"/>
              <w:bottom w:val="nil"/>
              <w:right w:val="nil"/>
            </w:tcBorders>
            <w:shd w:val="clear" w:color="auto" w:fill="auto"/>
            <w:tcMar>
              <w:left w:w="29" w:type="dxa"/>
              <w:right w:w="29" w:type="dxa"/>
            </w:tcMar>
            <w:vAlign w:val="center"/>
            <w:hideMark/>
          </w:tcPr>
          <w:p w:rsidR="009835F1" w:rsidRDefault="009835F1" w:rsidP="009835F1">
            <w:pPr>
              <w:jc w:val="right"/>
              <w:rPr>
                <w:color w:val="000000"/>
                <w:sz w:val="14"/>
                <w:szCs w:val="14"/>
              </w:rPr>
            </w:pPr>
            <w:r>
              <w:rPr>
                <w:color w:val="000000"/>
                <w:sz w:val="14"/>
                <w:szCs w:val="14"/>
              </w:rPr>
              <w:t>7,279.7</w:t>
            </w:r>
          </w:p>
        </w:tc>
        <w:tc>
          <w:tcPr>
            <w:tcW w:w="720" w:type="dxa"/>
            <w:tcBorders>
              <w:top w:val="nil"/>
              <w:left w:val="nil"/>
              <w:bottom w:val="nil"/>
              <w:right w:val="nil"/>
            </w:tcBorders>
            <w:tcMar>
              <w:left w:w="43" w:type="dxa"/>
              <w:right w:w="43" w:type="dxa"/>
            </w:tcMar>
            <w:vAlign w:val="center"/>
          </w:tcPr>
          <w:p w:rsidR="009835F1" w:rsidRDefault="009835F1" w:rsidP="009835F1">
            <w:pPr>
              <w:jc w:val="right"/>
              <w:rPr>
                <w:color w:val="000000"/>
                <w:sz w:val="14"/>
                <w:szCs w:val="14"/>
              </w:rPr>
            </w:pPr>
            <w:r>
              <w:rPr>
                <w:color w:val="000000"/>
                <w:sz w:val="14"/>
                <w:szCs w:val="14"/>
              </w:rPr>
              <w:t>6,938.8</w:t>
            </w:r>
          </w:p>
        </w:tc>
        <w:tc>
          <w:tcPr>
            <w:tcW w:w="702" w:type="dxa"/>
            <w:tcBorders>
              <w:top w:val="nil"/>
              <w:left w:val="nil"/>
              <w:bottom w:val="nil"/>
              <w:right w:val="nil"/>
            </w:tcBorders>
            <w:shd w:val="clear" w:color="auto" w:fill="auto"/>
            <w:tcMar>
              <w:left w:w="43" w:type="dxa"/>
              <w:right w:w="43" w:type="dxa"/>
            </w:tcMar>
            <w:vAlign w:val="center"/>
            <w:hideMark/>
          </w:tcPr>
          <w:p w:rsidR="009835F1" w:rsidRDefault="009835F1" w:rsidP="009835F1">
            <w:pPr>
              <w:jc w:val="right"/>
              <w:rPr>
                <w:color w:val="000000"/>
                <w:sz w:val="14"/>
                <w:szCs w:val="14"/>
              </w:rPr>
            </w:pPr>
            <w:r>
              <w:rPr>
                <w:color w:val="000000"/>
                <w:sz w:val="14"/>
                <w:szCs w:val="14"/>
              </w:rPr>
              <w:t>5,136.8</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4,999.1</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12,173.5</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11,921.1</w:t>
            </w:r>
          </w:p>
        </w:tc>
        <w:tc>
          <w:tcPr>
            <w:tcW w:w="716"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12,000.9</w:t>
            </w:r>
          </w:p>
        </w:tc>
      </w:tr>
      <w:tr w:rsidR="009835F1" w:rsidRPr="001A22C1" w:rsidTr="009835F1">
        <w:trPr>
          <w:trHeight w:val="288"/>
          <w:jc w:val="center"/>
        </w:trPr>
        <w:tc>
          <w:tcPr>
            <w:tcW w:w="2949" w:type="dxa"/>
            <w:tcBorders>
              <w:top w:val="nil"/>
              <w:left w:val="nil"/>
              <w:bottom w:val="nil"/>
              <w:right w:val="nil"/>
            </w:tcBorders>
            <w:shd w:val="clear" w:color="auto" w:fill="auto"/>
            <w:noWrap/>
            <w:vAlign w:val="center"/>
            <w:hideMark/>
          </w:tcPr>
          <w:p w:rsidR="009835F1" w:rsidRPr="0024736D" w:rsidRDefault="009835F1" w:rsidP="009835F1">
            <w:pPr>
              <w:rPr>
                <w:color w:val="000000"/>
                <w:sz w:val="14"/>
                <w:szCs w:val="14"/>
              </w:rPr>
            </w:pPr>
            <w:r w:rsidRPr="0024736D">
              <w:rPr>
                <w:color w:val="000000"/>
                <w:sz w:val="14"/>
                <w:szCs w:val="14"/>
              </w:rPr>
              <w:t>14.   Jute</w:t>
            </w:r>
          </w:p>
        </w:tc>
        <w:tc>
          <w:tcPr>
            <w:tcW w:w="778" w:type="dxa"/>
            <w:tcBorders>
              <w:top w:val="nil"/>
              <w:left w:val="nil"/>
              <w:bottom w:val="nil"/>
              <w:right w:val="nil"/>
            </w:tcBorders>
            <w:shd w:val="clear" w:color="auto" w:fill="auto"/>
            <w:noWrap/>
            <w:tcMar>
              <w:left w:w="29" w:type="dxa"/>
              <w:right w:w="29" w:type="dxa"/>
            </w:tcMar>
            <w:vAlign w:val="center"/>
            <w:hideMark/>
          </w:tcPr>
          <w:p w:rsidR="009835F1" w:rsidRDefault="009835F1" w:rsidP="009835F1">
            <w:pPr>
              <w:jc w:val="right"/>
              <w:rPr>
                <w:color w:val="000000"/>
                <w:sz w:val="14"/>
                <w:szCs w:val="14"/>
              </w:rPr>
            </w:pPr>
            <w:r>
              <w:rPr>
                <w:color w:val="000000"/>
                <w:sz w:val="14"/>
                <w:szCs w:val="14"/>
              </w:rPr>
              <w:t>12,824.5</w:t>
            </w:r>
          </w:p>
        </w:tc>
        <w:tc>
          <w:tcPr>
            <w:tcW w:w="718" w:type="dxa"/>
            <w:tcBorders>
              <w:top w:val="nil"/>
              <w:left w:val="nil"/>
              <w:bottom w:val="nil"/>
              <w:right w:val="nil"/>
            </w:tcBorders>
            <w:shd w:val="clear" w:color="auto" w:fill="auto"/>
            <w:tcMar>
              <w:left w:w="29" w:type="dxa"/>
              <w:right w:w="29" w:type="dxa"/>
            </w:tcMar>
            <w:vAlign w:val="center"/>
          </w:tcPr>
          <w:p w:rsidR="009835F1" w:rsidRDefault="009835F1" w:rsidP="009835F1">
            <w:pPr>
              <w:jc w:val="right"/>
              <w:rPr>
                <w:color w:val="000000"/>
                <w:sz w:val="14"/>
                <w:szCs w:val="14"/>
              </w:rPr>
            </w:pPr>
            <w:r>
              <w:rPr>
                <w:color w:val="000000"/>
                <w:sz w:val="14"/>
                <w:szCs w:val="14"/>
              </w:rPr>
              <w:t>12,824.5</w:t>
            </w:r>
          </w:p>
        </w:tc>
        <w:tc>
          <w:tcPr>
            <w:tcW w:w="753" w:type="dxa"/>
            <w:tcBorders>
              <w:top w:val="nil"/>
              <w:left w:val="nil"/>
              <w:bottom w:val="nil"/>
              <w:right w:val="nil"/>
            </w:tcBorders>
            <w:shd w:val="clear" w:color="auto" w:fill="auto"/>
            <w:tcMar>
              <w:left w:w="29" w:type="dxa"/>
              <w:right w:w="29" w:type="dxa"/>
            </w:tcMar>
            <w:vAlign w:val="center"/>
            <w:hideMark/>
          </w:tcPr>
          <w:p w:rsidR="009835F1" w:rsidRDefault="009835F1" w:rsidP="009835F1">
            <w:pPr>
              <w:jc w:val="right"/>
              <w:rPr>
                <w:color w:val="000000"/>
                <w:sz w:val="14"/>
                <w:szCs w:val="14"/>
              </w:rPr>
            </w:pPr>
            <w:r>
              <w:rPr>
                <w:color w:val="000000"/>
                <w:sz w:val="14"/>
                <w:szCs w:val="14"/>
              </w:rPr>
              <w:t>12,824.5</w:t>
            </w:r>
          </w:p>
        </w:tc>
        <w:tc>
          <w:tcPr>
            <w:tcW w:w="720" w:type="dxa"/>
            <w:tcBorders>
              <w:top w:val="nil"/>
              <w:left w:val="nil"/>
              <w:bottom w:val="nil"/>
              <w:right w:val="nil"/>
            </w:tcBorders>
            <w:tcMar>
              <w:left w:w="43" w:type="dxa"/>
              <w:right w:w="43" w:type="dxa"/>
            </w:tcMar>
            <w:vAlign w:val="center"/>
          </w:tcPr>
          <w:p w:rsidR="009835F1" w:rsidRDefault="009835F1" w:rsidP="009835F1">
            <w:pPr>
              <w:jc w:val="right"/>
              <w:rPr>
                <w:color w:val="000000"/>
                <w:sz w:val="14"/>
                <w:szCs w:val="14"/>
              </w:rPr>
            </w:pPr>
            <w:r>
              <w:rPr>
                <w:color w:val="000000"/>
                <w:sz w:val="14"/>
                <w:szCs w:val="14"/>
              </w:rPr>
              <w:t>12,824.5</w:t>
            </w:r>
          </w:p>
        </w:tc>
        <w:tc>
          <w:tcPr>
            <w:tcW w:w="702" w:type="dxa"/>
            <w:tcBorders>
              <w:top w:val="nil"/>
              <w:left w:val="nil"/>
              <w:bottom w:val="nil"/>
              <w:right w:val="nil"/>
            </w:tcBorders>
            <w:shd w:val="clear" w:color="auto" w:fill="auto"/>
            <w:tcMar>
              <w:left w:w="43" w:type="dxa"/>
              <w:right w:w="43" w:type="dxa"/>
            </w:tcMar>
            <w:vAlign w:val="center"/>
            <w:hideMark/>
          </w:tcPr>
          <w:p w:rsidR="009835F1" w:rsidRDefault="009835F1" w:rsidP="009835F1">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12,824.5</w:t>
            </w:r>
          </w:p>
        </w:tc>
        <w:tc>
          <w:tcPr>
            <w:tcW w:w="716"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12,824.5</w:t>
            </w:r>
          </w:p>
        </w:tc>
      </w:tr>
      <w:tr w:rsidR="009835F1" w:rsidRPr="001A22C1" w:rsidTr="009835F1">
        <w:trPr>
          <w:trHeight w:val="288"/>
          <w:jc w:val="center"/>
        </w:trPr>
        <w:tc>
          <w:tcPr>
            <w:tcW w:w="2949" w:type="dxa"/>
            <w:tcBorders>
              <w:top w:val="nil"/>
              <w:left w:val="nil"/>
              <w:bottom w:val="nil"/>
              <w:right w:val="nil"/>
            </w:tcBorders>
            <w:shd w:val="clear" w:color="auto" w:fill="auto"/>
            <w:noWrap/>
            <w:vAlign w:val="center"/>
            <w:hideMark/>
          </w:tcPr>
          <w:p w:rsidR="009835F1" w:rsidRPr="0024736D" w:rsidRDefault="009835F1" w:rsidP="009835F1">
            <w:pPr>
              <w:rPr>
                <w:color w:val="000000"/>
                <w:sz w:val="14"/>
                <w:szCs w:val="14"/>
              </w:rPr>
            </w:pPr>
            <w:r w:rsidRPr="0024736D">
              <w:rPr>
                <w:color w:val="000000"/>
                <w:sz w:val="14"/>
                <w:szCs w:val="14"/>
              </w:rPr>
              <w:t>15.   Leasing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9835F1" w:rsidRDefault="009835F1" w:rsidP="009835F1">
            <w:pPr>
              <w:jc w:val="right"/>
              <w:rPr>
                <w:color w:val="000000"/>
                <w:sz w:val="14"/>
                <w:szCs w:val="14"/>
              </w:rPr>
            </w:pPr>
            <w:r>
              <w:rPr>
                <w:color w:val="000000"/>
                <w:sz w:val="14"/>
                <w:szCs w:val="14"/>
              </w:rPr>
              <w:t>1,347.7</w:t>
            </w:r>
          </w:p>
        </w:tc>
        <w:tc>
          <w:tcPr>
            <w:tcW w:w="718" w:type="dxa"/>
            <w:tcBorders>
              <w:top w:val="nil"/>
              <w:left w:val="nil"/>
              <w:bottom w:val="nil"/>
              <w:right w:val="nil"/>
            </w:tcBorders>
            <w:shd w:val="clear" w:color="auto" w:fill="auto"/>
            <w:tcMar>
              <w:left w:w="29" w:type="dxa"/>
              <w:right w:w="29" w:type="dxa"/>
            </w:tcMar>
            <w:vAlign w:val="center"/>
          </w:tcPr>
          <w:p w:rsidR="009835F1" w:rsidRDefault="009835F1" w:rsidP="009835F1">
            <w:pPr>
              <w:jc w:val="right"/>
              <w:rPr>
                <w:color w:val="000000"/>
                <w:sz w:val="14"/>
                <w:szCs w:val="14"/>
              </w:rPr>
            </w:pPr>
            <w:r>
              <w:rPr>
                <w:color w:val="000000"/>
                <w:sz w:val="14"/>
                <w:szCs w:val="14"/>
              </w:rPr>
              <w:t>797.7</w:t>
            </w:r>
          </w:p>
        </w:tc>
        <w:tc>
          <w:tcPr>
            <w:tcW w:w="753" w:type="dxa"/>
            <w:tcBorders>
              <w:top w:val="nil"/>
              <w:left w:val="nil"/>
              <w:bottom w:val="nil"/>
              <w:right w:val="nil"/>
            </w:tcBorders>
            <w:shd w:val="clear" w:color="auto" w:fill="auto"/>
            <w:tcMar>
              <w:left w:w="29" w:type="dxa"/>
              <w:right w:w="29" w:type="dxa"/>
            </w:tcMar>
            <w:vAlign w:val="center"/>
            <w:hideMark/>
          </w:tcPr>
          <w:p w:rsidR="009835F1" w:rsidRDefault="009835F1" w:rsidP="009835F1">
            <w:pPr>
              <w:jc w:val="right"/>
              <w:rPr>
                <w:color w:val="000000"/>
                <w:sz w:val="14"/>
                <w:szCs w:val="14"/>
              </w:rPr>
            </w:pPr>
            <w:r>
              <w:rPr>
                <w:color w:val="000000"/>
                <w:sz w:val="14"/>
                <w:szCs w:val="14"/>
              </w:rPr>
              <w:t>1,319.5</w:t>
            </w:r>
          </w:p>
        </w:tc>
        <w:tc>
          <w:tcPr>
            <w:tcW w:w="720" w:type="dxa"/>
            <w:tcBorders>
              <w:top w:val="nil"/>
              <w:left w:val="nil"/>
              <w:bottom w:val="nil"/>
              <w:right w:val="nil"/>
            </w:tcBorders>
            <w:tcMar>
              <w:left w:w="43" w:type="dxa"/>
              <w:right w:w="43" w:type="dxa"/>
            </w:tcMar>
            <w:vAlign w:val="center"/>
          </w:tcPr>
          <w:p w:rsidR="009835F1" w:rsidRDefault="009835F1" w:rsidP="009835F1">
            <w:pPr>
              <w:jc w:val="right"/>
              <w:rPr>
                <w:color w:val="000000"/>
                <w:sz w:val="14"/>
                <w:szCs w:val="14"/>
              </w:rPr>
            </w:pPr>
            <w:r>
              <w:rPr>
                <w:color w:val="000000"/>
                <w:sz w:val="14"/>
                <w:szCs w:val="14"/>
              </w:rPr>
              <w:t>1,313.0</w:t>
            </w:r>
          </w:p>
        </w:tc>
        <w:tc>
          <w:tcPr>
            <w:tcW w:w="702" w:type="dxa"/>
            <w:tcBorders>
              <w:top w:val="nil"/>
              <w:left w:val="nil"/>
              <w:bottom w:val="nil"/>
              <w:right w:val="nil"/>
            </w:tcBorders>
            <w:shd w:val="clear" w:color="auto" w:fill="auto"/>
            <w:tcMar>
              <w:left w:w="43" w:type="dxa"/>
              <w:right w:w="43" w:type="dxa"/>
            </w:tcMar>
            <w:vAlign w:val="center"/>
            <w:hideMark/>
          </w:tcPr>
          <w:p w:rsidR="009835F1" w:rsidRDefault="009835F1" w:rsidP="009835F1">
            <w:pPr>
              <w:jc w:val="right"/>
              <w:rPr>
                <w:color w:val="000000"/>
                <w:sz w:val="14"/>
                <w:szCs w:val="14"/>
              </w:rPr>
            </w:pPr>
            <w:r>
              <w:rPr>
                <w:color w:val="000000"/>
                <w:sz w:val="14"/>
                <w:szCs w:val="14"/>
              </w:rPr>
              <w:t>782.2</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760.1</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797.7</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719.9</w:t>
            </w:r>
          </w:p>
        </w:tc>
        <w:tc>
          <w:tcPr>
            <w:tcW w:w="716"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762.4</w:t>
            </w:r>
          </w:p>
        </w:tc>
      </w:tr>
      <w:tr w:rsidR="009835F1" w:rsidRPr="001A22C1" w:rsidTr="009835F1">
        <w:trPr>
          <w:trHeight w:val="288"/>
          <w:jc w:val="center"/>
        </w:trPr>
        <w:tc>
          <w:tcPr>
            <w:tcW w:w="2949" w:type="dxa"/>
            <w:tcBorders>
              <w:top w:val="nil"/>
              <w:left w:val="nil"/>
              <w:bottom w:val="nil"/>
              <w:right w:val="nil"/>
            </w:tcBorders>
            <w:shd w:val="clear" w:color="auto" w:fill="auto"/>
            <w:noWrap/>
            <w:vAlign w:val="center"/>
            <w:hideMark/>
          </w:tcPr>
          <w:p w:rsidR="009835F1" w:rsidRPr="0024736D" w:rsidRDefault="009835F1" w:rsidP="009835F1">
            <w:pPr>
              <w:rPr>
                <w:color w:val="000000"/>
                <w:sz w:val="14"/>
                <w:szCs w:val="14"/>
              </w:rPr>
            </w:pPr>
            <w:r w:rsidRPr="0024736D">
              <w:rPr>
                <w:color w:val="000000"/>
                <w:sz w:val="14"/>
                <w:szCs w:val="14"/>
              </w:rPr>
              <w:t>16.   Leather &amp; Tanneries</w:t>
            </w:r>
          </w:p>
        </w:tc>
        <w:tc>
          <w:tcPr>
            <w:tcW w:w="778" w:type="dxa"/>
            <w:tcBorders>
              <w:top w:val="nil"/>
              <w:left w:val="nil"/>
              <w:bottom w:val="nil"/>
              <w:right w:val="nil"/>
            </w:tcBorders>
            <w:shd w:val="clear" w:color="auto" w:fill="auto"/>
            <w:noWrap/>
            <w:tcMar>
              <w:left w:w="29" w:type="dxa"/>
              <w:right w:w="29" w:type="dxa"/>
            </w:tcMar>
            <w:vAlign w:val="center"/>
            <w:hideMark/>
          </w:tcPr>
          <w:p w:rsidR="009835F1" w:rsidRDefault="009835F1" w:rsidP="009835F1">
            <w:pPr>
              <w:jc w:val="right"/>
              <w:rPr>
                <w:color w:val="000000"/>
                <w:sz w:val="14"/>
                <w:szCs w:val="14"/>
              </w:rPr>
            </w:pPr>
            <w:r>
              <w:rPr>
                <w:color w:val="000000"/>
                <w:sz w:val="14"/>
                <w:szCs w:val="14"/>
              </w:rPr>
              <w:t>15,366.5</w:t>
            </w:r>
          </w:p>
        </w:tc>
        <w:tc>
          <w:tcPr>
            <w:tcW w:w="718" w:type="dxa"/>
            <w:tcBorders>
              <w:top w:val="nil"/>
              <w:left w:val="nil"/>
              <w:bottom w:val="nil"/>
              <w:right w:val="nil"/>
            </w:tcBorders>
            <w:shd w:val="clear" w:color="auto" w:fill="auto"/>
            <w:tcMar>
              <w:left w:w="29" w:type="dxa"/>
              <w:right w:w="29" w:type="dxa"/>
            </w:tcMar>
            <w:vAlign w:val="center"/>
          </w:tcPr>
          <w:p w:rsidR="009835F1" w:rsidRDefault="009835F1" w:rsidP="009835F1">
            <w:pPr>
              <w:jc w:val="right"/>
              <w:rPr>
                <w:color w:val="000000"/>
                <w:sz w:val="14"/>
                <w:szCs w:val="14"/>
              </w:rPr>
            </w:pPr>
            <w:r>
              <w:rPr>
                <w:color w:val="000000"/>
                <w:sz w:val="14"/>
                <w:szCs w:val="14"/>
              </w:rPr>
              <w:t>10,635.1</w:t>
            </w:r>
          </w:p>
        </w:tc>
        <w:tc>
          <w:tcPr>
            <w:tcW w:w="753" w:type="dxa"/>
            <w:tcBorders>
              <w:top w:val="nil"/>
              <w:left w:val="nil"/>
              <w:bottom w:val="nil"/>
              <w:right w:val="nil"/>
            </w:tcBorders>
            <w:shd w:val="clear" w:color="auto" w:fill="auto"/>
            <w:tcMar>
              <w:left w:w="29" w:type="dxa"/>
              <w:right w:w="29" w:type="dxa"/>
            </w:tcMar>
            <w:vAlign w:val="center"/>
            <w:hideMark/>
          </w:tcPr>
          <w:p w:rsidR="009835F1" w:rsidRDefault="009835F1" w:rsidP="009835F1">
            <w:pPr>
              <w:jc w:val="right"/>
              <w:rPr>
                <w:color w:val="000000"/>
                <w:sz w:val="14"/>
                <w:szCs w:val="14"/>
              </w:rPr>
            </w:pPr>
            <w:r>
              <w:rPr>
                <w:color w:val="000000"/>
                <w:sz w:val="14"/>
                <w:szCs w:val="14"/>
              </w:rPr>
              <w:t>15,065.4</w:t>
            </w:r>
          </w:p>
        </w:tc>
        <w:tc>
          <w:tcPr>
            <w:tcW w:w="720" w:type="dxa"/>
            <w:tcBorders>
              <w:top w:val="nil"/>
              <w:left w:val="nil"/>
              <w:bottom w:val="nil"/>
              <w:right w:val="nil"/>
            </w:tcBorders>
            <w:tcMar>
              <w:left w:w="43" w:type="dxa"/>
              <w:right w:w="43" w:type="dxa"/>
            </w:tcMar>
            <w:vAlign w:val="center"/>
          </w:tcPr>
          <w:p w:rsidR="009835F1" w:rsidRDefault="009835F1" w:rsidP="009835F1">
            <w:pPr>
              <w:jc w:val="right"/>
              <w:rPr>
                <w:color w:val="000000"/>
                <w:sz w:val="14"/>
                <w:szCs w:val="14"/>
              </w:rPr>
            </w:pPr>
            <w:r>
              <w:rPr>
                <w:color w:val="000000"/>
                <w:sz w:val="14"/>
                <w:szCs w:val="14"/>
              </w:rPr>
              <w:t>14,958.3</w:t>
            </w:r>
          </w:p>
        </w:tc>
        <w:tc>
          <w:tcPr>
            <w:tcW w:w="702" w:type="dxa"/>
            <w:tcBorders>
              <w:top w:val="nil"/>
              <w:left w:val="nil"/>
              <w:bottom w:val="nil"/>
              <w:right w:val="nil"/>
            </w:tcBorders>
            <w:shd w:val="clear" w:color="auto" w:fill="auto"/>
            <w:tcMar>
              <w:left w:w="43" w:type="dxa"/>
              <w:right w:w="43" w:type="dxa"/>
            </w:tcMar>
            <w:vAlign w:val="center"/>
            <w:hideMark/>
          </w:tcPr>
          <w:p w:rsidR="009835F1" w:rsidRDefault="009835F1" w:rsidP="009835F1">
            <w:pPr>
              <w:jc w:val="right"/>
              <w:rPr>
                <w:color w:val="000000"/>
                <w:sz w:val="14"/>
                <w:szCs w:val="14"/>
              </w:rPr>
            </w:pPr>
            <w:r>
              <w:rPr>
                <w:color w:val="000000"/>
                <w:sz w:val="14"/>
                <w:szCs w:val="14"/>
              </w:rPr>
              <w:t>11,707.2</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10,605.8</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10,635.1</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9,861.4</w:t>
            </w:r>
          </w:p>
        </w:tc>
        <w:tc>
          <w:tcPr>
            <w:tcW w:w="716"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9,841.2</w:t>
            </w:r>
          </w:p>
        </w:tc>
      </w:tr>
      <w:tr w:rsidR="009835F1" w:rsidRPr="001A22C1" w:rsidTr="009835F1">
        <w:trPr>
          <w:trHeight w:val="288"/>
          <w:jc w:val="center"/>
        </w:trPr>
        <w:tc>
          <w:tcPr>
            <w:tcW w:w="2949" w:type="dxa"/>
            <w:tcBorders>
              <w:top w:val="nil"/>
              <w:left w:val="nil"/>
              <w:bottom w:val="nil"/>
              <w:right w:val="nil"/>
            </w:tcBorders>
            <w:shd w:val="clear" w:color="auto" w:fill="auto"/>
            <w:noWrap/>
            <w:vAlign w:val="center"/>
            <w:hideMark/>
          </w:tcPr>
          <w:p w:rsidR="009835F1" w:rsidRPr="0024736D" w:rsidRDefault="009835F1" w:rsidP="009835F1">
            <w:pPr>
              <w:rPr>
                <w:color w:val="000000"/>
                <w:sz w:val="14"/>
                <w:szCs w:val="14"/>
              </w:rPr>
            </w:pPr>
            <w:r w:rsidRPr="0024736D">
              <w:rPr>
                <w:color w:val="000000"/>
                <w:sz w:val="14"/>
                <w:szCs w:val="14"/>
              </w:rPr>
              <w:t>17.   Miscellaneous</w:t>
            </w:r>
          </w:p>
        </w:tc>
        <w:tc>
          <w:tcPr>
            <w:tcW w:w="778" w:type="dxa"/>
            <w:tcBorders>
              <w:top w:val="nil"/>
              <w:left w:val="nil"/>
              <w:bottom w:val="nil"/>
              <w:right w:val="nil"/>
            </w:tcBorders>
            <w:shd w:val="clear" w:color="auto" w:fill="auto"/>
            <w:noWrap/>
            <w:tcMar>
              <w:left w:w="29" w:type="dxa"/>
              <w:right w:w="29" w:type="dxa"/>
            </w:tcMar>
            <w:vAlign w:val="center"/>
            <w:hideMark/>
          </w:tcPr>
          <w:p w:rsidR="009835F1" w:rsidRDefault="009835F1" w:rsidP="009835F1">
            <w:pPr>
              <w:jc w:val="right"/>
              <w:rPr>
                <w:color w:val="000000"/>
                <w:sz w:val="14"/>
                <w:szCs w:val="14"/>
              </w:rPr>
            </w:pPr>
            <w:r>
              <w:rPr>
                <w:color w:val="000000"/>
                <w:sz w:val="14"/>
                <w:szCs w:val="14"/>
              </w:rPr>
              <w:t>19,787.7</w:t>
            </w:r>
          </w:p>
        </w:tc>
        <w:tc>
          <w:tcPr>
            <w:tcW w:w="718" w:type="dxa"/>
            <w:tcBorders>
              <w:top w:val="nil"/>
              <w:left w:val="nil"/>
              <w:bottom w:val="nil"/>
              <w:right w:val="nil"/>
            </w:tcBorders>
            <w:shd w:val="clear" w:color="auto" w:fill="auto"/>
            <w:tcMar>
              <w:left w:w="29" w:type="dxa"/>
              <w:right w:w="29" w:type="dxa"/>
            </w:tcMar>
            <w:vAlign w:val="center"/>
          </w:tcPr>
          <w:p w:rsidR="009835F1" w:rsidRDefault="009835F1" w:rsidP="009835F1">
            <w:pPr>
              <w:jc w:val="right"/>
              <w:rPr>
                <w:color w:val="000000"/>
                <w:sz w:val="14"/>
                <w:szCs w:val="14"/>
              </w:rPr>
            </w:pPr>
            <w:r>
              <w:rPr>
                <w:color w:val="000000"/>
                <w:sz w:val="14"/>
                <w:szCs w:val="14"/>
              </w:rPr>
              <w:t>16,082.3</w:t>
            </w:r>
          </w:p>
        </w:tc>
        <w:tc>
          <w:tcPr>
            <w:tcW w:w="753" w:type="dxa"/>
            <w:tcBorders>
              <w:top w:val="nil"/>
              <w:left w:val="nil"/>
              <w:bottom w:val="nil"/>
              <w:right w:val="nil"/>
            </w:tcBorders>
            <w:shd w:val="clear" w:color="auto" w:fill="auto"/>
            <w:tcMar>
              <w:left w:w="29" w:type="dxa"/>
              <w:right w:w="29" w:type="dxa"/>
            </w:tcMar>
            <w:vAlign w:val="center"/>
            <w:hideMark/>
          </w:tcPr>
          <w:p w:rsidR="009835F1" w:rsidRDefault="009835F1" w:rsidP="009835F1">
            <w:pPr>
              <w:jc w:val="right"/>
              <w:rPr>
                <w:color w:val="000000"/>
                <w:sz w:val="14"/>
                <w:szCs w:val="14"/>
              </w:rPr>
            </w:pPr>
            <w:r>
              <w:rPr>
                <w:color w:val="000000"/>
                <w:sz w:val="14"/>
                <w:szCs w:val="14"/>
              </w:rPr>
              <w:t>19,633.1</w:t>
            </w:r>
          </w:p>
        </w:tc>
        <w:tc>
          <w:tcPr>
            <w:tcW w:w="720" w:type="dxa"/>
            <w:tcBorders>
              <w:top w:val="nil"/>
              <w:left w:val="nil"/>
              <w:bottom w:val="nil"/>
              <w:right w:val="nil"/>
            </w:tcBorders>
            <w:tcMar>
              <w:left w:w="43" w:type="dxa"/>
              <w:right w:w="43" w:type="dxa"/>
            </w:tcMar>
            <w:vAlign w:val="center"/>
          </w:tcPr>
          <w:p w:rsidR="009835F1" w:rsidRDefault="009835F1" w:rsidP="009835F1">
            <w:pPr>
              <w:jc w:val="right"/>
              <w:rPr>
                <w:color w:val="000000"/>
                <w:sz w:val="14"/>
                <w:szCs w:val="14"/>
              </w:rPr>
            </w:pPr>
            <w:r>
              <w:rPr>
                <w:color w:val="000000"/>
                <w:sz w:val="14"/>
                <w:szCs w:val="14"/>
              </w:rPr>
              <w:t>19,206.3</w:t>
            </w:r>
          </w:p>
        </w:tc>
        <w:tc>
          <w:tcPr>
            <w:tcW w:w="702" w:type="dxa"/>
            <w:tcBorders>
              <w:top w:val="nil"/>
              <w:left w:val="nil"/>
              <w:bottom w:val="nil"/>
              <w:right w:val="nil"/>
            </w:tcBorders>
            <w:shd w:val="clear" w:color="auto" w:fill="auto"/>
            <w:tcMar>
              <w:left w:w="43" w:type="dxa"/>
              <w:right w:w="43" w:type="dxa"/>
            </w:tcMar>
            <w:vAlign w:val="center"/>
            <w:hideMark/>
          </w:tcPr>
          <w:p w:rsidR="009835F1" w:rsidRDefault="009835F1" w:rsidP="009835F1">
            <w:pPr>
              <w:jc w:val="right"/>
              <w:rPr>
                <w:color w:val="000000"/>
                <w:sz w:val="14"/>
                <w:szCs w:val="14"/>
              </w:rPr>
            </w:pPr>
            <w:r>
              <w:rPr>
                <w:color w:val="000000"/>
                <w:sz w:val="14"/>
                <w:szCs w:val="14"/>
              </w:rPr>
              <w:t>16,992.8</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16,281.6</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16,082.3</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15,287.9</w:t>
            </w:r>
          </w:p>
        </w:tc>
        <w:tc>
          <w:tcPr>
            <w:tcW w:w="716"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15,300.0</w:t>
            </w:r>
          </w:p>
        </w:tc>
      </w:tr>
      <w:tr w:rsidR="009835F1" w:rsidRPr="001A22C1" w:rsidTr="009835F1">
        <w:trPr>
          <w:trHeight w:val="288"/>
          <w:jc w:val="center"/>
        </w:trPr>
        <w:tc>
          <w:tcPr>
            <w:tcW w:w="2949" w:type="dxa"/>
            <w:tcBorders>
              <w:top w:val="nil"/>
              <w:left w:val="nil"/>
              <w:bottom w:val="nil"/>
              <w:right w:val="nil"/>
            </w:tcBorders>
            <w:shd w:val="clear" w:color="auto" w:fill="auto"/>
            <w:noWrap/>
            <w:vAlign w:val="center"/>
            <w:hideMark/>
          </w:tcPr>
          <w:p w:rsidR="009835F1" w:rsidRPr="0024736D" w:rsidRDefault="009835F1" w:rsidP="009835F1">
            <w:pPr>
              <w:rPr>
                <w:color w:val="000000"/>
                <w:sz w:val="14"/>
                <w:szCs w:val="14"/>
              </w:rPr>
            </w:pPr>
            <w:r w:rsidRPr="0024736D">
              <w:rPr>
                <w:color w:val="000000"/>
                <w:sz w:val="14"/>
                <w:szCs w:val="14"/>
              </w:rPr>
              <w:t>18.   Modarabas</w:t>
            </w:r>
          </w:p>
        </w:tc>
        <w:tc>
          <w:tcPr>
            <w:tcW w:w="778" w:type="dxa"/>
            <w:tcBorders>
              <w:top w:val="nil"/>
              <w:left w:val="nil"/>
              <w:bottom w:val="nil"/>
              <w:right w:val="nil"/>
            </w:tcBorders>
            <w:shd w:val="clear" w:color="auto" w:fill="auto"/>
            <w:noWrap/>
            <w:tcMar>
              <w:left w:w="29" w:type="dxa"/>
              <w:right w:w="29" w:type="dxa"/>
            </w:tcMar>
            <w:vAlign w:val="center"/>
            <w:hideMark/>
          </w:tcPr>
          <w:p w:rsidR="009835F1" w:rsidRDefault="009835F1" w:rsidP="009835F1">
            <w:pPr>
              <w:jc w:val="right"/>
              <w:rPr>
                <w:color w:val="000000"/>
                <w:sz w:val="14"/>
                <w:szCs w:val="14"/>
              </w:rPr>
            </w:pPr>
            <w:r>
              <w:rPr>
                <w:color w:val="000000"/>
                <w:sz w:val="14"/>
                <w:szCs w:val="14"/>
              </w:rPr>
              <w:t>7,844.4</w:t>
            </w:r>
          </w:p>
        </w:tc>
        <w:tc>
          <w:tcPr>
            <w:tcW w:w="718" w:type="dxa"/>
            <w:tcBorders>
              <w:top w:val="nil"/>
              <w:left w:val="nil"/>
              <w:bottom w:val="nil"/>
              <w:right w:val="nil"/>
            </w:tcBorders>
            <w:shd w:val="clear" w:color="auto" w:fill="auto"/>
            <w:tcMar>
              <w:left w:w="29" w:type="dxa"/>
              <w:right w:w="29" w:type="dxa"/>
            </w:tcMar>
            <w:vAlign w:val="center"/>
          </w:tcPr>
          <w:p w:rsidR="009835F1" w:rsidRDefault="009835F1" w:rsidP="009835F1">
            <w:pPr>
              <w:jc w:val="right"/>
              <w:rPr>
                <w:color w:val="000000"/>
                <w:sz w:val="14"/>
                <w:szCs w:val="14"/>
              </w:rPr>
            </w:pPr>
            <w:r>
              <w:rPr>
                <w:color w:val="000000"/>
                <w:sz w:val="14"/>
                <w:szCs w:val="14"/>
              </w:rPr>
              <w:t>5,386.3</w:t>
            </w:r>
          </w:p>
        </w:tc>
        <w:tc>
          <w:tcPr>
            <w:tcW w:w="753" w:type="dxa"/>
            <w:tcBorders>
              <w:top w:val="nil"/>
              <w:left w:val="nil"/>
              <w:bottom w:val="nil"/>
              <w:right w:val="nil"/>
            </w:tcBorders>
            <w:shd w:val="clear" w:color="auto" w:fill="auto"/>
            <w:tcMar>
              <w:left w:w="29" w:type="dxa"/>
              <w:right w:w="29" w:type="dxa"/>
            </w:tcMar>
            <w:vAlign w:val="center"/>
            <w:hideMark/>
          </w:tcPr>
          <w:p w:rsidR="009835F1" w:rsidRDefault="009835F1" w:rsidP="009835F1">
            <w:pPr>
              <w:jc w:val="right"/>
              <w:rPr>
                <w:color w:val="000000"/>
                <w:sz w:val="14"/>
                <w:szCs w:val="14"/>
              </w:rPr>
            </w:pPr>
            <w:r>
              <w:rPr>
                <w:color w:val="000000"/>
                <w:sz w:val="14"/>
                <w:szCs w:val="14"/>
              </w:rPr>
              <w:t>7,495.5</w:t>
            </w:r>
          </w:p>
        </w:tc>
        <w:tc>
          <w:tcPr>
            <w:tcW w:w="720" w:type="dxa"/>
            <w:tcBorders>
              <w:top w:val="nil"/>
              <w:left w:val="nil"/>
              <w:bottom w:val="nil"/>
              <w:right w:val="nil"/>
            </w:tcBorders>
            <w:tcMar>
              <w:left w:w="43" w:type="dxa"/>
              <w:right w:w="43" w:type="dxa"/>
            </w:tcMar>
            <w:vAlign w:val="center"/>
          </w:tcPr>
          <w:p w:rsidR="009835F1" w:rsidRDefault="009835F1" w:rsidP="009835F1">
            <w:pPr>
              <w:jc w:val="right"/>
              <w:rPr>
                <w:color w:val="000000"/>
                <w:sz w:val="14"/>
                <w:szCs w:val="14"/>
              </w:rPr>
            </w:pPr>
            <w:r>
              <w:rPr>
                <w:color w:val="000000"/>
                <w:sz w:val="14"/>
                <w:szCs w:val="14"/>
              </w:rPr>
              <w:t>7,474.0</w:t>
            </w:r>
          </w:p>
        </w:tc>
        <w:tc>
          <w:tcPr>
            <w:tcW w:w="702" w:type="dxa"/>
            <w:tcBorders>
              <w:top w:val="nil"/>
              <w:left w:val="nil"/>
              <w:bottom w:val="nil"/>
              <w:right w:val="nil"/>
            </w:tcBorders>
            <w:shd w:val="clear" w:color="auto" w:fill="auto"/>
            <w:tcMar>
              <w:left w:w="43" w:type="dxa"/>
              <w:right w:w="43" w:type="dxa"/>
            </w:tcMar>
            <w:vAlign w:val="center"/>
            <w:hideMark/>
          </w:tcPr>
          <w:p w:rsidR="009835F1" w:rsidRDefault="009835F1" w:rsidP="009835F1">
            <w:pPr>
              <w:jc w:val="right"/>
              <w:rPr>
                <w:color w:val="000000"/>
                <w:sz w:val="14"/>
                <w:szCs w:val="14"/>
              </w:rPr>
            </w:pPr>
            <w:r>
              <w:rPr>
                <w:color w:val="000000"/>
                <w:sz w:val="14"/>
                <w:szCs w:val="14"/>
              </w:rPr>
              <w:t>5,736.8</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5,757.0</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5,386.3</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5,503.1</w:t>
            </w:r>
          </w:p>
        </w:tc>
        <w:tc>
          <w:tcPr>
            <w:tcW w:w="716"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5,073.0</w:t>
            </w:r>
          </w:p>
        </w:tc>
      </w:tr>
      <w:tr w:rsidR="009835F1" w:rsidRPr="001A22C1" w:rsidTr="009835F1">
        <w:trPr>
          <w:trHeight w:val="288"/>
          <w:jc w:val="center"/>
        </w:trPr>
        <w:tc>
          <w:tcPr>
            <w:tcW w:w="2949" w:type="dxa"/>
            <w:tcBorders>
              <w:top w:val="nil"/>
              <w:left w:val="nil"/>
              <w:bottom w:val="nil"/>
              <w:right w:val="nil"/>
            </w:tcBorders>
            <w:shd w:val="clear" w:color="auto" w:fill="auto"/>
            <w:noWrap/>
            <w:vAlign w:val="center"/>
            <w:hideMark/>
          </w:tcPr>
          <w:p w:rsidR="009835F1" w:rsidRPr="0024736D" w:rsidRDefault="009835F1" w:rsidP="009835F1">
            <w:pPr>
              <w:rPr>
                <w:color w:val="000000"/>
                <w:sz w:val="14"/>
                <w:szCs w:val="14"/>
              </w:rPr>
            </w:pPr>
            <w:r w:rsidRPr="0024736D">
              <w:rPr>
                <w:color w:val="000000"/>
                <w:sz w:val="14"/>
                <w:szCs w:val="14"/>
              </w:rPr>
              <w:t>19.   Oil &amp; Gas Exploration Companies</w:t>
            </w:r>
          </w:p>
        </w:tc>
        <w:tc>
          <w:tcPr>
            <w:tcW w:w="778" w:type="dxa"/>
            <w:tcBorders>
              <w:top w:val="nil"/>
              <w:left w:val="nil"/>
              <w:bottom w:val="nil"/>
              <w:right w:val="nil"/>
            </w:tcBorders>
            <w:shd w:val="clear" w:color="auto" w:fill="auto"/>
            <w:noWrap/>
            <w:tcMar>
              <w:left w:w="29" w:type="dxa"/>
              <w:right w:w="29" w:type="dxa"/>
            </w:tcMar>
            <w:vAlign w:val="center"/>
            <w:hideMark/>
          </w:tcPr>
          <w:p w:rsidR="009835F1" w:rsidRDefault="009835F1" w:rsidP="009835F1">
            <w:pPr>
              <w:jc w:val="right"/>
              <w:rPr>
                <w:color w:val="000000"/>
                <w:sz w:val="14"/>
                <w:szCs w:val="14"/>
              </w:rPr>
            </w:pPr>
            <w:r>
              <w:rPr>
                <w:color w:val="000000"/>
                <w:sz w:val="14"/>
                <w:szCs w:val="14"/>
              </w:rPr>
              <w:t>16,761.1</w:t>
            </w:r>
          </w:p>
        </w:tc>
        <w:tc>
          <w:tcPr>
            <w:tcW w:w="718" w:type="dxa"/>
            <w:tcBorders>
              <w:top w:val="nil"/>
              <w:left w:val="nil"/>
              <w:bottom w:val="nil"/>
              <w:right w:val="nil"/>
            </w:tcBorders>
            <w:shd w:val="clear" w:color="auto" w:fill="auto"/>
            <w:tcMar>
              <w:left w:w="29" w:type="dxa"/>
              <w:right w:w="29" w:type="dxa"/>
            </w:tcMar>
            <w:vAlign w:val="center"/>
          </w:tcPr>
          <w:p w:rsidR="009835F1" w:rsidRDefault="009835F1" w:rsidP="009835F1">
            <w:pPr>
              <w:jc w:val="right"/>
              <w:rPr>
                <w:color w:val="000000"/>
                <w:sz w:val="14"/>
                <w:szCs w:val="14"/>
              </w:rPr>
            </w:pPr>
            <w:r>
              <w:rPr>
                <w:color w:val="000000"/>
                <w:sz w:val="14"/>
                <w:szCs w:val="14"/>
              </w:rPr>
              <w:t>12,479.3</w:t>
            </w:r>
          </w:p>
        </w:tc>
        <w:tc>
          <w:tcPr>
            <w:tcW w:w="753" w:type="dxa"/>
            <w:tcBorders>
              <w:top w:val="nil"/>
              <w:left w:val="nil"/>
              <w:bottom w:val="nil"/>
              <w:right w:val="nil"/>
            </w:tcBorders>
            <w:shd w:val="clear" w:color="auto" w:fill="auto"/>
            <w:tcMar>
              <w:left w:w="29" w:type="dxa"/>
              <w:right w:w="29" w:type="dxa"/>
            </w:tcMar>
            <w:vAlign w:val="center"/>
            <w:hideMark/>
          </w:tcPr>
          <w:p w:rsidR="009835F1" w:rsidRDefault="009835F1" w:rsidP="009835F1">
            <w:pPr>
              <w:jc w:val="right"/>
              <w:rPr>
                <w:color w:val="000000"/>
                <w:sz w:val="14"/>
                <w:szCs w:val="14"/>
              </w:rPr>
            </w:pPr>
            <w:r>
              <w:rPr>
                <w:color w:val="000000"/>
                <w:sz w:val="14"/>
                <w:szCs w:val="14"/>
              </w:rPr>
              <w:t>16,433.5</w:t>
            </w:r>
          </w:p>
        </w:tc>
        <w:tc>
          <w:tcPr>
            <w:tcW w:w="720" w:type="dxa"/>
            <w:tcBorders>
              <w:top w:val="nil"/>
              <w:left w:val="nil"/>
              <w:bottom w:val="nil"/>
              <w:right w:val="nil"/>
            </w:tcBorders>
            <w:tcMar>
              <w:left w:w="43" w:type="dxa"/>
              <w:right w:w="43" w:type="dxa"/>
            </w:tcMar>
            <w:vAlign w:val="center"/>
          </w:tcPr>
          <w:p w:rsidR="009835F1" w:rsidRDefault="009835F1" w:rsidP="009835F1">
            <w:pPr>
              <w:jc w:val="right"/>
              <w:rPr>
                <w:color w:val="000000"/>
                <w:sz w:val="14"/>
                <w:szCs w:val="14"/>
              </w:rPr>
            </w:pPr>
            <w:r>
              <w:rPr>
                <w:color w:val="000000"/>
                <w:sz w:val="14"/>
                <w:szCs w:val="14"/>
              </w:rPr>
              <w:t>16,400.0</w:t>
            </w:r>
          </w:p>
        </w:tc>
        <w:tc>
          <w:tcPr>
            <w:tcW w:w="702" w:type="dxa"/>
            <w:tcBorders>
              <w:top w:val="nil"/>
              <w:left w:val="nil"/>
              <w:bottom w:val="nil"/>
              <w:right w:val="nil"/>
            </w:tcBorders>
            <w:shd w:val="clear" w:color="auto" w:fill="auto"/>
            <w:tcMar>
              <w:left w:w="43" w:type="dxa"/>
              <w:right w:w="43" w:type="dxa"/>
            </w:tcMar>
            <w:vAlign w:val="center"/>
            <w:hideMark/>
          </w:tcPr>
          <w:p w:rsidR="009835F1" w:rsidRDefault="009835F1" w:rsidP="009835F1">
            <w:pPr>
              <w:jc w:val="right"/>
              <w:rPr>
                <w:color w:val="000000"/>
                <w:sz w:val="14"/>
                <w:szCs w:val="14"/>
              </w:rPr>
            </w:pPr>
            <w:r>
              <w:rPr>
                <w:color w:val="000000"/>
                <w:sz w:val="14"/>
                <w:szCs w:val="14"/>
              </w:rPr>
              <w:t>13,817.8</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13,527.2</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12,479.3</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11,879.8</w:t>
            </w:r>
          </w:p>
        </w:tc>
        <w:tc>
          <w:tcPr>
            <w:tcW w:w="716"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9,823.2</w:t>
            </w:r>
          </w:p>
        </w:tc>
      </w:tr>
      <w:tr w:rsidR="009835F1" w:rsidRPr="001A22C1" w:rsidTr="009835F1">
        <w:trPr>
          <w:trHeight w:val="288"/>
          <w:jc w:val="center"/>
        </w:trPr>
        <w:tc>
          <w:tcPr>
            <w:tcW w:w="2949" w:type="dxa"/>
            <w:tcBorders>
              <w:top w:val="nil"/>
              <w:left w:val="nil"/>
              <w:bottom w:val="nil"/>
              <w:right w:val="nil"/>
            </w:tcBorders>
            <w:shd w:val="clear" w:color="auto" w:fill="auto"/>
            <w:noWrap/>
            <w:vAlign w:val="center"/>
            <w:hideMark/>
          </w:tcPr>
          <w:p w:rsidR="009835F1" w:rsidRPr="0024736D" w:rsidRDefault="009835F1" w:rsidP="009835F1">
            <w:pPr>
              <w:rPr>
                <w:color w:val="000000"/>
                <w:sz w:val="14"/>
                <w:szCs w:val="14"/>
              </w:rPr>
            </w:pPr>
            <w:r w:rsidRPr="0024736D">
              <w:rPr>
                <w:color w:val="000000"/>
                <w:sz w:val="14"/>
                <w:szCs w:val="14"/>
              </w:rPr>
              <w:t>20.   Oil &amp; Gas Marketing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9835F1" w:rsidRDefault="009835F1" w:rsidP="009835F1">
            <w:pPr>
              <w:jc w:val="right"/>
              <w:rPr>
                <w:color w:val="000000"/>
                <w:sz w:val="14"/>
                <w:szCs w:val="14"/>
              </w:rPr>
            </w:pPr>
            <w:r>
              <w:rPr>
                <w:color w:val="000000"/>
                <w:sz w:val="14"/>
                <w:szCs w:val="14"/>
              </w:rPr>
              <w:t>20,602.9</w:t>
            </w:r>
          </w:p>
        </w:tc>
        <w:tc>
          <w:tcPr>
            <w:tcW w:w="718" w:type="dxa"/>
            <w:tcBorders>
              <w:top w:val="nil"/>
              <w:left w:val="nil"/>
              <w:bottom w:val="nil"/>
              <w:right w:val="nil"/>
            </w:tcBorders>
            <w:shd w:val="clear" w:color="auto" w:fill="auto"/>
            <w:tcMar>
              <w:left w:w="29" w:type="dxa"/>
              <w:right w:w="29" w:type="dxa"/>
            </w:tcMar>
            <w:vAlign w:val="center"/>
          </w:tcPr>
          <w:p w:rsidR="009835F1" w:rsidRDefault="009835F1" w:rsidP="009835F1">
            <w:pPr>
              <w:jc w:val="right"/>
              <w:rPr>
                <w:color w:val="000000"/>
                <w:sz w:val="14"/>
                <w:szCs w:val="14"/>
              </w:rPr>
            </w:pPr>
            <w:r>
              <w:rPr>
                <w:color w:val="000000"/>
                <w:sz w:val="14"/>
                <w:szCs w:val="14"/>
              </w:rPr>
              <w:t>10,574.1</w:t>
            </w:r>
          </w:p>
        </w:tc>
        <w:tc>
          <w:tcPr>
            <w:tcW w:w="753" w:type="dxa"/>
            <w:tcBorders>
              <w:top w:val="nil"/>
              <w:left w:val="nil"/>
              <w:bottom w:val="nil"/>
              <w:right w:val="nil"/>
            </w:tcBorders>
            <w:shd w:val="clear" w:color="auto" w:fill="auto"/>
            <w:tcMar>
              <w:left w:w="29" w:type="dxa"/>
              <w:right w:w="29" w:type="dxa"/>
            </w:tcMar>
            <w:vAlign w:val="center"/>
            <w:hideMark/>
          </w:tcPr>
          <w:p w:rsidR="009835F1" w:rsidRDefault="009835F1" w:rsidP="009835F1">
            <w:pPr>
              <w:jc w:val="right"/>
              <w:rPr>
                <w:color w:val="000000"/>
                <w:sz w:val="14"/>
                <w:szCs w:val="14"/>
              </w:rPr>
            </w:pPr>
            <w:r>
              <w:rPr>
                <w:color w:val="000000"/>
                <w:sz w:val="14"/>
                <w:szCs w:val="14"/>
              </w:rPr>
              <w:t>20,525.7</w:t>
            </w:r>
          </w:p>
        </w:tc>
        <w:tc>
          <w:tcPr>
            <w:tcW w:w="720" w:type="dxa"/>
            <w:tcBorders>
              <w:top w:val="nil"/>
              <w:left w:val="nil"/>
              <w:bottom w:val="nil"/>
              <w:right w:val="nil"/>
            </w:tcBorders>
            <w:tcMar>
              <w:left w:w="43" w:type="dxa"/>
              <w:right w:w="43" w:type="dxa"/>
            </w:tcMar>
            <w:vAlign w:val="center"/>
          </w:tcPr>
          <w:p w:rsidR="009835F1" w:rsidRDefault="009835F1" w:rsidP="009835F1">
            <w:pPr>
              <w:jc w:val="right"/>
              <w:rPr>
                <w:color w:val="000000"/>
                <w:sz w:val="14"/>
                <w:szCs w:val="14"/>
              </w:rPr>
            </w:pPr>
            <w:r>
              <w:rPr>
                <w:color w:val="000000"/>
                <w:sz w:val="14"/>
                <w:szCs w:val="14"/>
              </w:rPr>
              <w:t>20,678.1</w:t>
            </w:r>
          </w:p>
        </w:tc>
        <w:tc>
          <w:tcPr>
            <w:tcW w:w="702" w:type="dxa"/>
            <w:tcBorders>
              <w:top w:val="nil"/>
              <w:left w:val="nil"/>
              <w:bottom w:val="nil"/>
              <w:right w:val="nil"/>
            </w:tcBorders>
            <w:shd w:val="clear" w:color="auto" w:fill="auto"/>
            <w:tcMar>
              <w:left w:w="43" w:type="dxa"/>
              <w:right w:w="43" w:type="dxa"/>
            </w:tcMar>
            <w:vAlign w:val="center"/>
            <w:hideMark/>
          </w:tcPr>
          <w:p w:rsidR="009835F1" w:rsidRDefault="009835F1" w:rsidP="009835F1">
            <w:pPr>
              <w:jc w:val="right"/>
              <w:rPr>
                <w:color w:val="000000"/>
                <w:sz w:val="14"/>
                <w:szCs w:val="14"/>
              </w:rPr>
            </w:pPr>
            <w:r>
              <w:rPr>
                <w:color w:val="000000"/>
                <w:sz w:val="14"/>
                <w:szCs w:val="14"/>
              </w:rPr>
              <w:t>12,440.7</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11,972.8</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10,574.1</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9,323.9</w:t>
            </w:r>
          </w:p>
        </w:tc>
        <w:tc>
          <w:tcPr>
            <w:tcW w:w="716"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7,784.6</w:t>
            </w:r>
          </w:p>
        </w:tc>
      </w:tr>
      <w:tr w:rsidR="009835F1" w:rsidRPr="001A22C1" w:rsidTr="009835F1">
        <w:trPr>
          <w:trHeight w:val="288"/>
          <w:jc w:val="center"/>
        </w:trPr>
        <w:tc>
          <w:tcPr>
            <w:tcW w:w="2949" w:type="dxa"/>
            <w:tcBorders>
              <w:top w:val="nil"/>
              <w:left w:val="nil"/>
              <w:bottom w:val="nil"/>
              <w:right w:val="nil"/>
            </w:tcBorders>
            <w:shd w:val="clear" w:color="auto" w:fill="auto"/>
            <w:noWrap/>
            <w:vAlign w:val="center"/>
            <w:hideMark/>
          </w:tcPr>
          <w:p w:rsidR="009835F1" w:rsidRPr="0024736D" w:rsidRDefault="009835F1" w:rsidP="009835F1">
            <w:pPr>
              <w:rPr>
                <w:color w:val="000000"/>
                <w:sz w:val="14"/>
                <w:szCs w:val="14"/>
              </w:rPr>
            </w:pPr>
            <w:r w:rsidRPr="0024736D">
              <w:rPr>
                <w:color w:val="000000"/>
                <w:sz w:val="14"/>
                <w:szCs w:val="14"/>
              </w:rPr>
              <w:t>21.   Paper &amp; Board</w:t>
            </w:r>
          </w:p>
        </w:tc>
        <w:tc>
          <w:tcPr>
            <w:tcW w:w="778" w:type="dxa"/>
            <w:tcBorders>
              <w:top w:val="nil"/>
              <w:left w:val="nil"/>
              <w:bottom w:val="nil"/>
              <w:right w:val="nil"/>
            </w:tcBorders>
            <w:shd w:val="clear" w:color="auto" w:fill="auto"/>
            <w:noWrap/>
            <w:tcMar>
              <w:left w:w="29" w:type="dxa"/>
              <w:right w:w="29" w:type="dxa"/>
            </w:tcMar>
            <w:vAlign w:val="center"/>
            <w:hideMark/>
          </w:tcPr>
          <w:p w:rsidR="009835F1" w:rsidRDefault="009835F1" w:rsidP="009835F1">
            <w:pPr>
              <w:jc w:val="right"/>
              <w:rPr>
                <w:color w:val="000000"/>
                <w:sz w:val="14"/>
                <w:szCs w:val="14"/>
              </w:rPr>
            </w:pPr>
            <w:r>
              <w:rPr>
                <w:color w:val="000000"/>
                <w:sz w:val="14"/>
                <w:szCs w:val="14"/>
              </w:rPr>
              <w:t>19,163.2</w:t>
            </w:r>
          </w:p>
        </w:tc>
        <w:tc>
          <w:tcPr>
            <w:tcW w:w="718" w:type="dxa"/>
            <w:tcBorders>
              <w:top w:val="nil"/>
              <w:left w:val="nil"/>
              <w:bottom w:val="nil"/>
              <w:right w:val="nil"/>
            </w:tcBorders>
            <w:shd w:val="clear" w:color="auto" w:fill="auto"/>
            <w:tcMar>
              <w:left w:w="29" w:type="dxa"/>
              <w:right w:w="29" w:type="dxa"/>
            </w:tcMar>
            <w:vAlign w:val="center"/>
          </w:tcPr>
          <w:p w:rsidR="009835F1" w:rsidRDefault="009835F1" w:rsidP="009835F1">
            <w:pPr>
              <w:jc w:val="right"/>
              <w:rPr>
                <w:color w:val="000000"/>
                <w:sz w:val="14"/>
                <w:szCs w:val="14"/>
              </w:rPr>
            </w:pPr>
            <w:r>
              <w:rPr>
                <w:color w:val="000000"/>
                <w:sz w:val="14"/>
                <w:szCs w:val="14"/>
              </w:rPr>
              <w:t>11,933.7</w:t>
            </w:r>
          </w:p>
        </w:tc>
        <w:tc>
          <w:tcPr>
            <w:tcW w:w="753" w:type="dxa"/>
            <w:tcBorders>
              <w:top w:val="nil"/>
              <w:left w:val="nil"/>
              <w:bottom w:val="nil"/>
              <w:right w:val="nil"/>
            </w:tcBorders>
            <w:shd w:val="clear" w:color="auto" w:fill="auto"/>
            <w:tcMar>
              <w:left w:w="29" w:type="dxa"/>
              <w:right w:w="29" w:type="dxa"/>
            </w:tcMar>
            <w:vAlign w:val="center"/>
            <w:hideMark/>
          </w:tcPr>
          <w:p w:rsidR="009835F1" w:rsidRDefault="009835F1" w:rsidP="009835F1">
            <w:pPr>
              <w:jc w:val="right"/>
              <w:rPr>
                <w:color w:val="000000"/>
                <w:sz w:val="14"/>
                <w:szCs w:val="14"/>
              </w:rPr>
            </w:pPr>
            <w:r>
              <w:rPr>
                <w:color w:val="000000"/>
                <w:sz w:val="14"/>
                <w:szCs w:val="14"/>
              </w:rPr>
              <w:t>19,575.2</w:t>
            </w:r>
          </w:p>
        </w:tc>
        <w:tc>
          <w:tcPr>
            <w:tcW w:w="720" w:type="dxa"/>
            <w:tcBorders>
              <w:top w:val="nil"/>
              <w:left w:val="nil"/>
              <w:bottom w:val="nil"/>
              <w:right w:val="nil"/>
            </w:tcBorders>
            <w:tcMar>
              <w:left w:w="43" w:type="dxa"/>
              <w:right w:w="43" w:type="dxa"/>
            </w:tcMar>
            <w:vAlign w:val="center"/>
          </w:tcPr>
          <w:p w:rsidR="009835F1" w:rsidRDefault="009835F1" w:rsidP="009835F1">
            <w:pPr>
              <w:jc w:val="right"/>
              <w:rPr>
                <w:color w:val="000000"/>
                <w:sz w:val="14"/>
                <w:szCs w:val="14"/>
              </w:rPr>
            </w:pPr>
            <w:r>
              <w:rPr>
                <w:color w:val="000000"/>
                <w:sz w:val="14"/>
                <w:szCs w:val="14"/>
              </w:rPr>
              <w:t>19,619.5</w:t>
            </w:r>
          </w:p>
        </w:tc>
        <w:tc>
          <w:tcPr>
            <w:tcW w:w="702" w:type="dxa"/>
            <w:tcBorders>
              <w:top w:val="nil"/>
              <w:left w:val="nil"/>
              <w:bottom w:val="nil"/>
              <w:right w:val="nil"/>
            </w:tcBorders>
            <w:shd w:val="clear" w:color="auto" w:fill="auto"/>
            <w:tcMar>
              <w:left w:w="43" w:type="dxa"/>
              <w:right w:w="43" w:type="dxa"/>
            </w:tcMar>
            <w:vAlign w:val="center"/>
            <w:hideMark/>
          </w:tcPr>
          <w:p w:rsidR="009835F1" w:rsidRDefault="009835F1" w:rsidP="009835F1">
            <w:pPr>
              <w:jc w:val="right"/>
              <w:rPr>
                <w:color w:val="000000"/>
                <w:sz w:val="14"/>
                <w:szCs w:val="14"/>
              </w:rPr>
            </w:pPr>
            <w:r>
              <w:rPr>
                <w:color w:val="000000"/>
                <w:sz w:val="14"/>
                <w:szCs w:val="14"/>
              </w:rPr>
              <w:t>12,536.6</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12,205.6</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11,933.7</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10,866.1</w:t>
            </w:r>
          </w:p>
        </w:tc>
        <w:tc>
          <w:tcPr>
            <w:tcW w:w="716"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10,230.7</w:t>
            </w:r>
          </w:p>
        </w:tc>
      </w:tr>
      <w:tr w:rsidR="009835F1" w:rsidRPr="001A22C1" w:rsidTr="009835F1">
        <w:trPr>
          <w:trHeight w:val="288"/>
          <w:jc w:val="center"/>
        </w:trPr>
        <w:tc>
          <w:tcPr>
            <w:tcW w:w="2949" w:type="dxa"/>
            <w:tcBorders>
              <w:top w:val="nil"/>
              <w:left w:val="nil"/>
              <w:bottom w:val="nil"/>
              <w:right w:val="nil"/>
            </w:tcBorders>
            <w:shd w:val="clear" w:color="auto" w:fill="auto"/>
            <w:noWrap/>
            <w:vAlign w:val="center"/>
            <w:hideMark/>
          </w:tcPr>
          <w:p w:rsidR="009835F1" w:rsidRPr="0024736D" w:rsidRDefault="009835F1" w:rsidP="009835F1">
            <w:pPr>
              <w:rPr>
                <w:color w:val="000000"/>
                <w:sz w:val="14"/>
                <w:szCs w:val="14"/>
              </w:rPr>
            </w:pPr>
            <w:r w:rsidRPr="0024736D">
              <w:rPr>
                <w:color w:val="000000"/>
                <w:sz w:val="14"/>
                <w:szCs w:val="14"/>
              </w:rPr>
              <w:t>22.   Pharmaceuticals</w:t>
            </w:r>
          </w:p>
        </w:tc>
        <w:tc>
          <w:tcPr>
            <w:tcW w:w="778" w:type="dxa"/>
            <w:tcBorders>
              <w:top w:val="nil"/>
              <w:left w:val="nil"/>
              <w:bottom w:val="nil"/>
              <w:right w:val="nil"/>
            </w:tcBorders>
            <w:shd w:val="clear" w:color="auto" w:fill="auto"/>
            <w:noWrap/>
            <w:tcMar>
              <w:left w:w="29" w:type="dxa"/>
              <w:right w:w="29" w:type="dxa"/>
            </w:tcMar>
            <w:vAlign w:val="center"/>
            <w:hideMark/>
          </w:tcPr>
          <w:p w:rsidR="009835F1" w:rsidRDefault="009835F1" w:rsidP="009835F1">
            <w:pPr>
              <w:jc w:val="right"/>
              <w:rPr>
                <w:color w:val="000000"/>
                <w:sz w:val="14"/>
                <w:szCs w:val="14"/>
              </w:rPr>
            </w:pPr>
            <w:r>
              <w:rPr>
                <w:color w:val="000000"/>
                <w:sz w:val="14"/>
                <w:szCs w:val="14"/>
              </w:rPr>
              <w:t>44,561.7</w:t>
            </w:r>
          </w:p>
        </w:tc>
        <w:tc>
          <w:tcPr>
            <w:tcW w:w="718" w:type="dxa"/>
            <w:tcBorders>
              <w:top w:val="nil"/>
              <w:left w:val="nil"/>
              <w:bottom w:val="nil"/>
              <w:right w:val="nil"/>
            </w:tcBorders>
            <w:shd w:val="clear" w:color="auto" w:fill="auto"/>
            <w:tcMar>
              <w:left w:w="29" w:type="dxa"/>
              <w:right w:w="29" w:type="dxa"/>
            </w:tcMar>
            <w:vAlign w:val="center"/>
          </w:tcPr>
          <w:p w:rsidR="009835F1" w:rsidRDefault="009835F1" w:rsidP="009835F1">
            <w:pPr>
              <w:jc w:val="right"/>
              <w:rPr>
                <w:color w:val="000000"/>
                <w:sz w:val="14"/>
                <w:szCs w:val="14"/>
              </w:rPr>
            </w:pPr>
            <w:r>
              <w:rPr>
                <w:color w:val="000000"/>
                <w:sz w:val="14"/>
                <w:szCs w:val="14"/>
              </w:rPr>
              <w:t>25,054.5</w:t>
            </w:r>
          </w:p>
        </w:tc>
        <w:tc>
          <w:tcPr>
            <w:tcW w:w="753" w:type="dxa"/>
            <w:tcBorders>
              <w:top w:val="nil"/>
              <w:left w:val="nil"/>
              <w:bottom w:val="nil"/>
              <w:right w:val="nil"/>
            </w:tcBorders>
            <w:shd w:val="clear" w:color="auto" w:fill="auto"/>
            <w:tcMar>
              <w:left w:w="29" w:type="dxa"/>
              <w:right w:w="29" w:type="dxa"/>
            </w:tcMar>
            <w:vAlign w:val="center"/>
            <w:hideMark/>
          </w:tcPr>
          <w:p w:rsidR="009835F1" w:rsidRDefault="009835F1" w:rsidP="009835F1">
            <w:pPr>
              <w:jc w:val="right"/>
              <w:rPr>
                <w:color w:val="000000"/>
                <w:sz w:val="14"/>
                <w:szCs w:val="14"/>
              </w:rPr>
            </w:pPr>
            <w:r>
              <w:rPr>
                <w:color w:val="000000"/>
                <w:sz w:val="14"/>
                <w:szCs w:val="14"/>
              </w:rPr>
              <w:t>45,153.7</w:t>
            </w:r>
          </w:p>
        </w:tc>
        <w:tc>
          <w:tcPr>
            <w:tcW w:w="720" w:type="dxa"/>
            <w:tcBorders>
              <w:top w:val="nil"/>
              <w:left w:val="nil"/>
              <w:bottom w:val="nil"/>
              <w:right w:val="nil"/>
            </w:tcBorders>
            <w:tcMar>
              <w:left w:w="43" w:type="dxa"/>
              <w:right w:w="43" w:type="dxa"/>
            </w:tcMar>
            <w:vAlign w:val="center"/>
          </w:tcPr>
          <w:p w:rsidR="009835F1" w:rsidRDefault="009835F1" w:rsidP="009835F1">
            <w:pPr>
              <w:jc w:val="right"/>
              <w:rPr>
                <w:color w:val="000000"/>
                <w:sz w:val="14"/>
                <w:szCs w:val="14"/>
              </w:rPr>
            </w:pPr>
            <w:r>
              <w:rPr>
                <w:color w:val="000000"/>
                <w:sz w:val="14"/>
                <w:szCs w:val="14"/>
              </w:rPr>
              <w:t>42,683.1</w:t>
            </w:r>
          </w:p>
        </w:tc>
        <w:tc>
          <w:tcPr>
            <w:tcW w:w="702" w:type="dxa"/>
            <w:tcBorders>
              <w:top w:val="nil"/>
              <w:left w:val="nil"/>
              <w:bottom w:val="nil"/>
              <w:right w:val="nil"/>
            </w:tcBorders>
            <w:shd w:val="clear" w:color="auto" w:fill="auto"/>
            <w:tcMar>
              <w:left w:w="43" w:type="dxa"/>
              <w:right w:w="43" w:type="dxa"/>
            </w:tcMar>
            <w:vAlign w:val="center"/>
            <w:hideMark/>
          </w:tcPr>
          <w:p w:rsidR="009835F1" w:rsidRDefault="009835F1" w:rsidP="009835F1">
            <w:pPr>
              <w:jc w:val="right"/>
              <w:rPr>
                <w:color w:val="000000"/>
                <w:sz w:val="14"/>
                <w:szCs w:val="14"/>
              </w:rPr>
            </w:pPr>
            <w:r>
              <w:rPr>
                <w:color w:val="000000"/>
                <w:sz w:val="14"/>
                <w:szCs w:val="14"/>
              </w:rPr>
              <w:t>29,187.2</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26,369.7</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25,054.5</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21,952.5</w:t>
            </w:r>
          </w:p>
        </w:tc>
        <w:tc>
          <w:tcPr>
            <w:tcW w:w="716"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21,105.6</w:t>
            </w:r>
          </w:p>
        </w:tc>
      </w:tr>
      <w:tr w:rsidR="009835F1" w:rsidRPr="001A22C1" w:rsidTr="009835F1">
        <w:trPr>
          <w:trHeight w:val="288"/>
          <w:jc w:val="center"/>
        </w:trPr>
        <w:tc>
          <w:tcPr>
            <w:tcW w:w="2949" w:type="dxa"/>
            <w:tcBorders>
              <w:top w:val="nil"/>
              <w:left w:val="nil"/>
              <w:bottom w:val="nil"/>
              <w:right w:val="nil"/>
            </w:tcBorders>
            <w:shd w:val="clear" w:color="auto" w:fill="auto"/>
            <w:noWrap/>
            <w:vAlign w:val="center"/>
            <w:hideMark/>
          </w:tcPr>
          <w:p w:rsidR="009835F1" w:rsidRPr="0024736D" w:rsidRDefault="009835F1" w:rsidP="009835F1">
            <w:pPr>
              <w:rPr>
                <w:color w:val="000000"/>
                <w:sz w:val="14"/>
                <w:szCs w:val="14"/>
              </w:rPr>
            </w:pPr>
            <w:r w:rsidRPr="0024736D">
              <w:rPr>
                <w:color w:val="000000"/>
                <w:sz w:val="14"/>
                <w:szCs w:val="14"/>
              </w:rPr>
              <w:t>23.   Power Generation &amp; Distribution</w:t>
            </w:r>
          </w:p>
        </w:tc>
        <w:tc>
          <w:tcPr>
            <w:tcW w:w="778" w:type="dxa"/>
            <w:tcBorders>
              <w:top w:val="nil"/>
              <w:left w:val="nil"/>
              <w:bottom w:val="nil"/>
              <w:right w:val="nil"/>
            </w:tcBorders>
            <w:shd w:val="clear" w:color="auto" w:fill="auto"/>
            <w:noWrap/>
            <w:tcMar>
              <w:left w:w="29" w:type="dxa"/>
              <w:right w:w="29" w:type="dxa"/>
            </w:tcMar>
            <w:vAlign w:val="center"/>
            <w:hideMark/>
          </w:tcPr>
          <w:p w:rsidR="009835F1" w:rsidRDefault="009835F1" w:rsidP="009835F1">
            <w:pPr>
              <w:jc w:val="right"/>
              <w:rPr>
                <w:color w:val="000000"/>
                <w:sz w:val="14"/>
                <w:szCs w:val="14"/>
              </w:rPr>
            </w:pPr>
            <w:r>
              <w:rPr>
                <w:color w:val="000000"/>
                <w:sz w:val="14"/>
                <w:szCs w:val="14"/>
              </w:rPr>
              <w:t>33,156.2</w:t>
            </w:r>
          </w:p>
        </w:tc>
        <w:tc>
          <w:tcPr>
            <w:tcW w:w="718" w:type="dxa"/>
            <w:tcBorders>
              <w:top w:val="nil"/>
              <w:left w:val="nil"/>
              <w:bottom w:val="nil"/>
              <w:right w:val="nil"/>
            </w:tcBorders>
            <w:shd w:val="clear" w:color="auto" w:fill="auto"/>
            <w:tcMar>
              <w:left w:w="29" w:type="dxa"/>
              <w:right w:w="29" w:type="dxa"/>
            </w:tcMar>
            <w:vAlign w:val="center"/>
          </w:tcPr>
          <w:p w:rsidR="009835F1" w:rsidRDefault="009835F1" w:rsidP="009835F1">
            <w:pPr>
              <w:jc w:val="right"/>
              <w:rPr>
                <w:color w:val="000000"/>
                <w:sz w:val="14"/>
                <w:szCs w:val="14"/>
              </w:rPr>
            </w:pPr>
            <w:r>
              <w:rPr>
                <w:color w:val="000000"/>
                <w:sz w:val="14"/>
                <w:szCs w:val="14"/>
              </w:rPr>
              <w:t>26,224.2</w:t>
            </w:r>
          </w:p>
        </w:tc>
        <w:tc>
          <w:tcPr>
            <w:tcW w:w="753" w:type="dxa"/>
            <w:tcBorders>
              <w:top w:val="nil"/>
              <w:left w:val="nil"/>
              <w:bottom w:val="nil"/>
              <w:right w:val="nil"/>
            </w:tcBorders>
            <w:shd w:val="clear" w:color="auto" w:fill="auto"/>
            <w:tcMar>
              <w:left w:w="29" w:type="dxa"/>
              <w:right w:w="29" w:type="dxa"/>
            </w:tcMar>
            <w:vAlign w:val="center"/>
            <w:hideMark/>
          </w:tcPr>
          <w:p w:rsidR="009835F1" w:rsidRDefault="009835F1" w:rsidP="009835F1">
            <w:pPr>
              <w:jc w:val="right"/>
              <w:rPr>
                <w:color w:val="000000"/>
                <w:sz w:val="14"/>
                <w:szCs w:val="14"/>
              </w:rPr>
            </w:pPr>
            <w:r>
              <w:rPr>
                <w:color w:val="000000"/>
                <w:sz w:val="14"/>
                <w:szCs w:val="14"/>
              </w:rPr>
              <w:t>32,877.2</w:t>
            </w:r>
          </w:p>
        </w:tc>
        <w:tc>
          <w:tcPr>
            <w:tcW w:w="720" w:type="dxa"/>
            <w:tcBorders>
              <w:top w:val="nil"/>
              <w:left w:val="nil"/>
              <w:bottom w:val="nil"/>
              <w:right w:val="nil"/>
            </w:tcBorders>
            <w:tcMar>
              <w:left w:w="43" w:type="dxa"/>
              <w:right w:w="43" w:type="dxa"/>
            </w:tcMar>
            <w:vAlign w:val="center"/>
          </w:tcPr>
          <w:p w:rsidR="009835F1" w:rsidRDefault="009835F1" w:rsidP="009835F1">
            <w:pPr>
              <w:jc w:val="right"/>
              <w:rPr>
                <w:color w:val="000000"/>
                <w:sz w:val="14"/>
                <w:szCs w:val="14"/>
              </w:rPr>
            </w:pPr>
            <w:r>
              <w:rPr>
                <w:color w:val="000000"/>
                <w:sz w:val="14"/>
                <w:szCs w:val="14"/>
              </w:rPr>
              <w:t>32,145.7</w:t>
            </w:r>
          </w:p>
        </w:tc>
        <w:tc>
          <w:tcPr>
            <w:tcW w:w="702" w:type="dxa"/>
            <w:tcBorders>
              <w:top w:val="nil"/>
              <w:left w:val="nil"/>
              <w:bottom w:val="nil"/>
              <w:right w:val="nil"/>
            </w:tcBorders>
            <w:shd w:val="clear" w:color="auto" w:fill="auto"/>
            <w:tcMar>
              <w:left w:w="43" w:type="dxa"/>
              <w:right w:w="43" w:type="dxa"/>
            </w:tcMar>
            <w:vAlign w:val="center"/>
            <w:hideMark/>
          </w:tcPr>
          <w:p w:rsidR="009835F1" w:rsidRDefault="009835F1" w:rsidP="009835F1">
            <w:pPr>
              <w:jc w:val="right"/>
              <w:rPr>
                <w:color w:val="000000"/>
                <w:sz w:val="14"/>
                <w:szCs w:val="14"/>
              </w:rPr>
            </w:pPr>
            <w:r>
              <w:rPr>
                <w:color w:val="000000"/>
                <w:sz w:val="14"/>
                <w:szCs w:val="14"/>
              </w:rPr>
              <w:t>27,082.0</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25,993.6</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26,224.2</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22,462.3</w:t>
            </w:r>
          </w:p>
        </w:tc>
        <w:tc>
          <w:tcPr>
            <w:tcW w:w="716"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20,583.2</w:t>
            </w:r>
          </w:p>
        </w:tc>
      </w:tr>
      <w:tr w:rsidR="009835F1" w:rsidRPr="001A22C1" w:rsidTr="009835F1">
        <w:trPr>
          <w:trHeight w:val="288"/>
          <w:jc w:val="center"/>
        </w:trPr>
        <w:tc>
          <w:tcPr>
            <w:tcW w:w="2949" w:type="dxa"/>
            <w:tcBorders>
              <w:top w:val="nil"/>
              <w:left w:val="nil"/>
              <w:bottom w:val="nil"/>
              <w:right w:val="nil"/>
            </w:tcBorders>
            <w:shd w:val="clear" w:color="auto" w:fill="auto"/>
            <w:noWrap/>
            <w:vAlign w:val="center"/>
            <w:hideMark/>
          </w:tcPr>
          <w:p w:rsidR="009835F1" w:rsidRPr="0024736D" w:rsidRDefault="009835F1" w:rsidP="009835F1">
            <w:pPr>
              <w:rPr>
                <w:color w:val="000000"/>
                <w:sz w:val="14"/>
                <w:szCs w:val="14"/>
              </w:rPr>
            </w:pPr>
            <w:r w:rsidRPr="0024736D">
              <w:rPr>
                <w:color w:val="000000"/>
                <w:sz w:val="14"/>
                <w:szCs w:val="14"/>
              </w:rPr>
              <w:t>24.  Refinery</w:t>
            </w:r>
          </w:p>
        </w:tc>
        <w:tc>
          <w:tcPr>
            <w:tcW w:w="778" w:type="dxa"/>
            <w:tcBorders>
              <w:top w:val="nil"/>
              <w:left w:val="nil"/>
              <w:bottom w:val="nil"/>
              <w:right w:val="nil"/>
            </w:tcBorders>
            <w:shd w:val="clear" w:color="auto" w:fill="auto"/>
            <w:noWrap/>
            <w:tcMar>
              <w:left w:w="29" w:type="dxa"/>
              <w:right w:w="29" w:type="dxa"/>
            </w:tcMar>
            <w:vAlign w:val="center"/>
            <w:hideMark/>
          </w:tcPr>
          <w:p w:rsidR="009835F1" w:rsidRDefault="009835F1" w:rsidP="009835F1">
            <w:pPr>
              <w:jc w:val="right"/>
              <w:rPr>
                <w:color w:val="000000"/>
                <w:sz w:val="14"/>
                <w:szCs w:val="14"/>
              </w:rPr>
            </w:pPr>
            <w:r>
              <w:rPr>
                <w:color w:val="000000"/>
                <w:sz w:val="14"/>
                <w:szCs w:val="14"/>
              </w:rPr>
              <w:t>17,197.7</w:t>
            </w:r>
          </w:p>
        </w:tc>
        <w:tc>
          <w:tcPr>
            <w:tcW w:w="718" w:type="dxa"/>
            <w:tcBorders>
              <w:top w:val="nil"/>
              <w:left w:val="nil"/>
              <w:bottom w:val="nil"/>
              <w:right w:val="nil"/>
            </w:tcBorders>
            <w:shd w:val="clear" w:color="auto" w:fill="auto"/>
            <w:tcMar>
              <w:left w:w="29" w:type="dxa"/>
              <w:right w:w="29" w:type="dxa"/>
            </w:tcMar>
            <w:vAlign w:val="center"/>
          </w:tcPr>
          <w:p w:rsidR="009835F1" w:rsidRDefault="009835F1" w:rsidP="009835F1">
            <w:pPr>
              <w:jc w:val="right"/>
              <w:rPr>
                <w:color w:val="000000"/>
                <w:sz w:val="14"/>
                <w:szCs w:val="14"/>
              </w:rPr>
            </w:pPr>
            <w:r>
              <w:rPr>
                <w:color w:val="000000"/>
                <w:sz w:val="14"/>
                <w:szCs w:val="14"/>
              </w:rPr>
              <w:t>7,263.8</w:t>
            </w:r>
          </w:p>
        </w:tc>
        <w:tc>
          <w:tcPr>
            <w:tcW w:w="753" w:type="dxa"/>
            <w:tcBorders>
              <w:top w:val="nil"/>
              <w:left w:val="nil"/>
              <w:bottom w:val="nil"/>
              <w:right w:val="nil"/>
            </w:tcBorders>
            <w:shd w:val="clear" w:color="auto" w:fill="auto"/>
            <w:tcMar>
              <w:left w:w="29" w:type="dxa"/>
              <w:right w:w="29" w:type="dxa"/>
            </w:tcMar>
            <w:vAlign w:val="center"/>
            <w:hideMark/>
          </w:tcPr>
          <w:p w:rsidR="009835F1" w:rsidRDefault="009835F1" w:rsidP="009835F1">
            <w:pPr>
              <w:jc w:val="right"/>
              <w:rPr>
                <w:color w:val="000000"/>
                <w:sz w:val="14"/>
                <w:szCs w:val="14"/>
              </w:rPr>
            </w:pPr>
            <w:r>
              <w:rPr>
                <w:color w:val="000000"/>
                <w:sz w:val="14"/>
                <w:szCs w:val="14"/>
              </w:rPr>
              <w:t>17,993.8</w:t>
            </w:r>
          </w:p>
        </w:tc>
        <w:tc>
          <w:tcPr>
            <w:tcW w:w="720" w:type="dxa"/>
            <w:tcBorders>
              <w:top w:val="nil"/>
              <w:left w:val="nil"/>
              <w:bottom w:val="nil"/>
              <w:right w:val="nil"/>
            </w:tcBorders>
            <w:tcMar>
              <w:left w:w="43" w:type="dxa"/>
              <w:right w:w="43" w:type="dxa"/>
            </w:tcMar>
            <w:vAlign w:val="center"/>
          </w:tcPr>
          <w:p w:rsidR="009835F1" w:rsidRDefault="009835F1" w:rsidP="009835F1">
            <w:pPr>
              <w:jc w:val="right"/>
              <w:rPr>
                <w:color w:val="000000"/>
                <w:sz w:val="14"/>
                <w:szCs w:val="14"/>
              </w:rPr>
            </w:pPr>
            <w:r>
              <w:rPr>
                <w:color w:val="000000"/>
                <w:sz w:val="14"/>
                <w:szCs w:val="14"/>
              </w:rPr>
              <w:t>16,548.7</w:t>
            </w:r>
          </w:p>
        </w:tc>
        <w:tc>
          <w:tcPr>
            <w:tcW w:w="702" w:type="dxa"/>
            <w:tcBorders>
              <w:top w:val="nil"/>
              <w:left w:val="nil"/>
              <w:bottom w:val="nil"/>
              <w:right w:val="nil"/>
            </w:tcBorders>
            <w:shd w:val="clear" w:color="auto" w:fill="auto"/>
            <w:tcMar>
              <w:left w:w="43" w:type="dxa"/>
              <w:right w:w="43" w:type="dxa"/>
            </w:tcMar>
            <w:vAlign w:val="center"/>
            <w:hideMark/>
          </w:tcPr>
          <w:p w:rsidR="009835F1" w:rsidRDefault="009835F1" w:rsidP="009835F1">
            <w:pPr>
              <w:jc w:val="right"/>
              <w:rPr>
                <w:color w:val="000000"/>
                <w:sz w:val="14"/>
                <w:szCs w:val="14"/>
              </w:rPr>
            </w:pPr>
            <w:r>
              <w:rPr>
                <w:color w:val="000000"/>
                <w:sz w:val="14"/>
                <w:szCs w:val="14"/>
              </w:rPr>
              <w:t>9,063.8</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8,328.7</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7,263.8</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5,929.5</w:t>
            </w:r>
          </w:p>
        </w:tc>
        <w:tc>
          <w:tcPr>
            <w:tcW w:w="716"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5,840.7</w:t>
            </w:r>
          </w:p>
        </w:tc>
      </w:tr>
      <w:tr w:rsidR="009835F1" w:rsidRPr="001A22C1" w:rsidTr="009835F1">
        <w:trPr>
          <w:trHeight w:val="288"/>
          <w:jc w:val="center"/>
        </w:trPr>
        <w:tc>
          <w:tcPr>
            <w:tcW w:w="2949" w:type="dxa"/>
            <w:tcBorders>
              <w:top w:val="nil"/>
              <w:left w:val="nil"/>
              <w:bottom w:val="nil"/>
              <w:right w:val="nil"/>
            </w:tcBorders>
            <w:shd w:val="clear" w:color="auto" w:fill="auto"/>
            <w:noWrap/>
            <w:vAlign w:val="center"/>
            <w:hideMark/>
          </w:tcPr>
          <w:p w:rsidR="009835F1" w:rsidRPr="0024736D" w:rsidRDefault="009835F1" w:rsidP="009835F1">
            <w:pPr>
              <w:rPr>
                <w:color w:val="000000"/>
                <w:sz w:val="14"/>
                <w:szCs w:val="14"/>
              </w:rPr>
            </w:pPr>
            <w:r w:rsidRPr="0024736D">
              <w:rPr>
                <w:color w:val="000000"/>
                <w:sz w:val="14"/>
                <w:szCs w:val="14"/>
              </w:rPr>
              <w:t>25.   Sugar &amp; Allied Industries</w:t>
            </w:r>
          </w:p>
        </w:tc>
        <w:tc>
          <w:tcPr>
            <w:tcW w:w="778" w:type="dxa"/>
            <w:tcBorders>
              <w:top w:val="nil"/>
              <w:left w:val="nil"/>
              <w:bottom w:val="nil"/>
              <w:right w:val="nil"/>
            </w:tcBorders>
            <w:shd w:val="clear" w:color="auto" w:fill="auto"/>
            <w:noWrap/>
            <w:tcMar>
              <w:left w:w="29" w:type="dxa"/>
              <w:right w:w="29" w:type="dxa"/>
            </w:tcMar>
            <w:vAlign w:val="center"/>
            <w:hideMark/>
          </w:tcPr>
          <w:p w:rsidR="009835F1" w:rsidRDefault="009835F1" w:rsidP="009835F1">
            <w:pPr>
              <w:jc w:val="right"/>
              <w:rPr>
                <w:color w:val="000000"/>
                <w:sz w:val="14"/>
                <w:szCs w:val="14"/>
              </w:rPr>
            </w:pPr>
            <w:r>
              <w:rPr>
                <w:color w:val="000000"/>
                <w:sz w:val="14"/>
                <w:szCs w:val="14"/>
              </w:rPr>
              <w:t>127,545.7</w:t>
            </w:r>
          </w:p>
        </w:tc>
        <w:tc>
          <w:tcPr>
            <w:tcW w:w="718" w:type="dxa"/>
            <w:tcBorders>
              <w:top w:val="nil"/>
              <w:left w:val="nil"/>
              <w:bottom w:val="nil"/>
              <w:right w:val="nil"/>
            </w:tcBorders>
            <w:shd w:val="clear" w:color="auto" w:fill="auto"/>
            <w:tcMar>
              <w:left w:w="29" w:type="dxa"/>
              <w:right w:w="29" w:type="dxa"/>
            </w:tcMar>
            <w:vAlign w:val="center"/>
          </w:tcPr>
          <w:p w:rsidR="009835F1" w:rsidRDefault="009835F1" w:rsidP="009835F1">
            <w:pPr>
              <w:jc w:val="right"/>
              <w:rPr>
                <w:color w:val="000000"/>
                <w:sz w:val="14"/>
                <w:szCs w:val="14"/>
              </w:rPr>
            </w:pPr>
            <w:r>
              <w:rPr>
                <w:color w:val="000000"/>
                <w:sz w:val="14"/>
                <w:szCs w:val="14"/>
              </w:rPr>
              <w:t>85,333.2</w:t>
            </w:r>
          </w:p>
        </w:tc>
        <w:tc>
          <w:tcPr>
            <w:tcW w:w="753" w:type="dxa"/>
            <w:tcBorders>
              <w:top w:val="nil"/>
              <w:left w:val="nil"/>
              <w:bottom w:val="nil"/>
              <w:right w:val="nil"/>
            </w:tcBorders>
            <w:shd w:val="clear" w:color="auto" w:fill="auto"/>
            <w:tcMar>
              <w:left w:w="29" w:type="dxa"/>
              <w:right w:w="29" w:type="dxa"/>
            </w:tcMar>
            <w:vAlign w:val="center"/>
            <w:hideMark/>
          </w:tcPr>
          <w:p w:rsidR="009835F1" w:rsidRDefault="009835F1" w:rsidP="009835F1">
            <w:pPr>
              <w:jc w:val="right"/>
              <w:rPr>
                <w:color w:val="000000"/>
                <w:sz w:val="14"/>
                <w:szCs w:val="14"/>
              </w:rPr>
            </w:pPr>
            <w:r>
              <w:rPr>
                <w:color w:val="000000"/>
                <w:sz w:val="14"/>
                <w:szCs w:val="14"/>
              </w:rPr>
              <w:t>128,659.2</w:t>
            </w:r>
          </w:p>
        </w:tc>
        <w:tc>
          <w:tcPr>
            <w:tcW w:w="720" w:type="dxa"/>
            <w:tcBorders>
              <w:top w:val="nil"/>
              <w:left w:val="nil"/>
              <w:bottom w:val="nil"/>
              <w:right w:val="nil"/>
            </w:tcBorders>
            <w:tcMar>
              <w:left w:w="43" w:type="dxa"/>
              <w:right w:w="43" w:type="dxa"/>
            </w:tcMar>
            <w:vAlign w:val="center"/>
          </w:tcPr>
          <w:p w:rsidR="009835F1" w:rsidRDefault="009835F1" w:rsidP="009835F1">
            <w:pPr>
              <w:jc w:val="right"/>
              <w:rPr>
                <w:color w:val="000000"/>
                <w:sz w:val="14"/>
                <w:szCs w:val="14"/>
              </w:rPr>
            </w:pPr>
            <w:r>
              <w:rPr>
                <w:color w:val="000000"/>
                <w:sz w:val="14"/>
                <w:szCs w:val="14"/>
              </w:rPr>
              <w:t>120,713.8</w:t>
            </w:r>
          </w:p>
        </w:tc>
        <w:tc>
          <w:tcPr>
            <w:tcW w:w="702" w:type="dxa"/>
            <w:tcBorders>
              <w:top w:val="nil"/>
              <w:left w:val="nil"/>
              <w:bottom w:val="nil"/>
              <w:right w:val="nil"/>
            </w:tcBorders>
            <w:shd w:val="clear" w:color="auto" w:fill="auto"/>
            <w:tcMar>
              <w:left w:w="43" w:type="dxa"/>
              <w:right w:w="43" w:type="dxa"/>
            </w:tcMar>
            <w:vAlign w:val="center"/>
            <w:hideMark/>
          </w:tcPr>
          <w:p w:rsidR="009835F1" w:rsidRDefault="009835F1" w:rsidP="009835F1">
            <w:pPr>
              <w:jc w:val="right"/>
              <w:rPr>
                <w:color w:val="000000"/>
                <w:sz w:val="14"/>
                <w:szCs w:val="14"/>
              </w:rPr>
            </w:pPr>
            <w:r>
              <w:rPr>
                <w:color w:val="000000"/>
                <w:sz w:val="14"/>
                <w:szCs w:val="14"/>
              </w:rPr>
              <w:t>107,179.7</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90,938.4</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85,333.2</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82,606.4</w:t>
            </w:r>
          </w:p>
        </w:tc>
        <w:tc>
          <w:tcPr>
            <w:tcW w:w="716"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79,080.4</w:t>
            </w:r>
          </w:p>
        </w:tc>
      </w:tr>
      <w:tr w:rsidR="009835F1" w:rsidRPr="001A22C1" w:rsidTr="009835F1">
        <w:trPr>
          <w:trHeight w:val="288"/>
          <w:jc w:val="center"/>
        </w:trPr>
        <w:tc>
          <w:tcPr>
            <w:tcW w:w="2949" w:type="dxa"/>
            <w:tcBorders>
              <w:top w:val="nil"/>
              <w:left w:val="nil"/>
              <w:bottom w:val="nil"/>
              <w:right w:val="nil"/>
            </w:tcBorders>
            <w:shd w:val="clear" w:color="auto" w:fill="auto"/>
            <w:noWrap/>
            <w:vAlign w:val="center"/>
            <w:hideMark/>
          </w:tcPr>
          <w:p w:rsidR="009835F1" w:rsidRPr="0024736D" w:rsidRDefault="009835F1" w:rsidP="009835F1">
            <w:pPr>
              <w:rPr>
                <w:color w:val="000000"/>
                <w:sz w:val="14"/>
                <w:szCs w:val="14"/>
              </w:rPr>
            </w:pPr>
            <w:r w:rsidRPr="0024736D">
              <w:rPr>
                <w:color w:val="000000"/>
                <w:sz w:val="14"/>
                <w:szCs w:val="14"/>
              </w:rPr>
              <w:t>26.   Synthetic &amp; Rayon</w:t>
            </w:r>
          </w:p>
        </w:tc>
        <w:tc>
          <w:tcPr>
            <w:tcW w:w="778" w:type="dxa"/>
            <w:tcBorders>
              <w:top w:val="nil"/>
              <w:left w:val="nil"/>
              <w:bottom w:val="nil"/>
              <w:right w:val="nil"/>
            </w:tcBorders>
            <w:shd w:val="clear" w:color="auto" w:fill="auto"/>
            <w:noWrap/>
            <w:tcMar>
              <w:left w:w="29" w:type="dxa"/>
              <w:right w:w="29" w:type="dxa"/>
            </w:tcMar>
            <w:vAlign w:val="center"/>
            <w:hideMark/>
          </w:tcPr>
          <w:p w:rsidR="009835F1" w:rsidRDefault="009835F1" w:rsidP="009835F1">
            <w:pPr>
              <w:jc w:val="right"/>
              <w:rPr>
                <w:color w:val="000000"/>
                <w:sz w:val="14"/>
                <w:szCs w:val="14"/>
              </w:rPr>
            </w:pPr>
            <w:r>
              <w:rPr>
                <w:color w:val="000000"/>
                <w:sz w:val="14"/>
                <w:szCs w:val="14"/>
              </w:rPr>
              <w:t>23,739.0</w:t>
            </w:r>
          </w:p>
        </w:tc>
        <w:tc>
          <w:tcPr>
            <w:tcW w:w="718" w:type="dxa"/>
            <w:tcBorders>
              <w:top w:val="nil"/>
              <w:left w:val="nil"/>
              <w:bottom w:val="nil"/>
              <w:right w:val="nil"/>
            </w:tcBorders>
            <w:shd w:val="clear" w:color="auto" w:fill="auto"/>
            <w:tcMar>
              <w:left w:w="29" w:type="dxa"/>
              <w:right w:w="29" w:type="dxa"/>
            </w:tcMar>
            <w:vAlign w:val="center"/>
          </w:tcPr>
          <w:p w:rsidR="009835F1" w:rsidRDefault="009835F1" w:rsidP="009835F1">
            <w:pPr>
              <w:jc w:val="right"/>
              <w:rPr>
                <w:color w:val="000000"/>
                <w:sz w:val="14"/>
                <w:szCs w:val="14"/>
              </w:rPr>
            </w:pPr>
            <w:r>
              <w:rPr>
                <w:color w:val="000000"/>
                <w:sz w:val="14"/>
                <w:szCs w:val="14"/>
              </w:rPr>
              <w:t>24,266.5</w:t>
            </w:r>
          </w:p>
        </w:tc>
        <w:tc>
          <w:tcPr>
            <w:tcW w:w="753" w:type="dxa"/>
            <w:tcBorders>
              <w:top w:val="nil"/>
              <w:left w:val="nil"/>
              <w:bottom w:val="nil"/>
              <w:right w:val="nil"/>
            </w:tcBorders>
            <w:shd w:val="clear" w:color="auto" w:fill="auto"/>
            <w:tcMar>
              <w:left w:w="29" w:type="dxa"/>
              <w:right w:w="29" w:type="dxa"/>
            </w:tcMar>
            <w:vAlign w:val="center"/>
            <w:hideMark/>
          </w:tcPr>
          <w:p w:rsidR="009835F1" w:rsidRDefault="009835F1" w:rsidP="009835F1">
            <w:pPr>
              <w:jc w:val="right"/>
              <w:rPr>
                <w:color w:val="000000"/>
                <w:sz w:val="14"/>
                <w:szCs w:val="14"/>
              </w:rPr>
            </w:pPr>
            <w:r>
              <w:rPr>
                <w:color w:val="000000"/>
                <w:sz w:val="14"/>
                <w:szCs w:val="14"/>
              </w:rPr>
              <w:t>24,134.0</w:t>
            </w:r>
          </w:p>
        </w:tc>
        <w:tc>
          <w:tcPr>
            <w:tcW w:w="720" w:type="dxa"/>
            <w:tcBorders>
              <w:top w:val="nil"/>
              <w:left w:val="nil"/>
              <w:bottom w:val="nil"/>
              <w:right w:val="nil"/>
            </w:tcBorders>
            <w:tcMar>
              <w:left w:w="43" w:type="dxa"/>
              <w:right w:w="43" w:type="dxa"/>
            </w:tcMar>
            <w:vAlign w:val="center"/>
          </w:tcPr>
          <w:p w:rsidR="009835F1" w:rsidRDefault="009835F1" w:rsidP="009835F1">
            <w:pPr>
              <w:jc w:val="right"/>
              <w:rPr>
                <w:color w:val="000000"/>
                <w:sz w:val="14"/>
                <w:szCs w:val="14"/>
              </w:rPr>
            </w:pPr>
            <w:r>
              <w:rPr>
                <w:color w:val="000000"/>
                <w:sz w:val="14"/>
                <w:szCs w:val="14"/>
              </w:rPr>
              <w:t>25,029.5</w:t>
            </w:r>
          </w:p>
        </w:tc>
        <w:tc>
          <w:tcPr>
            <w:tcW w:w="702" w:type="dxa"/>
            <w:tcBorders>
              <w:top w:val="nil"/>
              <w:left w:val="nil"/>
              <w:bottom w:val="nil"/>
              <w:right w:val="nil"/>
            </w:tcBorders>
            <w:shd w:val="clear" w:color="auto" w:fill="auto"/>
            <w:tcMar>
              <w:left w:w="43" w:type="dxa"/>
              <w:right w:w="43" w:type="dxa"/>
            </w:tcMar>
            <w:vAlign w:val="center"/>
            <w:hideMark/>
          </w:tcPr>
          <w:p w:rsidR="009835F1" w:rsidRDefault="009835F1" w:rsidP="009835F1">
            <w:pPr>
              <w:jc w:val="right"/>
              <w:rPr>
                <w:color w:val="000000"/>
                <w:sz w:val="14"/>
                <w:szCs w:val="14"/>
              </w:rPr>
            </w:pPr>
            <w:r>
              <w:rPr>
                <w:color w:val="000000"/>
                <w:sz w:val="14"/>
                <w:szCs w:val="14"/>
              </w:rPr>
              <w:t>24,865.5</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24,742.8</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24,266.5</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25,386.5</w:t>
            </w:r>
          </w:p>
        </w:tc>
        <w:tc>
          <w:tcPr>
            <w:tcW w:w="716"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29,149.4</w:t>
            </w:r>
          </w:p>
        </w:tc>
      </w:tr>
      <w:tr w:rsidR="009835F1" w:rsidRPr="001A22C1" w:rsidTr="009835F1">
        <w:trPr>
          <w:trHeight w:val="288"/>
          <w:jc w:val="center"/>
        </w:trPr>
        <w:tc>
          <w:tcPr>
            <w:tcW w:w="2949" w:type="dxa"/>
            <w:tcBorders>
              <w:top w:val="nil"/>
              <w:left w:val="nil"/>
              <w:bottom w:val="nil"/>
              <w:right w:val="nil"/>
            </w:tcBorders>
            <w:shd w:val="clear" w:color="auto" w:fill="auto"/>
            <w:noWrap/>
            <w:vAlign w:val="center"/>
            <w:hideMark/>
          </w:tcPr>
          <w:p w:rsidR="009835F1" w:rsidRPr="0024736D" w:rsidRDefault="009835F1" w:rsidP="009835F1">
            <w:pPr>
              <w:rPr>
                <w:color w:val="000000"/>
                <w:sz w:val="14"/>
                <w:szCs w:val="14"/>
              </w:rPr>
            </w:pPr>
            <w:r w:rsidRPr="0024736D">
              <w:rPr>
                <w:color w:val="000000"/>
                <w:sz w:val="14"/>
                <w:szCs w:val="14"/>
              </w:rPr>
              <w:t>27.   Technology &amp; Communication</w:t>
            </w:r>
          </w:p>
        </w:tc>
        <w:tc>
          <w:tcPr>
            <w:tcW w:w="778" w:type="dxa"/>
            <w:tcBorders>
              <w:top w:val="nil"/>
              <w:left w:val="nil"/>
              <w:bottom w:val="nil"/>
              <w:right w:val="nil"/>
            </w:tcBorders>
            <w:shd w:val="clear" w:color="auto" w:fill="auto"/>
            <w:noWrap/>
            <w:tcMar>
              <w:left w:w="29" w:type="dxa"/>
              <w:right w:w="29" w:type="dxa"/>
            </w:tcMar>
            <w:vAlign w:val="center"/>
            <w:hideMark/>
          </w:tcPr>
          <w:p w:rsidR="009835F1" w:rsidRDefault="009835F1" w:rsidP="009835F1">
            <w:pPr>
              <w:jc w:val="right"/>
              <w:rPr>
                <w:color w:val="000000"/>
                <w:sz w:val="14"/>
                <w:szCs w:val="14"/>
              </w:rPr>
            </w:pPr>
            <w:r>
              <w:rPr>
                <w:color w:val="000000"/>
                <w:sz w:val="14"/>
                <w:szCs w:val="14"/>
              </w:rPr>
              <w:t>27,873.9</w:t>
            </w:r>
          </w:p>
        </w:tc>
        <w:tc>
          <w:tcPr>
            <w:tcW w:w="718" w:type="dxa"/>
            <w:tcBorders>
              <w:top w:val="nil"/>
              <w:left w:val="nil"/>
              <w:bottom w:val="nil"/>
              <w:right w:val="nil"/>
            </w:tcBorders>
            <w:shd w:val="clear" w:color="auto" w:fill="auto"/>
            <w:tcMar>
              <w:left w:w="29" w:type="dxa"/>
              <w:right w:w="29" w:type="dxa"/>
            </w:tcMar>
            <w:vAlign w:val="center"/>
          </w:tcPr>
          <w:p w:rsidR="009835F1" w:rsidRDefault="009835F1" w:rsidP="009835F1">
            <w:pPr>
              <w:jc w:val="right"/>
              <w:rPr>
                <w:color w:val="000000"/>
                <w:sz w:val="14"/>
                <w:szCs w:val="14"/>
              </w:rPr>
            </w:pPr>
            <w:r>
              <w:rPr>
                <w:color w:val="000000"/>
                <w:sz w:val="14"/>
                <w:szCs w:val="14"/>
              </w:rPr>
              <w:t>18,894.9</w:t>
            </w:r>
          </w:p>
        </w:tc>
        <w:tc>
          <w:tcPr>
            <w:tcW w:w="753" w:type="dxa"/>
            <w:tcBorders>
              <w:top w:val="nil"/>
              <w:left w:val="nil"/>
              <w:bottom w:val="nil"/>
              <w:right w:val="nil"/>
            </w:tcBorders>
            <w:shd w:val="clear" w:color="auto" w:fill="auto"/>
            <w:tcMar>
              <w:left w:w="29" w:type="dxa"/>
              <w:right w:w="29" w:type="dxa"/>
            </w:tcMar>
            <w:vAlign w:val="center"/>
            <w:hideMark/>
          </w:tcPr>
          <w:p w:rsidR="009835F1" w:rsidRDefault="009835F1" w:rsidP="009835F1">
            <w:pPr>
              <w:jc w:val="right"/>
              <w:rPr>
                <w:color w:val="000000"/>
                <w:sz w:val="14"/>
                <w:szCs w:val="14"/>
              </w:rPr>
            </w:pPr>
            <w:r>
              <w:rPr>
                <w:color w:val="000000"/>
                <w:sz w:val="14"/>
                <w:szCs w:val="14"/>
              </w:rPr>
              <w:t>29,516.2</w:t>
            </w:r>
          </w:p>
        </w:tc>
        <w:tc>
          <w:tcPr>
            <w:tcW w:w="720" w:type="dxa"/>
            <w:tcBorders>
              <w:top w:val="nil"/>
              <w:left w:val="nil"/>
              <w:bottom w:val="nil"/>
              <w:right w:val="nil"/>
            </w:tcBorders>
            <w:tcMar>
              <w:left w:w="43" w:type="dxa"/>
              <w:right w:w="43" w:type="dxa"/>
            </w:tcMar>
            <w:vAlign w:val="center"/>
          </w:tcPr>
          <w:p w:rsidR="009835F1" w:rsidRDefault="009835F1" w:rsidP="009835F1">
            <w:pPr>
              <w:jc w:val="right"/>
              <w:rPr>
                <w:color w:val="000000"/>
                <w:sz w:val="14"/>
                <w:szCs w:val="14"/>
              </w:rPr>
            </w:pPr>
            <w:r>
              <w:rPr>
                <w:color w:val="000000"/>
                <w:sz w:val="14"/>
                <w:szCs w:val="14"/>
              </w:rPr>
              <w:t>28,845.9</w:t>
            </w:r>
          </w:p>
        </w:tc>
        <w:tc>
          <w:tcPr>
            <w:tcW w:w="702" w:type="dxa"/>
            <w:tcBorders>
              <w:top w:val="nil"/>
              <w:left w:val="nil"/>
              <w:bottom w:val="nil"/>
              <w:right w:val="nil"/>
            </w:tcBorders>
            <w:shd w:val="clear" w:color="auto" w:fill="auto"/>
            <w:tcMar>
              <w:left w:w="43" w:type="dxa"/>
              <w:right w:w="43" w:type="dxa"/>
            </w:tcMar>
            <w:vAlign w:val="center"/>
            <w:hideMark/>
          </w:tcPr>
          <w:p w:rsidR="009835F1" w:rsidRDefault="009835F1" w:rsidP="009835F1">
            <w:pPr>
              <w:jc w:val="right"/>
              <w:rPr>
                <w:color w:val="000000"/>
                <w:sz w:val="14"/>
                <w:szCs w:val="14"/>
              </w:rPr>
            </w:pPr>
            <w:r>
              <w:rPr>
                <w:color w:val="000000"/>
                <w:sz w:val="14"/>
                <w:szCs w:val="14"/>
              </w:rPr>
              <w:t>20,887.1</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18,726.8</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18,894.9</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16,044.8</w:t>
            </w:r>
          </w:p>
        </w:tc>
        <w:tc>
          <w:tcPr>
            <w:tcW w:w="716"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14,798.9</w:t>
            </w:r>
          </w:p>
        </w:tc>
      </w:tr>
      <w:tr w:rsidR="009835F1" w:rsidRPr="001A22C1" w:rsidTr="009835F1">
        <w:trPr>
          <w:trHeight w:val="288"/>
          <w:jc w:val="center"/>
        </w:trPr>
        <w:tc>
          <w:tcPr>
            <w:tcW w:w="2949" w:type="dxa"/>
            <w:tcBorders>
              <w:top w:val="nil"/>
              <w:left w:val="nil"/>
              <w:bottom w:val="nil"/>
              <w:right w:val="nil"/>
            </w:tcBorders>
            <w:shd w:val="clear" w:color="auto" w:fill="auto"/>
            <w:noWrap/>
            <w:vAlign w:val="center"/>
            <w:hideMark/>
          </w:tcPr>
          <w:p w:rsidR="009835F1" w:rsidRPr="0024736D" w:rsidRDefault="009835F1" w:rsidP="009835F1">
            <w:pPr>
              <w:rPr>
                <w:color w:val="000000"/>
                <w:sz w:val="14"/>
                <w:szCs w:val="14"/>
              </w:rPr>
            </w:pPr>
            <w:r w:rsidRPr="0024736D">
              <w:rPr>
                <w:color w:val="000000"/>
                <w:sz w:val="14"/>
                <w:szCs w:val="14"/>
              </w:rPr>
              <w:t>28.   Textile Composite</w:t>
            </w:r>
          </w:p>
        </w:tc>
        <w:tc>
          <w:tcPr>
            <w:tcW w:w="778" w:type="dxa"/>
            <w:tcBorders>
              <w:top w:val="nil"/>
              <w:left w:val="nil"/>
              <w:bottom w:val="nil"/>
              <w:right w:val="nil"/>
            </w:tcBorders>
            <w:shd w:val="clear" w:color="auto" w:fill="auto"/>
            <w:noWrap/>
            <w:tcMar>
              <w:left w:w="29" w:type="dxa"/>
              <w:right w:w="29" w:type="dxa"/>
            </w:tcMar>
            <w:vAlign w:val="center"/>
            <w:hideMark/>
          </w:tcPr>
          <w:p w:rsidR="009835F1" w:rsidRDefault="009835F1" w:rsidP="009835F1">
            <w:pPr>
              <w:jc w:val="right"/>
              <w:rPr>
                <w:color w:val="000000"/>
                <w:sz w:val="14"/>
                <w:szCs w:val="14"/>
              </w:rPr>
            </w:pPr>
            <w:r>
              <w:rPr>
                <w:color w:val="000000"/>
                <w:sz w:val="14"/>
                <w:szCs w:val="14"/>
              </w:rPr>
              <w:t>31,644.8</w:t>
            </w:r>
          </w:p>
        </w:tc>
        <w:tc>
          <w:tcPr>
            <w:tcW w:w="718" w:type="dxa"/>
            <w:tcBorders>
              <w:top w:val="nil"/>
              <w:left w:val="nil"/>
              <w:bottom w:val="nil"/>
              <w:right w:val="nil"/>
            </w:tcBorders>
            <w:shd w:val="clear" w:color="auto" w:fill="auto"/>
            <w:tcMar>
              <w:left w:w="29" w:type="dxa"/>
              <w:right w:w="29" w:type="dxa"/>
            </w:tcMar>
            <w:vAlign w:val="center"/>
          </w:tcPr>
          <w:p w:rsidR="009835F1" w:rsidRDefault="009835F1" w:rsidP="009835F1">
            <w:pPr>
              <w:jc w:val="right"/>
              <w:rPr>
                <w:color w:val="000000"/>
                <w:sz w:val="14"/>
                <w:szCs w:val="14"/>
              </w:rPr>
            </w:pPr>
            <w:r>
              <w:rPr>
                <w:color w:val="000000"/>
                <w:sz w:val="14"/>
                <w:szCs w:val="14"/>
              </w:rPr>
              <w:t>39,011.3</w:t>
            </w:r>
          </w:p>
        </w:tc>
        <w:tc>
          <w:tcPr>
            <w:tcW w:w="753" w:type="dxa"/>
            <w:tcBorders>
              <w:top w:val="nil"/>
              <w:left w:val="nil"/>
              <w:bottom w:val="nil"/>
              <w:right w:val="nil"/>
            </w:tcBorders>
            <w:shd w:val="clear" w:color="auto" w:fill="auto"/>
            <w:tcMar>
              <w:left w:w="29" w:type="dxa"/>
              <w:right w:w="29" w:type="dxa"/>
            </w:tcMar>
            <w:vAlign w:val="center"/>
            <w:hideMark/>
          </w:tcPr>
          <w:p w:rsidR="009835F1" w:rsidRDefault="009835F1" w:rsidP="009835F1">
            <w:pPr>
              <w:jc w:val="right"/>
              <w:rPr>
                <w:color w:val="000000"/>
                <w:sz w:val="14"/>
                <w:szCs w:val="14"/>
              </w:rPr>
            </w:pPr>
            <w:r>
              <w:rPr>
                <w:color w:val="000000"/>
                <w:sz w:val="14"/>
                <w:szCs w:val="14"/>
              </w:rPr>
              <w:t>31,652.4</w:t>
            </w:r>
          </w:p>
        </w:tc>
        <w:tc>
          <w:tcPr>
            <w:tcW w:w="720" w:type="dxa"/>
            <w:tcBorders>
              <w:top w:val="nil"/>
              <w:left w:val="nil"/>
              <w:bottom w:val="nil"/>
              <w:right w:val="nil"/>
            </w:tcBorders>
            <w:tcMar>
              <w:left w:w="43" w:type="dxa"/>
              <w:right w:w="43" w:type="dxa"/>
            </w:tcMar>
            <w:vAlign w:val="center"/>
          </w:tcPr>
          <w:p w:rsidR="009835F1" w:rsidRDefault="009835F1" w:rsidP="009835F1">
            <w:pPr>
              <w:jc w:val="right"/>
              <w:rPr>
                <w:color w:val="000000"/>
                <w:sz w:val="14"/>
                <w:szCs w:val="14"/>
              </w:rPr>
            </w:pPr>
            <w:r>
              <w:rPr>
                <w:color w:val="000000"/>
                <w:sz w:val="14"/>
                <w:szCs w:val="14"/>
              </w:rPr>
              <w:t>32,330.2</w:t>
            </w:r>
          </w:p>
        </w:tc>
        <w:tc>
          <w:tcPr>
            <w:tcW w:w="702" w:type="dxa"/>
            <w:tcBorders>
              <w:top w:val="nil"/>
              <w:left w:val="nil"/>
              <w:bottom w:val="nil"/>
              <w:right w:val="nil"/>
            </w:tcBorders>
            <w:shd w:val="clear" w:color="auto" w:fill="auto"/>
            <w:tcMar>
              <w:left w:w="43" w:type="dxa"/>
              <w:right w:w="43" w:type="dxa"/>
            </w:tcMar>
            <w:vAlign w:val="center"/>
            <w:hideMark/>
          </w:tcPr>
          <w:p w:rsidR="009835F1" w:rsidRDefault="009835F1" w:rsidP="009835F1">
            <w:pPr>
              <w:jc w:val="right"/>
              <w:rPr>
                <w:color w:val="000000"/>
                <w:sz w:val="14"/>
                <w:szCs w:val="14"/>
              </w:rPr>
            </w:pPr>
            <w:r>
              <w:rPr>
                <w:color w:val="000000"/>
                <w:sz w:val="14"/>
                <w:szCs w:val="14"/>
              </w:rPr>
              <w:t>41,813.3</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38,830.8</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39,011.3</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36,418.2</w:t>
            </w:r>
          </w:p>
        </w:tc>
        <w:tc>
          <w:tcPr>
            <w:tcW w:w="716"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36,619.2</w:t>
            </w:r>
          </w:p>
        </w:tc>
      </w:tr>
      <w:tr w:rsidR="009835F1" w:rsidRPr="001A22C1" w:rsidTr="009835F1">
        <w:trPr>
          <w:trHeight w:val="288"/>
          <w:jc w:val="center"/>
        </w:trPr>
        <w:tc>
          <w:tcPr>
            <w:tcW w:w="2949" w:type="dxa"/>
            <w:tcBorders>
              <w:top w:val="nil"/>
              <w:left w:val="nil"/>
              <w:bottom w:val="nil"/>
              <w:right w:val="nil"/>
            </w:tcBorders>
            <w:shd w:val="clear" w:color="auto" w:fill="auto"/>
            <w:noWrap/>
            <w:vAlign w:val="center"/>
            <w:hideMark/>
          </w:tcPr>
          <w:p w:rsidR="009835F1" w:rsidRPr="0024736D" w:rsidRDefault="009835F1" w:rsidP="009835F1">
            <w:pPr>
              <w:rPr>
                <w:color w:val="000000"/>
                <w:sz w:val="14"/>
                <w:szCs w:val="14"/>
              </w:rPr>
            </w:pPr>
            <w:r w:rsidRPr="0024736D">
              <w:rPr>
                <w:color w:val="000000"/>
                <w:sz w:val="14"/>
                <w:szCs w:val="14"/>
              </w:rPr>
              <w:t>29.   Textile Spinning</w:t>
            </w:r>
          </w:p>
        </w:tc>
        <w:tc>
          <w:tcPr>
            <w:tcW w:w="778" w:type="dxa"/>
            <w:tcBorders>
              <w:top w:val="nil"/>
              <w:left w:val="nil"/>
              <w:bottom w:val="nil"/>
              <w:right w:val="nil"/>
            </w:tcBorders>
            <w:shd w:val="clear" w:color="auto" w:fill="auto"/>
            <w:noWrap/>
            <w:tcMar>
              <w:left w:w="29" w:type="dxa"/>
              <w:right w:w="29" w:type="dxa"/>
            </w:tcMar>
            <w:vAlign w:val="center"/>
            <w:hideMark/>
          </w:tcPr>
          <w:p w:rsidR="009835F1" w:rsidRDefault="009835F1" w:rsidP="009835F1">
            <w:pPr>
              <w:jc w:val="right"/>
              <w:rPr>
                <w:color w:val="000000"/>
                <w:sz w:val="14"/>
                <w:szCs w:val="14"/>
              </w:rPr>
            </w:pPr>
            <w:r>
              <w:rPr>
                <w:color w:val="000000"/>
                <w:sz w:val="14"/>
                <w:szCs w:val="14"/>
              </w:rPr>
              <w:t>18,913.4</w:t>
            </w:r>
          </w:p>
        </w:tc>
        <w:tc>
          <w:tcPr>
            <w:tcW w:w="718" w:type="dxa"/>
            <w:tcBorders>
              <w:top w:val="nil"/>
              <w:left w:val="nil"/>
              <w:bottom w:val="nil"/>
              <w:right w:val="nil"/>
            </w:tcBorders>
            <w:shd w:val="clear" w:color="auto" w:fill="auto"/>
            <w:tcMar>
              <w:left w:w="29" w:type="dxa"/>
              <w:right w:w="29" w:type="dxa"/>
            </w:tcMar>
            <w:vAlign w:val="center"/>
          </w:tcPr>
          <w:p w:rsidR="009835F1" w:rsidRDefault="009835F1" w:rsidP="009835F1">
            <w:pPr>
              <w:jc w:val="right"/>
              <w:rPr>
                <w:color w:val="000000"/>
                <w:sz w:val="14"/>
                <w:szCs w:val="14"/>
              </w:rPr>
            </w:pPr>
            <w:r>
              <w:rPr>
                <w:color w:val="000000"/>
                <w:sz w:val="14"/>
                <w:szCs w:val="14"/>
              </w:rPr>
              <w:t>15,961.6</w:t>
            </w:r>
          </w:p>
        </w:tc>
        <w:tc>
          <w:tcPr>
            <w:tcW w:w="753" w:type="dxa"/>
            <w:tcBorders>
              <w:top w:val="nil"/>
              <w:left w:val="nil"/>
              <w:bottom w:val="nil"/>
              <w:right w:val="nil"/>
            </w:tcBorders>
            <w:shd w:val="clear" w:color="auto" w:fill="auto"/>
            <w:tcMar>
              <w:left w:w="29" w:type="dxa"/>
              <w:right w:w="29" w:type="dxa"/>
            </w:tcMar>
            <w:vAlign w:val="center"/>
            <w:hideMark/>
          </w:tcPr>
          <w:p w:rsidR="009835F1" w:rsidRDefault="009835F1" w:rsidP="009835F1">
            <w:pPr>
              <w:jc w:val="right"/>
              <w:rPr>
                <w:color w:val="000000"/>
                <w:sz w:val="14"/>
                <w:szCs w:val="14"/>
              </w:rPr>
            </w:pPr>
            <w:r>
              <w:rPr>
                <w:color w:val="000000"/>
                <w:sz w:val="14"/>
                <w:szCs w:val="14"/>
              </w:rPr>
              <w:t>19,004.7</w:t>
            </w:r>
          </w:p>
        </w:tc>
        <w:tc>
          <w:tcPr>
            <w:tcW w:w="720" w:type="dxa"/>
            <w:tcBorders>
              <w:top w:val="nil"/>
              <w:left w:val="nil"/>
              <w:bottom w:val="nil"/>
              <w:right w:val="nil"/>
            </w:tcBorders>
            <w:tcMar>
              <w:left w:w="43" w:type="dxa"/>
              <w:right w:w="43" w:type="dxa"/>
            </w:tcMar>
            <w:vAlign w:val="center"/>
          </w:tcPr>
          <w:p w:rsidR="009835F1" w:rsidRDefault="009835F1" w:rsidP="009835F1">
            <w:pPr>
              <w:jc w:val="right"/>
              <w:rPr>
                <w:color w:val="000000"/>
                <w:sz w:val="14"/>
                <w:szCs w:val="14"/>
              </w:rPr>
            </w:pPr>
            <w:r>
              <w:rPr>
                <w:color w:val="000000"/>
                <w:sz w:val="14"/>
                <w:szCs w:val="14"/>
              </w:rPr>
              <w:t>18,345.5</w:t>
            </w:r>
          </w:p>
        </w:tc>
        <w:tc>
          <w:tcPr>
            <w:tcW w:w="702" w:type="dxa"/>
            <w:tcBorders>
              <w:top w:val="nil"/>
              <w:left w:val="nil"/>
              <w:bottom w:val="nil"/>
              <w:right w:val="nil"/>
            </w:tcBorders>
            <w:shd w:val="clear" w:color="auto" w:fill="auto"/>
            <w:tcMar>
              <w:left w:w="43" w:type="dxa"/>
              <w:right w:w="43" w:type="dxa"/>
            </w:tcMar>
            <w:vAlign w:val="center"/>
            <w:hideMark/>
          </w:tcPr>
          <w:p w:rsidR="009835F1" w:rsidRDefault="009835F1" w:rsidP="009835F1">
            <w:pPr>
              <w:jc w:val="right"/>
              <w:rPr>
                <w:color w:val="000000"/>
                <w:sz w:val="14"/>
                <w:szCs w:val="14"/>
              </w:rPr>
            </w:pPr>
            <w:r>
              <w:rPr>
                <w:color w:val="000000"/>
                <w:sz w:val="14"/>
                <w:szCs w:val="14"/>
              </w:rPr>
              <w:t>17,148.7</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16,175.8</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15,961.6</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15,237.8</w:t>
            </w:r>
          </w:p>
        </w:tc>
        <w:tc>
          <w:tcPr>
            <w:tcW w:w="716"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14,563.8</w:t>
            </w:r>
          </w:p>
        </w:tc>
      </w:tr>
      <w:tr w:rsidR="009835F1" w:rsidRPr="001A22C1" w:rsidTr="009835F1">
        <w:trPr>
          <w:trHeight w:val="288"/>
          <w:jc w:val="center"/>
        </w:trPr>
        <w:tc>
          <w:tcPr>
            <w:tcW w:w="2949" w:type="dxa"/>
            <w:tcBorders>
              <w:top w:val="nil"/>
              <w:left w:val="nil"/>
              <w:bottom w:val="nil"/>
              <w:right w:val="nil"/>
            </w:tcBorders>
            <w:shd w:val="clear" w:color="auto" w:fill="auto"/>
            <w:noWrap/>
            <w:vAlign w:val="center"/>
            <w:hideMark/>
          </w:tcPr>
          <w:p w:rsidR="009835F1" w:rsidRPr="0024736D" w:rsidRDefault="009835F1" w:rsidP="009835F1">
            <w:pPr>
              <w:rPr>
                <w:color w:val="000000"/>
                <w:sz w:val="14"/>
                <w:szCs w:val="14"/>
              </w:rPr>
            </w:pPr>
            <w:r w:rsidRPr="0024736D">
              <w:rPr>
                <w:color w:val="000000"/>
                <w:sz w:val="14"/>
                <w:szCs w:val="14"/>
              </w:rPr>
              <w:t>30.   Textile Weaving</w:t>
            </w:r>
          </w:p>
        </w:tc>
        <w:tc>
          <w:tcPr>
            <w:tcW w:w="778" w:type="dxa"/>
            <w:tcBorders>
              <w:top w:val="nil"/>
              <w:left w:val="nil"/>
              <w:bottom w:val="nil"/>
              <w:right w:val="nil"/>
            </w:tcBorders>
            <w:shd w:val="clear" w:color="auto" w:fill="auto"/>
            <w:noWrap/>
            <w:tcMar>
              <w:left w:w="29" w:type="dxa"/>
              <w:right w:w="29" w:type="dxa"/>
            </w:tcMar>
            <w:vAlign w:val="center"/>
            <w:hideMark/>
          </w:tcPr>
          <w:p w:rsidR="009835F1" w:rsidRDefault="009835F1" w:rsidP="009835F1">
            <w:pPr>
              <w:jc w:val="right"/>
              <w:rPr>
                <w:color w:val="000000"/>
                <w:sz w:val="14"/>
                <w:szCs w:val="14"/>
              </w:rPr>
            </w:pPr>
            <w:r>
              <w:rPr>
                <w:color w:val="000000"/>
                <w:sz w:val="14"/>
                <w:szCs w:val="14"/>
              </w:rPr>
              <w:t>25,478.3</w:t>
            </w:r>
          </w:p>
        </w:tc>
        <w:tc>
          <w:tcPr>
            <w:tcW w:w="718" w:type="dxa"/>
            <w:tcBorders>
              <w:top w:val="nil"/>
              <w:left w:val="nil"/>
              <w:bottom w:val="nil"/>
              <w:right w:val="nil"/>
            </w:tcBorders>
            <w:shd w:val="clear" w:color="auto" w:fill="auto"/>
            <w:tcMar>
              <w:left w:w="29" w:type="dxa"/>
              <w:right w:w="29" w:type="dxa"/>
            </w:tcMar>
            <w:vAlign w:val="center"/>
          </w:tcPr>
          <w:p w:rsidR="009835F1" w:rsidRDefault="009835F1" w:rsidP="009835F1">
            <w:pPr>
              <w:jc w:val="right"/>
              <w:rPr>
                <w:color w:val="000000"/>
                <w:sz w:val="14"/>
                <w:szCs w:val="14"/>
              </w:rPr>
            </w:pPr>
            <w:r>
              <w:rPr>
                <w:color w:val="000000"/>
                <w:sz w:val="14"/>
                <w:szCs w:val="14"/>
              </w:rPr>
              <w:t>2,453.5</w:t>
            </w:r>
          </w:p>
        </w:tc>
        <w:tc>
          <w:tcPr>
            <w:tcW w:w="753" w:type="dxa"/>
            <w:tcBorders>
              <w:top w:val="nil"/>
              <w:left w:val="nil"/>
              <w:bottom w:val="nil"/>
              <w:right w:val="nil"/>
            </w:tcBorders>
            <w:shd w:val="clear" w:color="auto" w:fill="auto"/>
            <w:tcMar>
              <w:left w:w="29" w:type="dxa"/>
              <w:right w:w="29" w:type="dxa"/>
            </w:tcMar>
            <w:vAlign w:val="center"/>
            <w:hideMark/>
          </w:tcPr>
          <w:p w:rsidR="009835F1" w:rsidRDefault="009835F1" w:rsidP="009835F1">
            <w:pPr>
              <w:jc w:val="right"/>
              <w:rPr>
                <w:color w:val="000000"/>
                <w:sz w:val="14"/>
                <w:szCs w:val="14"/>
              </w:rPr>
            </w:pPr>
            <w:r>
              <w:rPr>
                <w:color w:val="000000"/>
                <w:sz w:val="14"/>
                <w:szCs w:val="14"/>
              </w:rPr>
              <w:t>26,165.5</w:t>
            </w:r>
          </w:p>
        </w:tc>
        <w:tc>
          <w:tcPr>
            <w:tcW w:w="720" w:type="dxa"/>
            <w:tcBorders>
              <w:top w:val="nil"/>
              <w:left w:val="nil"/>
              <w:bottom w:val="nil"/>
              <w:right w:val="nil"/>
            </w:tcBorders>
            <w:tcMar>
              <w:left w:w="43" w:type="dxa"/>
              <w:right w:w="43" w:type="dxa"/>
            </w:tcMar>
            <w:vAlign w:val="center"/>
          </w:tcPr>
          <w:p w:rsidR="009835F1" w:rsidRDefault="009835F1" w:rsidP="009835F1">
            <w:pPr>
              <w:jc w:val="right"/>
              <w:rPr>
                <w:color w:val="000000"/>
                <w:sz w:val="14"/>
                <w:szCs w:val="14"/>
              </w:rPr>
            </w:pPr>
            <w:r>
              <w:rPr>
                <w:color w:val="000000"/>
                <w:sz w:val="14"/>
                <w:szCs w:val="14"/>
              </w:rPr>
              <w:t>29,640.5</w:t>
            </w:r>
          </w:p>
        </w:tc>
        <w:tc>
          <w:tcPr>
            <w:tcW w:w="702" w:type="dxa"/>
            <w:tcBorders>
              <w:top w:val="nil"/>
              <w:left w:val="nil"/>
              <w:bottom w:val="nil"/>
              <w:right w:val="nil"/>
            </w:tcBorders>
            <w:shd w:val="clear" w:color="auto" w:fill="auto"/>
            <w:tcMar>
              <w:left w:w="43" w:type="dxa"/>
              <w:right w:w="43" w:type="dxa"/>
            </w:tcMar>
            <w:vAlign w:val="center"/>
            <w:hideMark/>
          </w:tcPr>
          <w:p w:rsidR="009835F1" w:rsidRDefault="009835F1" w:rsidP="009835F1">
            <w:pPr>
              <w:jc w:val="right"/>
              <w:rPr>
                <w:color w:val="000000"/>
                <w:sz w:val="14"/>
                <w:szCs w:val="14"/>
              </w:rPr>
            </w:pPr>
            <w:r>
              <w:rPr>
                <w:color w:val="000000"/>
                <w:sz w:val="14"/>
                <w:szCs w:val="14"/>
              </w:rPr>
              <w:t>2,678.2</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2,523.6</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2,453.5</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2,413.3</w:t>
            </w:r>
          </w:p>
        </w:tc>
        <w:tc>
          <w:tcPr>
            <w:tcW w:w="716"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2,356.8</w:t>
            </w:r>
          </w:p>
        </w:tc>
      </w:tr>
      <w:tr w:rsidR="009835F1" w:rsidRPr="001A22C1" w:rsidTr="009835F1">
        <w:trPr>
          <w:trHeight w:val="288"/>
          <w:jc w:val="center"/>
        </w:trPr>
        <w:tc>
          <w:tcPr>
            <w:tcW w:w="2949" w:type="dxa"/>
            <w:tcBorders>
              <w:top w:val="nil"/>
              <w:left w:val="nil"/>
              <w:bottom w:val="nil"/>
              <w:right w:val="nil"/>
            </w:tcBorders>
            <w:shd w:val="clear" w:color="auto" w:fill="auto"/>
            <w:noWrap/>
            <w:vAlign w:val="center"/>
            <w:hideMark/>
          </w:tcPr>
          <w:p w:rsidR="009835F1" w:rsidRPr="0024736D" w:rsidRDefault="009835F1" w:rsidP="009835F1">
            <w:pPr>
              <w:rPr>
                <w:color w:val="000000"/>
                <w:sz w:val="14"/>
                <w:szCs w:val="14"/>
              </w:rPr>
            </w:pPr>
            <w:r w:rsidRPr="0024736D">
              <w:rPr>
                <w:color w:val="000000"/>
                <w:sz w:val="14"/>
                <w:szCs w:val="14"/>
              </w:rPr>
              <w:t>31.   Tobacco</w:t>
            </w:r>
          </w:p>
        </w:tc>
        <w:tc>
          <w:tcPr>
            <w:tcW w:w="778" w:type="dxa"/>
            <w:tcBorders>
              <w:top w:val="nil"/>
              <w:left w:val="nil"/>
              <w:bottom w:val="nil"/>
              <w:right w:val="nil"/>
            </w:tcBorders>
            <w:shd w:val="clear" w:color="auto" w:fill="auto"/>
            <w:noWrap/>
            <w:tcMar>
              <w:left w:w="29" w:type="dxa"/>
              <w:right w:w="29" w:type="dxa"/>
            </w:tcMar>
            <w:vAlign w:val="center"/>
            <w:hideMark/>
          </w:tcPr>
          <w:p w:rsidR="009835F1" w:rsidRDefault="009835F1" w:rsidP="009835F1">
            <w:pPr>
              <w:jc w:val="right"/>
              <w:rPr>
                <w:color w:val="000000"/>
                <w:sz w:val="14"/>
                <w:szCs w:val="14"/>
              </w:rPr>
            </w:pPr>
            <w:r>
              <w:rPr>
                <w:color w:val="000000"/>
                <w:sz w:val="14"/>
                <w:szCs w:val="14"/>
              </w:rPr>
              <w:t>177,078.7</w:t>
            </w:r>
          </w:p>
        </w:tc>
        <w:tc>
          <w:tcPr>
            <w:tcW w:w="718" w:type="dxa"/>
            <w:tcBorders>
              <w:top w:val="nil"/>
              <w:left w:val="nil"/>
              <w:bottom w:val="nil"/>
              <w:right w:val="nil"/>
            </w:tcBorders>
            <w:shd w:val="clear" w:color="auto" w:fill="auto"/>
            <w:tcMar>
              <w:left w:w="29" w:type="dxa"/>
              <w:right w:w="29" w:type="dxa"/>
            </w:tcMar>
            <w:vAlign w:val="center"/>
          </w:tcPr>
          <w:p w:rsidR="009835F1" w:rsidRDefault="009835F1" w:rsidP="009835F1">
            <w:pPr>
              <w:jc w:val="right"/>
              <w:rPr>
                <w:color w:val="000000"/>
                <w:sz w:val="14"/>
                <w:szCs w:val="14"/>
              </w:rPr>
            </w:pPr>
            <w:r>
              <w:rPr>
                <w:color w:val="000000"/>
                <w:sz w:val="14"/>
                <w:szCs w:val="14"/>
              </w:rPr>
              <w:t>204,112.1</w:t>
            </w:r>
          </w:p>
        </w:tc>
        <w:tc>
          <w:tcPr>
            <w:tcW w:w="753" w:type="dxa"/>
            <w:tcBorders>
              <w:top w:val="nil"/>
              <w:left w:val="nil"/>
              <w:bottom w:val="nil"/>
              <w:right w:val="nil"/>
            </w:tcBorders>
            <w:shd w:val="clear" w:color="auto" w:fill="auto"/>
            <w:tcMar>
              <w:left w:w="29" w:type="dxa"/>
              <w:right w:w="29" w:type="dxa"/>
            </w:tcMar>
            <w:vAlign w:val="center"/>
            <w:hideMark/>
          </w:tcPr>
          <w:p w:rsidR="009835F1" w:rsidRDefault="009835F1" w:rsidP="009835F1">
            <w:pPr>
              <w:jc w:val="right"/>
              <w:rPr>
                <w:color w:val="000000"/>
                <w:sz w:val="14"/>
                <w:szCs w:val="14"/>
              </w:rPr>
            </w:pPr>
            <w:r>
              <w:rPr>
                <w:color w:val="000000"/>
                <w:sz w:val="14"/>
                <w:szCs w:val="14"/>
              </w:rPr>
              <w:t>179,514.6</w:t>
            </w:r>
          </w:p>
        </w:tc>
        <w:tc>
          <w:tcPr>
            <w:tcW w:w="720" w:type="dxa"/>
            <w:tcBorders>
              <w:top w:val="nil"/>
              <w:left w:val="nil"/>
              <w:bottom w:val="nil"/>
              <w:right w:val="nil"/>
            </w:tcBorders>
            <w:tcMar>
              <w:left w:w="43" w:type="dxa"/>
              <w:right w:w="43" w:type="dxa"/>
            </w:tcMar>
            <w:vAlign w:val="center"/>
          </w:tcPr>
          <w:p w:rsidR="009835F1" w:rsidRDefault="009835F1" w:rsidP="009835F1">
            <w:pPr>
              <w:jc w:val="right"/>
              <w:rPr>
                <w:color w:val="000000"/>
                <w:sz w:val="14"/>
                <w:szCs w:val="14"/>
              </w:rPr>
            </w:pPr>
            <w:r>
              <w:rPr>
                <w:color w:val="000000"/>
                <w:sz w:val="14"/>
                <w:szCs w:val="14"/>
              </w:rPr>
              <w:t>201,159.2</w:t>
            </w:r>
          </w:p>
        </w:tc>
        <w:tc>
          <w:tcPr>
            <w:tcW w:w="702" w:type="dxa"/>
            <w:tcBorders>
              <w:top w:val="nil"/>
              <w:left w:val="nil"/>
              <w:bottom w:val="nil"/>
              <w:right w:val="nil"/>
            </w:tcBorders>
            <w:shd w:val="clear" w:color="auto" w:fill="auto"/>
            <w:tcMar>
              <w:left w:w="43" w:type="dxa"/>
              <w:right w:w="43" w:type="dxa"/>
            </w:tcMar>
            <w:vAlign w:val="center"/>
            <w:hideMark/>
          </w:tcPr>
          <w:p w:rsidR="009835F1" w:rsidRDefault="009835F1" w:rsidP="009835F1">
            <w:pPr>
              <w:jc w:val="right"/>
              <w:rPr>
                <w:color w:val="000000"/>
                <w:sz w:val="14"/>
                <w:szCs w:val="14"/>
              </w:rPr>
            </w:pPr>
            <w:r>
              <w:rPr>
                <w:color w:val="000000"/>
                <w:sz w:val="14"/>
                <w:szCs w:val="14"/>
              </w:rPr>
              <w:t>211,060.4</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211,163.4</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204,112.1</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182,387.0</w:t>
            </w:r>
          </w:p>
        </w:tc>
        <w:tc>
          <w:tcPr>
            <w:tcW w:w="716"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196,265.1</w:t>
            </w:r>
          </w:p>
        </w:tc>
      </w:tr>
      <w:tr w:rsidR="009835F1" w:rsidRPr="001A22C1" w:rsidTr="009835F1">
        <w:trPr>
          <w:trHeight w:val="288"/>
          <w:jc w:val="center"/>
        </w:trPr>
        <w:tc>
          <w:tcPr>
            <w:tcW w:w="2949" w:type="dxa"/>
            <w:tcBorders>
              <w:top w:val="nil"/>
              <w:left w:val="nil"/>
              <w:bottom w:val="nil"/>
              <w:right w:val="nil"/>
            </w:tcBorders>
            <w:shd w:val="clear" w:color="auto" w:fill="auto"/>
            <w:noWrap/>
            <w:vAlign w:val="center"/>
            <w:hideMark/>
          </w:tcPr>
          <w:p w:rsidR="009835F1" w:rsidRPr="0024736D" w:rsidRDefault="009835F1" w:rsidP="009835F1">
            <w:pPr>
              <w:rPr>
                <w:color w:val="000000"/>
                <w:sz w:val="14"/>
                <w:szCs w:val="14"/>
              </w:rPr>
            </w:pPr>
            <w:r w:rsidRPr="0024736D">
              <w:rPr>
                <w:color w:val="000000"/>
                <w:sz w:val="14"/>
                <w:szCs w:val="14"/>
              </w:rPr>
              <w:t>32.   Transport</w:t>
            </w:r>
          </w:p>
        </w:tc>
        <w:tc>
          <w:tcPr>
            <w:tcW w:w="778" w:type="dxa"/>
            <w:tcBorders>
              <w:top w:val="nil"/>
              <w:left w:val="nil"/>
              <w:bottom w:val="nil"/>
              <w:right w:val="nil"/>
            </w:tcBorders>
            <w:shd w:val="clear" w:color="auto" w:fill="auto"/>
            <w:noWrap/>
            <w:tcMar>
              <w:left w:w="29" w:type="dxa"/>
              <w:right w:w="29" w:type="dxa"/>
            </w:tcMar>
            <w:vAlign w:val="center"/>
            <w:hideMark/>
          </w:tcPr>
          <w:p w:rsidR="009835F1" w:rsidRDefault="009835F1" w:rsidP="009835F1">
            <w:pPr>
              <w:jc w:val="right"/>
              <w:rPr>
                <w:color w:val="000000"/>
                <w:sz w:val="14"/>
                <w:szCs w:val="14"/>
              </w:rPr>
            </w:pPr>
            <w:r>
              <w:rPr>
                <w:color w:val="000000"/>
                <w:sz w:val="14"/>
                <w:szCs w:val="14"/>
              </w:rPr>
              <w:t>50,848.0</w:t>
            </w:r>
          </w:p>
        </w:tc>
        <w:tc>
          <w:tcPr>
            <w:tcW w:w="718" w:type="dxa"/>
            <w:tcBorders>
              <w:top w:val="nil"/>
              <w:left w:val="nil"/>
              <w:bottom w:val="nil"/>
              <w:right w:val="nil"/>
            </w:tcBorders>
            <w:shd w:val="clear" w:color="auto" w:fill="auto"/>
            <w:tcMar>
              <w:left w:w="29" w:type="dxa"/>
              <w:right w:w="29" w:type="dxa"/>
            </w:tcMar>
            <w:vAlign w:val="center"/>
          </w:tcPr>
          <w:p w:rsidR="009835F1" w:rsidRDefault="009835F1" w:rsidP="009835F1">
            <w:pPr>
              <w:jc w:val="right"/>
              <w:rPr>
                <w:color w:val="000000"/>
                <w:sz w:val="14"/>
                <w:szCs w:val="14"/>
              </w:rPr>
            </w:pPr>
            <w:r>
              <w:rPr>
                <w:color w:val="000000"/>
                <w:sz w:val="14"/>
                <w:szCs w:val="14"/>
              </w:rPr>
              <w:t>39,881.6</w:t>
            </w:r>
          </w:p>
        </w:tc>
        <w:tc>
          <w:tcPr>
            <w:tcW w:w="753" w:type="dxa"/>
            <w:tcBorders>
              <w:top w:val="nil"/>
              <w:left w:val="nil"/>
              <w:bottom w:val="nil"/>
              <w:right w:val="nil"/>
            </w:tcBorders>
            <w:shd w:val="clear" w:color="auto" w:fill="auto"/>
            <w:tcMar>
              <w:left w:w="29" w:type="dxa"/>
              <w:right w:w="29" w:type="dxa"/>
            </w:tcMar>
            <w:vAlign w:val="center"/>
            <w:hideMark/>
          </w:tcPr>
          <w:p w:rsidR="009835F1" w:rsidRDefault="009835F1" w:rsidP="009835F1">
            <w:pPr>
              <w:jc w:val="right"/>
              <w:rPr>
                <w:color w:val="000000"/>
                <w:sz w:val="14"/>
                <w:szCs w:val="14"/>
              </w:rPr>
            </w:pPr>
            <w:r>
              <w:rPr>
                <w:color w:val="000000"/>
                <w:sz w:val="14"/>
                <w:szCs w:val="14"/>
              </w:rPr>
              <w:t>64,757.9</w:t>
            </w:r>
          </w:p>
        </w:tc>
        <w:tc>
          <w:tcPr>
            <w:tcW w:w="720" w:type="dxa"/>
            <w:tcBorders>
              <w:top w:val="nil"/>
              <w:left w:val="nil"/>
              <w:bottom w:val="nil"/>
              <w:right w:val="nil"/>
            </w:tcBorders>
            <w:tcMar>
              <w:left w:w="43" w:type="dxa"/>
              <w:right w:w="43" w:type="dxa"/>
            </w:tcMar>
            <w:vAlign w:val="center"/>
          </w:tcPr>
          <w:p w:rsidR="009835F1" w:rsidRDefault="009835F1" w:rsidP="009835F1">
            <w:pPr>
              <w:jc w:val="right"/>
              <w:rPr>
                <w:color w:val="000000"/>
                <w:sz w:val="14"/>
                <w:szCs w:val="14"/>
              </w:rPr>
            </w:pPr>
            <w:r>
              <w:rPr>
                <w:color w:val="000000"/>
                <w:sz w:val="14"/>
                <w:szCs w:val="14"/>
              </w:rPr>
              <w:t>59,055.5</w:t>
            </w:r>
          </w:p>
        </w:tc>
        <w:tc>
          <w:tcPr>
            <w:tcW w:w="702" w:type="dxa"/>
            <w:tcBorders>
              <w:top w:val="nil"/>
              <w:left w:val="nil"/>
              <w:bottom w:val="nil"/>
              <w:right w:val="nil"/>
            </w:tcBorders>
            <w:shd w:val="clear" w:color="auto" w:fill="auto"/>
            <w:tcMar>
              <w:left w:w="43" w:type="dxa"/>
              <w:right w:w="43" w:type="dxa"/>
            </w:tcMar>
            <w:vAlign w:val="center"/>
            <w:hideMark/>
          </w:tcPr>
          <w:p w:rsidR="009835F1" w:rsidRDefault="009835F1" w:rsidP="009835F1">
            <w:pPr>
              <w:jc w:val="right"/>
              <w:rPr>
                <w:color w:val="000000"/>
                <w:sz w:val="14"/>
                <w:szCs w:val="14"/>
              </w:rPr>
            </w:pPr>
            <w:r>
              <w:rPr>
                <w:color w:val="000000"/>
                <w:sz w:val="14"/>
                <w:szCs w:val="14"/>
              </w:rPr>
              <w:t>47,513.4</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43,361.4</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39,881.6</w:t>
            </w:r>
          </w:p>
        </w:tc>
        <w:tc>
          <w:tcPr>
            <w:tcW w:w="720"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39,680.3</w:t>
            </w:r>
          </w:p>
        </w:tc>
        <w:tc>
          <w:tcPr>
            <w:tcW w:w="716" w:type="dxa"/>
            <w:tcBorders>
              <w:top w:val="nil"/>
              <w:left w:val="nil"/>
              <w:bottom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37,903.5</w:t>
            </w:r>
          </w:p>
        </w:tc>
      </w:tr>
      <w:tr w:rsidR="009835F1" w:rsidRPr="001A22C1" w:rsidTr="009835F1">
        <w:trPr>
          <w:trHeight w:val="288"/>
          <w:jc w:val="center"/>
        </w:trPr>
        <w:tc>
          <w:tcPr>
            <w:tcW w:w="2949" w:type="dxa"/>
            <w:tcBorders>
              <w:top w:val="nil"/>
              <w:left w:val="nil"/>
              <w:right w:val="nil"/>
            </w:tcBorders>
            <w:shd w:val="clear" w:color="auto" w:fill="auto"/>
            <w:noWrap/>
            <w:vAlign w:val="center"/>
            <w:hideMark/>
          </w:tcPr>
          <w:p w:rsidR="009835F1" w:rsidRPr="0024736D" w:rsidRDefault="009835F1" w:rsidP="009835F1">
            <w:pPr>
              <w:rPr>
                <w:color w:val="000000"/>
                <w:sz w:val="14"/>
                <w:szCs w:val="14"/>
              </w:rPr>
            </w:pPr>
            <w:r w:rsidRPr="0024736D">
              <w:rPr>
                <w:color w:val="000000"/>
                <w:sz w:val="14"/>
                <w:szCs w:val="14"/>
              </w:rPr>
              <w:t>33.   Vanaspati &amp; Allied Industries</w:t>
            </w:r>
          </w:p>
        </w:tc>
        <w:tc>
          <w:tcPr>
            <w:tcW w:w="778" w:type="dxa"/>
            <w:tcBorders>
              <w:top w:val="nil"/>
              <w:left w:val="nil"/>
              <w:right w:val="nil"/>
            </w:tcBorders>
            <w:shd w:val="clear" w:color="auto" w:fill="auto"/>
            <w:noWrap/>
            <w:tcMar>
              <w:left w:w="29" w:type="dxa"/>
              <w:right w:w="29" w:type="dxa"/>
            </w:tcMar>
            <w:vAlign w:val="center"/>
            <w:hideMark/>
          </w:tcPr>
          <w:p w:rsidR="009835F1" w:rsidRDefault="009835F1" w:rsidP="009835F1">
            <w:pPr>
              <w:jc w:val="right"/>
              <w:rPr>
                <w:color w:val="000000"/>
                <w:sz w:val="14"/>
                <w:szCs w:val="14"/>
              </w:rPr>
            </w:pPr>
            <w:r>
              <w:rPr>
                <w:color w:val="000000"/>
                <w:sz w:val="14"/>
                <w:szCs w:val="14"/>
              </w:rPr>
              <w:t>529,546.5</w:t>
            </w:r>
          </w:p>
        </w:tc>
        <w:tc>
          <w:tcPr>
            <w:tcW w:w="718" w:type="dxa"/>
            <w:tcBorders>
              <w:top w:val="nil"/>
              <w:left w:val="nil"/>
              <w:right w:val="nil"/>
            </w:tcBorders>
            <w:shd w:val="clear" w:color="auto" w:fill="auto"/>
            <w:tcMar>
              <w:left w:w="29" w:type="dxa"/>
              <w:right w:w="29" w:type="dxa"/>
            </w:tcMar>
            <w:vAlign w:val="center"/>
          </w:tcPr>
          <w:p w:rsidR="009835F1" w:rsidRDefault="009835F1" w:rsidP="009835F1">
            <w:pPr>
              <w:jc w:val="right"/>
              <w:rPr>
                <w:color w:val="000000"/>
                <w:sz w:val="14"/>
                <w:szCs w:val="14"/>
              </w:rPr>
            </w:pPr>
            <w:r>
              <w:rPr>
                <w:color w:val="000000"/>
                <w:sz w:val="14"/>
                <w:szCs w:val="14"/>
              </w:rPr>
              <w:t>271,819.2</w:t>
            </w:r>
          </w:p>
        </w:tc>
        <w:tc>
          <w:tcPr>
            <w:tcW w:w="753" w:type="dxa"/>
            <w:tcBorders>
              <w:top w:val="nil"/>
              <w:left w:val="nil"/>
              <w:right w:val="nil"/>
            </w:tcBorders>
            <w:shd w:val="clear" w:color="auto" w:fill="auto"/>
            <w:tcMar>
              <w:left w:w="29" w:type="dxa"/>
              <w:right w:w="29" w:type="dxa"/>
            </w:tcMar>
            <w:vAlign w:val="center"/>
            <w:hideMark/>
          </w:tcPr>
          <w:p w:rsidR="009835F1" w:rsidRDefault="009835F1" w:rsidP="009835F1">
            <w:pPr>
              <w:jc w:val="right"/>
              <w:rPr>
                <w:color w:val="000000"/>
                <w:sz w:val="14"/>
                <w:szCs w:val="14"/>
              </w:rPr>
            </w:pPr>
            <w:r>
              <w:rPr>
                <w:color w:val="000000"/>
                <w:sz w:val="14"/>
                <w:szCs w:val="14"/>
              </w:rPr>
              <w:t>548,015.2</w:t>
            </w:r>
          </w:p>
        </w:tc>
        <w:tc>
          <w:tcPr>
            <w:tcW w:w="720" w:type="dxa"/>
            <w:tcBorders>
              <w:top w:val="nil"/>
              <w:left w:val="nil"/>
              <w:right w:val="nil"/>
            </w:tcBorders>
            <w:tcMar>
              <w:left w:w="43" w:type="dxa"/>
              <w:right w:w="43" w:type="dxa"/>
            </w:tcMar>
            <w:vAlign w:val="center"/>
          </w:tcPr>
          <w:p w:rsidR="009835F1" w:rsidRDefault="009835F1" w:rsidP="009835F1">
            <w:pPr>
              <w:jc w:val="right"/>
              <w:rPr>
                <w:color w:val="000000"/>
                <w:sz w:val="14"/>
                <w:szCs w:val="14"/>
              </w:rPr>
            </w:pPr>
            <w:r>
              <w:rPr>
                <w:color w:val="000000"/>
                <w:sz w:val="14"/>
                <w:szCs w:val="14"/>
              </w:rPr>
              <w:t>712,793.0</w:t>
            </w:r>
          </w:p>
        </w:tc>
        <w:tc>
          <w:tcPr>
            <w:tcW w:w="702" w:type="dxa"/>
            <w:tcBorders>
              <w:top w:val="nil"/>
              <w:left w:val="nil"/>
              <w:right w:val="nil"/>
            </w:tcBorders>
            <w:shd w:val="clear" w:color="auto" w:fill="auto"/>
            <w:tcMar>
              <w:left w:w="43" w:type="dxa"/>
              <w:right w:w="43" w:type="dxa"/>
            </w:tcMar>
            <w:vAlign w:val="center"/>
            <w:hideMark/>
          </w:tcPr>
          <w:p w:rsidR="009835F1" w:rsidRDefault="009835F1" w:rsidP="009835F1">
            <w:pPr>
              <w:jc w:val="right"/>
              <w:rPr>
                <w:color w:val="000000"/>
                <w:sz w:val="14"/>
                <w:szCs w:val="14"/>
              </w:rPr>
            </w:pPr>
            <w:r>
              <w:rPr>
                <w:color w:val="000000"/>
                <w:sz w:val="14"/>
                <w:szCs w:val="14"/>
              </w:rPr>
              <w:t>319,395.1</w:t>
            </w:r>
          </w:p>
        </w:tc>
        <w:tc>
          <w:tcPr>
            <w:tcW w:w="720" w:type="dxa"/>
            <w:tcBorders>
              <w:top w:val="nil"/>
              <w:left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286,887.2</w:t>
            </w:r>
          </w:p>
        </w:tc>
        <w:tc>
          <w:tcPr>
            <w:tcW w:w="720" w:type="dxa"/>
            <w:tcBorders>
              <w:top w:val="nil"/>
              <w:left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271,819.2</w:t>
            </w:r>
          </w:p>
        </w:tc>
        <w:tc>
          <w:tcPr>
            <w:tcW w:w="720" w:type="dxa"/>
            <w:tcBorders>
              <w:top w:val="nil"/>
              <w:left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242,799.8</w:t>
            </w:r>
          </w:p>
        </w:tc>
        <w:tc>
          <w:tcPr>
            <w:tcW w:w="716" w:type="dxa"/>
            <w:tcBorders>
              <w:top w:val="nil"/>
              <w:left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215,187.4</w:t>
            </w:r>
          </w:p>
        </w:tc>
      </w:tr>
      <w:tr w:rsidR="009835F1" w:rsidRPr="001A22C1" w:rsidTr="009835F1">
        <w:trPr>
          <w:trHeight w:val="288"/>
          <w:jc w:val="center"/>
        </w:trPr>
        <w:tc>
          <w:tcPr>
            <w:tcW w:w="2949" w:type="dxa"/>
            <w:tcBorders>
              <w:top w:val="nil"/>
              <w:left w:val="nil"/>
              <w:right w:val="nil"/>
            </w:tcBorders>
            <w:shd w:val="clear" w:color="auto" w:fill="auto"/>
            <w:noWrap/>
            <w:vAlign w:val="center"/>
            <w:hideMark/>
          </w:tcPr>
          <w:p w:rsidR="009835F1" w:rsidRPr="0024736D" w:rsidRDefault="009835F1" w:rsidP="009835F1">
            <w:pPr>
              <w:rPr>
                <w:color w:val="000000"/>
                <w:sz w:val="14"/>
                <w:szCs w:val="14"/>
              </w:rPr>
            </w:pPr>
            <w:r w:rsidRPr="0024736D">
              <w:rPr>
                <w:color w:val="000000"/>
                <w:sz w:val="14"/>
                <w:szCs w:val="14"/>
              </w:rPr>
              <w:t>34.   Woolen</w:t>
            </w:r>
          </w:p>
        </w:tc>
        <w:tc>
          <w:tcPr>
            <w:tcW w:w="778" w:type="dxa"/>
            <w:tcBorders>
              <w:top w:val="nil"/>
              <w:left w:val="nil"/>
              <w:right w:val="nil"/>
            </w:tcBorders>
            <w:shd w:val="clear" w:color="auto" w:fill="auto"/>
            <w:noWrap/>
            <w:tcMar>
              <w:left w:w="29" w:type="dxa"/>
              <w:right w:w="29" w:type="dxa"/>
            </w:tcMar>
            <w:vAlign w:val="center"/>
            <w:hideMark/>
          </w:tcPr>
          <w:p w:rsidR="009835F1" w:rsidRDefault="009835F1" w:rsidP="009835F1">
            <w:pPr>
              <w:jc w:val="right"/>
              <w:rPr>
                <w:color w:val="000000"/>
                <w:sz w:val="14"/>
                <w:szCs w:val="14"/>
              </w:rPr>
            </w:pPr>
            <w:r>
              <w:rPr>
                <w:color w:val="000000"/>
                <w:sz w:val="14"/>
                <w:szCs w:val="14"/>
              </w:rPr>
              <w:t>25,287.8</w:t>
            </w:r>
          </w:p>
        </w:tc>
        <w:tc>
          <w:tcPr>
            <w:tcW w:w="718" w:type="dxa"/>
            <w:tcBorders>
              <w:top w:val="nil"/>
              <w:left w:val="nil"/>
              <w:right w:val="nil"/>
            </w:tcBorders>
            <w:shd w:val="clear" w:color="auto" w:fill="auto"/>
            <w:tcMar>
              <w:left w:w="29" w:type="dxa"/>
              <w:right w:w="29" w:type="dxa"/>
            </w:tcMar>
            <w:vAlign w:val="center"/>
          </w:tcPr>
          <w:p w:rsidR="009835F1" w:rsidRDefault="009835F1" w:rsidP="009835F1">
            <w:pPr>
              <w:jc w:val="right"/>
              <w:rPr>
                <w:color w:val="000000"/>
                <w:sz w:val="14"/>
                <w:szCs w:val="14"/>
              </w:rPr>
            </w:pPr>
            <w:r>
              <w:rPr>
                <w:color w:val="000000"/>
                <w:sz w:val="14"/>
                <w:szCs w:val="14"/>
              </w:rPr>
              <w:t>22,356.9</w:t>
            </w:r>
          </w:p>
        </w:tc>
        <w:tc>
          <w:tcPr>
            <w:tcW w:w="753" w:type="dxa"/>
            <w:tcBorders>
              <w:top w:val="nil"/>
              <w:left w:val="nil"/>
              <w:right w:val="nil"/>
            </w:tcBorders>
            <w:shd w:val="clear" w:color="auto" w:fill="auto"/>
            <w:tcMar>
              <w:left w:w="29" w:type="dxa"/>
              <w:right w:w="29" w:type="dxa"/>
            </w:tcMar>
            <w:vAlign w:val="center"/>
            <w:hideMark/>
          </w:tcPr>
          <w:p w:rsidR="009835F1" w:rsidRDefault="009835F1" w:rsidP="009835F1">
            <w:pPr>
              <w:jc w:val="right"/>
              <w:rPr>
                <w:color w:val="000000"/>
                <w:sz w:val="14"/>
                <w:szCs w:val="14"/>
              </w:rPr>
            </w:pPr>
            <w:r>
              <w:rPr>
                <w:color w:val="000000"/>
                <w:sz w:val="14"/>
                <w:szCs w:val="14"/>
              </w:rPr>
              <w:t>25,504.9</w:t>
            </w:r>
          </w:p>
        </w:tc>
        <w:tc>
          <w:tcPr>
            <w:tcW w:w="720" w:type="dxa"/>
            <w:tcBorders>
              <w:top w:val="nil"/>
              <w:left w:val="nil"/>
              <w:right w:val="nil"/>
            </w:tcBorders>
            <w:tcMar>
              <w:left w:w="43" w:type="dxa"/>
              <w:right w:w="43" w:type="dxa"/>
            </w:tcMar>
            <w:vAlign w:val="center"/>
          </w:tcPr>
          <w:p w:rsidR="009835F1" w:rsidRDefault="009835F1" w:rsidP="009835F1">
            <w:pPr>
              <w:jc w:val="right"/>
              <w:rPr>
                <w:color w:val="000000"/>
                <w:sz w:val="14"/>
                <w:szCs w:val="14"/>
              </w:rPr>
            </w:pPr>
            <w:r>
              <w:rPr>
                <w:color w:val="000000"/>
                <w:sz w:val="14"/>
                <w:szCs w:val="14"/>
              </w:rPr>
              <w:t>26,327.0</w:t>
            </w:r>
          </w:p>
        </w:tc>
        <w:tc>
          <w:tcPr>
            <w:tcW w:w="702" w:type="dxa"/>
            <w:tcBorders>
              <w:top w:val="nil"/>
              <w:left w:val="nil"/>
              <w:right w:val="nil"/>
            </w:tcBorders>
            <w:shd w:val="clear" w:color="auto" w:fill="auto"/>
            <w:tcMar>
              <w:left w:w="43" w:type="dxa"/>
              <w:right w:w="43" w:type="dxa"/>
            </w:tcMar>
            <w:vAlign w:val="center"/>
            <w:hideMark/>
          </w:tcPr>
          <w:p w:rsidR="009835F1" w:rsidRDefault="009835F1" w:rsidP="009835F1">
            <w:pPr>
              <w:jc w:val="right"/>
              <w:rPr>
                <w:color w:val="000000"/>
                <w:sz w:val="14"/>
                <w:szCs w:val="14"/>
              </w:rPr>
            </w:pPr>
            <w:r>
              <w:rPr>
                <w:color w:val="000000"/>
                <w:sz w:val="14"/>
                <w:szCs w:val="14"/>
              </w:rPr>
              <w:t>22,978.3</w:t>
            </w:r>
          </w:p>
        </w:tc>
        <w:tc>
          <w:tcPr>
            <w:tcW w:w="720" w:type="dxa"/>
            <w:tcBorders>
              <w:top w:val="nil"/>
              <w:left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23,114.2</w:t>
            </w:r>
          </w:p>
        </w:tc>
        <w:tc>
          <w:tcPr>
            <w:tcW w:w="720" w:type="dxa"/>
            <w:tcBorders>
              <w:top w:val="nil"/>
              <w:left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22,356.9</w:t>
            </w:r>
          </w:p>
        </w:tc>
        <w:tc>
          <w:tcPr>
            <w:tcW w:w="720" w:type="dxa"/>
            <w:tcBorders>
              <w:top w:val="nil"/>
              <w:left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22,064.6</w:t>
            </w:r>
          </w:p>
        </w:tc>
        <w:tc>
          <w:tcPr>
            <w:tcW w:w="716" w:type="dxa"/>
            <w:tcBorders>
              <w:top w:val="nil"/>
              <w:left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22,064.6</w:t>
            </w:r>
          </w:p>
        </w:tc>
      </w:tr>
      <w:tr w:rsidR="009835F1" w:rsidRPr="001A22C1" w:rsidTr="009835F1">
        <w:trPr>
          <w:trHeight w:val="288"/>
          <w:jc w:val="center"/>
        </w:trPr>
        <w:tc>
          <w:tcPr>
            <w:tcW w:w="2949" w:type="dxa"/>
            <w:tcBorders>
              <w:top w:val="nil"/>
              <w:left w:val="nil"/>
              <w:right w:val="nil"/>
            </w:tcBorders>
            <w:shd w:val="clear" w:color="auto" w:fill="auto"/>
            <w:noWrap/>
            <w:vAlign w:val="center"/>
            <w:hideMark/>
          </w:tcPr>
          <w:p w:rsidR="009835F1" w:rsidRPr="0024736D" w:rsidRDefault="009835F1" w:rsidP="009835F1">
            <w:pPr>
              <w:rPr>
                <w:color w:val="000000"/>
                <w:sz w:val="14"/>
                <w:szCs w:val="14"/>
              </w:rPr>
            </w:pPr>
            <w:r w:rsidRPr="0024736D">
              <w:rPr>
                <w:color w:val="000000"/>
                <w:sz w:val="14"/>
                <w:szCs w:val="14"/>
              </w:rPr>
              <w:t>35.  Real Estate Investment Trust</w:t>
            </w:r>
          </w:p>
        </w:tc>
        <w:tc>
          <w:tcPr>
            <w:tcW w:w="778" w:type="dxa"/>
            <w:tcBorders>
              <w:top w:val="nil"/>
              <w:left w:val="nil"/>
              <w:right w:val="nil"/>
            </w:tcBorders>
            <w:shd w:val="clear" w:color="auto" w:fill="auto"/>
            <w:noWrap/>
            <w:tcMar>
              <w:left w:w="29" w:type="dxa"/>
              <w:right w:w="29" w:type="dxa"/>
            </w:tcMar>
            <w:vAlign w:val="center"/>
            <w:hideMark/>
          </w:tcPr>
          <w:p w:rsidR="009835F1" w:rsidRDefault="009835F1" w:rsidP="009835F1">
            <w:pPr>
              <w:jc w:val="right"/>
              <w:rPr>
                <w:color w:val="000000"/>
                <w:sz w:val="14"/>
                <w:szCs w:val="14"/>
              </w:rPr>
            </w:pPr>
            <w:r>
              <w:rPr>
                <w:color w:val="000000"/>
                <w:sz w:val="14"/>
                <w:szCs w:val="14"/>
              </w:rPr>
              <w:t>20,013.7</w:t>
            </w:r>
          </w:p>
        </w:tc>
        <w:tc>
          <w:tcPr>
            <w:tcW w:w="718" w:type="dxa"/>
            <w:tcBorders>
              <w:top w:val="nil"/>
              <w:left w:val="nil"/>
              <w:right w:val="nil"/>
            </w:tcBorders>
            <w:shd w:val="clear" w:color="auto" w:fill="auto"/>
            <w:tcMar>
              <w:left w:w="29" w:type="dxa"/>
              <w:right w:w="29" w:type="dxa"/>
            </w:tcMar>
            <w:vAlign w:val="center"/>
          </w:tcPr>
          <w:p w:rsidR="009835F1" w:rsidRDefault="009835F1" w:rsidP="009835F1">
            <w:pPr>
              <w:jc w:val="right"/>
              <w:rPr>
                <w:color w:val="000000"/>
                <w:sz w:val="14"/>
                <w:szCs w:val="14"/>
              </w:rPr>
            </w:pPr>
            <w:r>
              <w:rPr>
                <w:color w:val="000000"/>
                <w:sz w:val="14"/>
                <w:szCs w:val="14"/>
              </w:rPr>
              <w:t>15,778.3</w:t>
            </w:r>
          </w:p>
        </w:tc>
        <w:tc>
          <w:tcPr>
            <w:tcW w:w="753" w:type="dxa"/>
            <w:tcBorders>
              <w:top w:val="nil"/>
              <w:left w:val="nil"/>
              <w:right w:val="nil"/>
            </w:tcBorders>
            <w:shd w:val="clear" w:color="auto" w:fill="auto"/>
            <w:tcMar>
              <w:left w:w="29" w:type="dxa"/>
              <w:right w:w="29" w:type="dxa"/>
            </w:tcMar>
            <w:vAlign w:val="center"/>
            <w:hideMark/>
          </w:tcPr>
          <w:p w:rsidR="009835F1" w:rsidRDefault="009835F1" w:rsidP="009835F1">
            <w:pPr>
              <w:jc w:val="right"/>
              <w:rPr>
                <w:color w:val="000000"/>
                <w:sz w:val="14"/>
                <w:szCs w:val="14"/>
              </w:rPr>
            </w:pPr>
            <w:r>
              <w:rPr>
                <w:color w:val="000000"/>
                <w:sz w:val="14"/>
                <w:szCs w:val="14"/>
              </w:rPr>
              <w:t>19,703.4</w:t>
            </w:r>
          </w:p>
        </w:tc>
        <w:tc>
          <w:tcPr>
            <w:tcW w:w="720" w:type="dxa"/>
            <w:tcBorders>
              <w:top w:val="nil"/>
              <w:left w:val="nil"/>
              <w:right w:val="nil"/>
            </w:tcBorders>
            <w:tcMar>
              <w:left w:w="43" w:type="dxa"/>
              <w:right w:w="43" w:type="dxa"/>
            </w:tcMar>
            <w:vAlign w:val="center"/>
          </w:tcPr>
          <w:p w:rsidR="009835F1" w:rsidRDefault="009835F1" w:rsidP="009835F1">
            <w:pPr>
              <w:jc w:val="right"/>
              <w:rPr>
                <w:color w:val="000000"/>
                <w:sz w:val="14"/>
                <w:szCs w:val="14"/>
              </w:rPr>
            </w:pPr>
            <w:r>
              <w:rPr>
                <w:color w:val="000000"/>
                <w:sz w:val="14"/>
                <w:szCs w:val="14"/>
              </w:rPr>
              <w:t>19,625.9</w:t>
            </w:r>
          </w:p>
        </w:tc>
        <w:tc>
          <w:tcPr>
            <w:tcW w:w="702" w:type="dxa"/>
            <w:tcBorders>
              <w:top w:val="nil"/>
              <w:left w:val="nil"/>
              <w:right w:val="nil"/>
            </w:tcBorders>
            <w:shd w:val="clear" w:color="auto" w:fill="auto"/>
            <w:tcMar>
              <w:left w:w="43" w:type="dxa"/>
              <w:right w:w="43" w:type="dxa"/>
            </w:tcMar>
            <w:vAlign w:val="center"/>
            <w:hideMark/>
          </w:tcPr>
          <w:p w:rsidR="009835F1" w:rsidRDefault="009835F1" w:rsidP="009835F1">
            <w:pPr>
              <w:jc w:val="right"/>
              <w:rPr>
                <w:color w:val="000000"/>
                <w:sz w:val="14"/>
                <w:szCs w:val="14"/>
              </w:rPr>
            </w:pPr>
            <w:r>
              <w:rPr>
                <w:color w:val="000000"/>
                <w:sz w:val="14"/>
                <w:szCs w:val="14"/>
              </w:rPr>
              <w:t>17,609.0</w:t>
            </w:r>
          </w:p>
        </w:tc>
        <w:tc>
          <w:tcPr>
            <w:tcW w:w="720" w:type="dxa"/>
            <w:tcBorders>
              <w:top w:val="nil"/>
              <w:left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16,585.1</w:t>
            </w:r>
          </w:p>
        </w:tc>
        <w:tc>
          <w:tcPr>
            <w:tcW w:w="720" w:type="dxa"/>
            <w:tcBorders>
              <w:top w:val="nil"/>
              <w:left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15,778.3</w:t>
            </w:r>
          </w:p>
        </w:tc>
        <w:tc>
          <w:tcPr>
            <w:tcW w:w="720" w:type="dxa"/>
            <w:tcBorders>
              <w:top w:val="nil"/>
              <w:left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15,514.6</w:t>
            </w:r>
          </w:p>
        </w:tc>
        <w:tc>
          <w:tcPr>
            <w:tcW w:w="716" w:type="dxa"/>
            <w:tcBorders>
              <w:top w:val="nil"/>
              <w:left w:val="nil"/>
              <w:right w:val="nil"/>
            </w:tcBorders>
            <w:shd w:val="clear" w:color="auto" w:fill="auto"/>
            <w:tcMar>
              <w:left w:w="43" w:type="dxa"/>
              <w:right w:w="43" w:type="dxa"/>
            </w:tcMar>
            <w:vAlign w:val="center"/>
          </w:tcPr>
          <w:p w:rsidR="009835F1" w:rsidRDefault="009835F1" w:rsidP="009835F1">
            <w:pPr>
              <w:jc w:val="right"/>
              <w:rPr>
                <w:color w:val="000000"/>
                <w:sz w:val="14"/>
                <w:szCs w:val="14"/>
              </w:rPr>
            </w:pPr>
            <w:r>
              <w:rPr>
                <w:color w:val="000000"/>
                <w:sz w:val="14"/>
                <w:szCs w:val="14"/>
              </w:rPr>
              <w:t>15,204.3</w:t>
            </w:r>
          </w:p>
        </w:tc>
      </w:tr>
      <w:tr w:rsidR="009835F1" w:rsidRPr="00B631EC" w:rsidTr="00DC04B1">
        <w:trPr>
          <w:trHeight w:hRule="exact" w:val="282"/>
          <w:jc w:val="center"/>
        </w:trPr>
        <w:tc>
          <w:tcPr>
            <w:tcW w:w="9496" w:type="dxa"/>
            <w:gridSpan w:val="10"/>
            <w:tcBorders>
              <w:top w:val="single" w:sz="12" w:space="0" w:color="auto"/>
              <w:left w:val="nil"/>
              <w:right w:val="nil"/>
            </w:tcBorders>
            <w:tcMar>
              <w:left w:w="43" w:type="dxa"/>
              <w:right w:w="43" w:type="dxa"/>
            </w:tcMar>
          </w:tcPr>
          <w:p w:rsidR="009835F1" w:rsidRPr="0024736D" w:rsidRDefault="009835F1" w:rsidP="009835F1">
            <w:pPr>
              <w:rPr>
                <w:rFonts w:ascii="Calibri" w:hAnsi="Calibri"/>
                <w:sz w:val="14"/>
                <w:szCs w:val="14"/>
              </w:rPr>
            </w:pPr>
            <w:r w:rsidRPr="0024736D">
              <w:rPr>
                <w:sz w:val="14"/>
                <w:szCs w:val="14"/>
              </w:rPr>
              <w:t xml:space="preserve">As per last working day                                                                                                                                                                        </w:t>
            </w:r>
            <w:r>
              <w:rPr>
                <w:sz w:val="14"/>
                <w:szCs w:val="14"/>
              </w:rPr>
              <w:t xml:space="preserve">       </w:t>
            </w:r>
            <w:r w:rsidRPr="0024736D">
              <w:rPr>
                <w:sz w:val="14"/>
                <w:szCs w:val="14"/>
              </w:rPr>
              <w:t>Source: Pakistan Stock Exchange</w:t>
            </w:r>
          </w:p>
        </w:tc>
      </w:tr>
      <w:tr w:rsidR="009835F1" w:rsidRPr="00B631EC" w:rsidTr="00DC04B1">
        <w:trPr>
          <w:trHeight w:hRule="exact" w:val="333"/>
          <w:jc w:val="center"/>
        </w:trPr>
        <w:tc>
          <w:tcPr>
            <w:tcW w:w="9496" w:type="dxa"/>
            <w:gridSpan w:val="10"/>
            <w:tcBorders>
              <w:left w:val="nil"/>
              <w:bottom w:val="nil"/>
              <w:right w:val="nil"/>
            </w:tcBorders>
          </w:tcPr>
          <w:p w:rsidR="009835F1" w:rsidRPr="0024736D" w:rsidRDefault="009835F1" w:rsidP="009835F1">
            <w:pPr>
              <w:rPr>
                <w:rFonts w:ascii="Calibri" w:hAnsi="Calibri"/>
                <w:sz w:val="14"/>
                <w:szCs w:val="14"/>
              </w:rPr>
            </w:pPr>
            <w:r w:rsidRPr="0024736D">
              <w:rPr>
                <w:b/>
                <w:bCs/>
                <w:sz w:val="14"/>
                <w:szCs w:val="14"/>
              </w:rPr>
              <w:t>Note:</w:t>
            </w:r>
            <w:r w:rsidRPr="0024736D">
              <w:rPr>
                <w:sz w:val="14"/>
                <w:szCs w:val="14"/>
              </w:rPr>
              <w:t xml:space="preserve"> Pakistan Stock Exchange reclassified the economic sectors of companies in its daily quotation and hence discontinued the previous ICB classification from 14th November, 2016. From the month of November, 2016 all data are available in this new classification only.</w:t>
            </w:r>
          </w:p>
        </w:tc>
      </w:tr>
    </w:tbl>
    <w:p w:rsidR="00393358" w:rsidRPr="00B631EC" w:rsidRDefault="00393358" w:rsidP="00B631EC"/>
    <w:p w:rsidR="00393358" w:rsidRPr="00B631EC" w:rsidRDefault="00393358" w:rsidP="00B631EC">
      <w:pPr>
        <w:tabs>
          <w:tab w:val="left" w:pos="6636"/>
        </w:tabs>
      </w:pPr>
      <w:r w:rsidRPr="00B631EC">
        <w:tab/>
      </w:r>
    </w:p>
    <w:p w:rsidR="00035DA0" w:rsidRPr="00B631EC" w:rsidRDefault="00035DA0" w:rsidP="00B631EC">
      <w:r w:rsidRPr="00B631EC">
        <w:br w:type="page"/>
      </w:r>
    </w:p>
    <w:p w:rsidR="006431B1" w:rsidRPr="007870D2" w:rsidRDefault="006431B1" w:rsidP="00B631EC">
      <w:pPr>
        <w:jc w:val="center"/>
        <w:rPr>
          <w:iCs/>
        </w:rPr>
      </w:pPr>
    </w:p>
    <w:p w:rsidR="00160473" w:rsidRPr="00B631EC" w:rsidRDefault="00160473" w:rsidP="00B631EC">
      <w:pPr>
        <w:jc w:val="center"/>
      </w:pPr>
    </w:p>
    <w:p w:rsidR="00D54D17" w:rsidRDefault="0040352F" w:rsidP="00705F48">
      <w:pPr>
        <w:jc w:val="center"/>
      </w:pPr>
      <w:r w:rsidRPr="0040352F">
        <w:drawing>
          <wp:inline distT="0" distB="0" distL="0" distR="0">
            <wp:extent cx="5172075" cy="7058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2075" cy="7058025"/>
                    </a:xfrm>
                    <a:prstGeom prst="rect">
                      <a:avLst/>
                    </a:prstGeom>
                    <a:noFill/>
                    <a:ln>
                      <a:noFill/>
                    </a:ln>
                  </pic:spPr>
                </pic:pic>
              </a:graphicData>
            </a:graphic>
          </wp:inline>
        </w:drawing>
      </w:r>
    </w:p>
    <w:p w:rsidR="0005538C" w:rsidRDefault="0005538C" w:rsidP="00705F48">
      <w:pPr>
        <w:jc w:val="center"/>
      </w:pPr>
    </w:p>
    <w:p w:rsidR="0005538C" w:rsidRDefault="0005538C" w:rsidP="00705F48">
      <w:pPr>
        <w:jc w:val="center"/>
      </w:pPr>
    </w:p>
    <w:p w:rsidR="0005538C" w:rsidRPr="00B631EC" w:rsidRDefault="0005538C" w:rsidP="00705F48">
      <w:pPr>
        <w:jc w:val="center"/>
      </w:pPr>
    </w:p>
    <w:p w:rsidR="00FF2C27" w:rsidRDefault="00FF2C27" w:rsidP="00B631EC">
      <w:pPr>
        <w:jc w:val="center"/>
      </w:pPr>
    </w:p>
    <w:p w:rsidR="0040352F" w:rsidRDefault="0040352F" w:rsidP="00B631EC">
      <w:pPr>
        <w:jc w:val="center"/>
      </w:pPr>
    </w:p>
    <w:p w:rsidR="007C253C" w:rsidRPr="00B631EC" w:rsidRDefault="007C253C" w:rsidP="00B631EC">
      <w:pPr>
        <w:jc w:val="center"/>
      </w:pPr>
    </w:p>
    <w:p w:rsidR="0022150B" w:rsidRDefault="0022150B" w:rsidP="00B631EC">
      <w:pPr>
        <w:jc w:val="center"/>
      </w:pPr>
    </w:p>
    <w:p w:rsidR="00717F6E" w:rsidRPr="00B631EC" w:rsidRDefault="00717F6E" w:rsidP="00B631EC">
      <w:pPr>
        <w:jc w:val="center"/>
      </w:pPr>
    </w:p>
    <w:p w:rsidR="00D24F39" w:rsidRPr="00B631EC" w:rsidRDefault="00D24F39" w:rsidP="00B631EC">
      <w:pPr>
        <w:jc w:val="center"/>
      </w:pPr>
    </w:p>
    <w:tbl>
      <w:tblPr>
        <w:tblW w:w="9429" w:type="dxa"/>
        <w:jc w:val="center"/>
        <w:tblLayout w:type="fixed"/>
        <w:tblLook w:val="04A0" w:firstRow="1" w:lastRow="0" w:firstColumn="1" w:lastColumn="0" w:noHBand="0" w:noVBand="1"/>
      </w:tblPr>
      <w:tblGrid>
        <w:gridCol w:w="20"/>
        <w:gridCol w:w="1545"/>
        <w:gridCol w:w="1447"/>
        <w:gridCol w:w="1691"/>
        <w:gridCol w:w="1691"/>
        <w:gridCol w:w="1691"/>
        <w:gridCol w:w="1344"/>
      </w:tblGrid>
      <w:tr w:rsidR="00F071AD" w:rsidRPr="00B631EC" w:rsidTr="00BB0883">
        <w:trPr>
          <w:gridBefore w:val="1"/>
          <w:wBefore w:w="20" w:type="dxa"/>
          <w:trHeight w:val="375"/>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28"/>
                <w:szCs w:val="28"/>
              </w:rPr>
            </w:pPr>
            <w:r w:rsidRPr="00B631EC">
              <w:lastRenderedPageBreak/>
              <w:br w:type="page"/>
            </w:r>
            <w:r w:rsidRPr="00B631EC">
              <w:rPr>
                <w:b/>
                <w:bCs/>
                <w:sz w:val="28"/>
                <w:szCs w:val="28"/>
              </w:rPr>
              <w:t>7.2</w:t>
            </w:r>
            <w:r w:rsidRPr="00B631EC">
              <w:t xml:space="preserve">    </w:t>
            </w:r>
            <w:r w:rsidR="0071239A" w:rsidRPr="00B631EC">
              <w:rPr>
                <w:b/>
                <w:bCs/>
                <w:sz w:val="28"/>
                <w:szCs w:val="28"/>
              </w:rPr>
              <w:t>Pakistan</w:t>
            </w:r>
            <w:r w:rsidRPr="00B631EC">
              <w:rPr>
                <w:b/>
                <w:bCs/>
                <w:sz w:val="28"/>
                <w:szCs w:val="28"/>
              </w:rPr>
              <w:t xml:space="preserve"> Stock Exchange Indicators</w:t>
            </w:r>
          </w:p>
        </w:tc>
      </w:tr>
      <w:tr w:rsidR="00F071AD" w:rsidRPr="00B631EC" w:rsidTr="00BB0883">
        <w:trPr>
          <w:gridBefore w:val="1"/>
          <w:wBefore w:w="20" w:type="dxa"/>
          <w:trHeight w:val="153"/>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16"/>
                <w:szCs w:val="16"/>
              </w:rPr>
            </w:pPr>
          </w:p>
        </w:tc>
      </w:tr>
      <w:tr w:rsidR="00F071AD" w:rsidRPr="00B631EC" w:rsidTr="00BB0883">
        <w:trPr>
          <w:gridBefore w:val="1"/>
          <w:wBefore w:w="20" w:type="dxa"/>
          <w:trHeight w:hRule="exact" w:val="315"/>
          <w:jc w:val="center"/>
        </w:trPr>
        <w:tc>
          <w:tcPr>
            <w:tcW w:w="1545" w:type="dxa"/>
            <w:tcBorders>
              <w:top w:val="single" w:sz="8" w:space="0" w:color="auto"/>
              <w:right w:val="single" w:sz="4" w:space="0" w:color="auto"/>
            </w:tcBorders>
            <w:shd w:val="clear" w:color="auto" w:fill="auto"/>
            <w:noWrap/>
            <w:vAlign w:val="center"/>
            <w:hideMark/>
          </w:tcPr>
          <w:p w:rsidR="00F071AD" w:rsidRPr="0024736D" w:rsidRDefault="00F071AD"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4" w:space="0" w:color="auto"/>
            </w:tcBorders>
            <w:shd w:val="clear" w:color="auto" w:fill="auto"/>
            <w:vAlign w:val="center"/>
            <w:hideMark/>
          </w:tcPr>
          <w:p w:rsidR="00F071AD" w:rsidRPr="0024736D" w:rsidRDefault="00F071AD" w:rsidP="00B631EC">
            <w:pPr>
              <w:jc w:val="center"/>
              <w:rPr>
                <w:b/>
                <w:bCs/>
                <w:sz w:val="16"/>
                <w:szCs w:val="16"/>
              </w:rPr>
            </w:pPr>
            <w:r w:rsidRPr="0024736D">
              <w:rPr>
                <w:b/>
                <w:bCs/>
                <w:sz w:val="16"/>
                <w:szCs w:val="16"/>
              </w:rPr>
              <w:t xml:space="preserve">KSE 100 Index </w:t>
            </w:r>
            <w:r w:rsidRPr="0024736D">
              <w:rPr>
                <w:b/>
                <w:sz w:val="16"/>
                <w:szCs w:val="16"/>
              </w:rPr>
              <w:t>(1991 = 1,000)</w:t>
            </w:r>
          </w:p>
        </w:tc>
      </w:tr>
      <w:tr w:rsidR="006955D6" w:rsidRPr="00B631EC" w:rsidTr="006955D6">
        <w:trPr>
          <w:trHeight w:val="278"/>
          <w:jc w:val="center"/>
        </w:trPr>
        <w:tc>
          <w:tcPr>
            <w:tcW w:w="1565" w:type="dxa"/>
            <w:gridSpan w:val="2"/>
            <w:tcBorders>
              <w:top w:val="single" w:sz="4" w:space="0" w:color="auto"/>
              <w:bottom w:val="single" w:sz="8" w:space="0" w:color="auto"/>
              <w:right w:val="single" w:sz="4" w:space="0" w:color="auto"/>
            </w:tcBorders>
            <w:shd w:val="clear" w:color="auto" w:fill="auto"/>
            <w:vAlign w:val="center"/>
            <w:hideMark/>
          </w:tcPr>
          <w:p w:rsidR="006955D6" w:rsidRPr="00B631EC" w:rsidRDefault="006955D6" w:rsidP="006955D6">
            <w:pPr>
              <w:jc w:val="center"/>
              <w:rPr>
                <w:b/>
                <w:bCs/>
                <w:sz w:val="15"/>
                <w:szCs w:val="15"/>
              </w:rPr>
            </w:pPr>
          </w:p>
        </w:tc>
        <w:tc>
          <w:tcPr>
            <w:tcW w:w="1447" w:type="dxa"/>
            <w:tcBorders>
              <w:left w:val="single" w:sz="4" w:space="0" w:color="auto"/>
              <w:bottom w:val="single" w:sz="8" w:space="0" w:color="auto"/>
              <w:right w:val="single" w:sz="4" w:space="0" w:color="auto"/>
            </w:tcBorders>
            <w:shd w:val="clear" w:color="auto" w:fill="auto"/>
            <w:vAlign w:val="center"/>
            <w:hideMark/>
          </w:tcPr>
          <w:p w:rsidR="006955D6" w:rsidRPr="00B631EC" w:rsidRDefault="006955D6" w:rsidP="006955D6">
            <w:pPr>
              <w:jc w:val="right"/>
              <w:rPr>
                <w:b/>
                <w:bCs/>
                <w:sz w:val="15"/>
                <w:szCs w:val="15"/>
              </w:rPr>
            </w:pPr>
            <w:r w:rsidRPr="00B631EC">
              <w:rPr>
                <w:b/>
                <w:bCs/>
                <w:sz w:val="15"/>
                <w:szCs w:val="15"/>
              </w:rPr>
              <w:t>FY16</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FY17</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w:t>
            </w:r>
            <w:r>
              <w:rPr>
                <w:b/>
                <w:bCs/>
                <w:sz w:val="15"/>
                <w:szCs w:val="15"/>
              </w:rPr>
              <w:t>8</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Pr>
                <w:b/>
                <w:bCs/>
                <w:sz w:val="15"/>
                <w:szCs w:val="15"/>
              </w:rPr>
              <w:t>FY19</w:t>
            </w:r>
          </w:p>
        </w:tc>
        <w:tc>
          <w:tcPr>
            <w:tcW w:w="1344" w:type="dxa"/>
            <w:tcBorders>
              <w:top w:val="single" w:sz="4" w:space="0" w:color="auto"/>
              <w:left w:val="single" w:sz="4" w:space="0" w:color="auto"/>
              <w:bottom w:val="single" w:sz="8" w:space="0" w:color="auto"/>
            </w:tcBorders>
            <w:shd w:val="clear" w:color="auto" w:fill="auto"/>
            <w:vAlign w:val="center"/>
          </w:tcPr>
          <w:p w:rsidR="006955D6" w:rsidRPr="00B631EC" w:rsidRDefault="006955D6" w:rsidP="006955D6">
            <w:pPr>
              <w:jc w:val="right"/>
              <w:rPr>
                <w:b/>
                <w:bCs/>
                <w:sz w:val="15"/>
                <w:szCs w:val="15"/>
              </w:rPr>
            </w:pPr>
            <w:r>
              <w:rPr>
                <w:b/>
                <w:bCs/>
                <w:sz w:val="15"/>
                <w:szCs w:val="15"/>
              </w:rPr>
              <w:t>FY20</w:t>
            </w:r>
          </w:p>
        </w:tc>
      </w:tr>
      <w:tr w:rsidR="006955D6" w:rsidRPr="00B631EC" w:rsidTr="006955D6">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35,741.52</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sidRPr="00B631EC">
              <w:rPr>
                <w:color w:val="000000"/>
                <w:sz w:val="15"/>
                <w:szCs w:val="15"/>
              </w:rPr>
              <w:t xml:space="preserve">         39,528.82</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46,010.45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42,712.43 </w:t>
            </w:r>
          </w:p>
        </w:tc>
        <w:tc>
          <w:tcPr>
            <w:tcW w:w="1344" w:type="dxa"/>
            <w:tcBorders>
              <w:top w:val="single" w:sz="8" w:space="0" w:color="auto"/>
              <w:left w:val="nil"/>
              <w:bottom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31,938.48</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34,726.51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39,809.58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41,206.99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41,742.24 </w:t>
            </w:r>
          </w:p>
        </w:tc>
        <w:tc>
          <w:tcPr>
            <w:tcW w:w="1344" w:type="dxa"/>
            <w:tcBorders>
              <w:top w:val="nil"/>
              <w:left w:val="nil"/>
              <w:bottom w:val="nil"/>
            </w:tcBorders>
            <w:shd w:val="clear" w:color="auto" w:fill="auto"/>
            <w:tcMar>
              <w:left w:w="43" w:type="dxa"/>
              <w:right w:w="43" w:type="dxa"/>
            </w:tcMar>
            <w:vAlign w:val="center"/>
          </w:tcPr>
          <w:p w:rsidR="006955D6" w:rsidRPr="00221B0E" w:rsidRDefault="00BC3AC8" w:rsidP="00BC3AC8">
            <w:pPr>
              <w:jc w:val="right"/>
              <w:rPr>
                <w:color w:val="000000"/>
                <w:sz w:val="15"/>
                <w:szCs w:val="15"/>
              </w:rPr>
            </w:pPr>
            <w:r>
              <w:rPr>
                <w:color w:val="000000"/>
                <w:sz w:val="15"/>
                <w:szCs w:val="15"/>
              </w:rPr>
              <w:t xml:space="preserve">            29,672.12</w:t>
            </w:r>
          </w:p>
        </w:tc>
      </w:tr>
      <w:tr w:rsidR="006955D6" w:rsidRPr="00A253C1"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32,287.41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40,541.81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42,409.27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40,998.59 </w:t>
            </w:r>
          </w:p>
        </w:tc>
        <w:tc>
          <w:tcPr>
            <w:tcW w:w="1344" w:type="dxa"/>
            <w:tcBorders>
              <w:top w:val="nil"/>
              <w:left w:val="nil"/>
              <w:bottom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34,261.61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39,893.84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39,617.19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41,649.36 </w:t>
            </w:r>
          </w:p>
        </w:tc>
        <w:tc>
          <w:tcPr>
            <w:tcW w:w="1344" w:type="dxa"/>
            <w:tcBorders>
              <w:top w:val="nil"/>
              <w:left w:val="nil"/>
              <w:bottom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32,255.20 </w:t>
            </w:r>
          </w:p>
        </w:tc>
        <w:tc>
          <w:tcPr>
            <w:tcW w:w="1691" w:type="dxa"/>
            <w:tcBorders>
              <w:top w:val="nil"/>
              <w:left w:val="nil"/>
              <w:bottom w:val="nil"/>
              <w:right w:val="nil"/>
            </w:tcBorders>
            <w:shd w:val="clear" w:color="auto" w:fill="auto"/>
            <w:tcMar>
              <w:left w:w="43" w:type="dxa"/>
              <w:right w:w="43" w:type="dxa"/>
            </w:tcMar>
            <w:vAlign w:val="center"/>
          </w:tcPr>
          <w:p w:rsidR="006955D6" w:rsidRPr="00B91EF6" w:rsidRDefault="006955D6" w:rsidP="006955D6">
            <w:pPr>
              <w:jc w:val="right"/>
              <w:rPr>
                <w:color w:val="000000"/>
                <w:sz w:val="14"/>
                <w:szCs w:val="14"/>
              </w:rPr>
            </w:pPr>
            <w:r>
              <w:rPr>
                <w:color w:val="000000"/>
                <w:sz w:val="14"/>
                <w:szCs w:val="14"/>
              </w:rPr>
              <w:t xml:space="preserve">               42,620.31 </w:t>
            </w:r>
          </w:p>
        </w:tc>
        <w:tc>
          <w:tcPr>
            <w:tcW w:w="1691" w:type="dxa"/>
            <w:tcBorders>
              <w:top w:val="nil"/>
              <w:left w:val="nil"/>
              <w:bottom w:val="nil"/>
              <w:right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r>
              <w:rPr>
                <w:color w:val="000000"/>
                <w:sz w:val="15"/>
                <w:szCs w:val="15"/>
              </w:rPr>
              <w:t xml:space="preserve">            40,010.36 </w:t>
            </w:r>
          </w:p>
        </w:tc>
        <w:tc>
          <w:tcPr>
            <w:tcW w:w="1691" w:type="dxa"/>
            <w:tcBorders>
              <w:top w:val="nil"/>
              <w:left w:val="nil"/>
              <w:bottom w:val="nil"/>
              <w:right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r>
              <w:rPr>
                <w:color w:val="000000"/>
                <w:sz w:val="15"/>
                <w:szCs w:val="15"/>
              </w:rPr>
              <w:t xml:space="preserve">           40,496.03 </w:t>
            </w:r>
          </w:p>
        </w:tc>
        <w:tc>
          <w:tcPr>
            <w:tcW w:w="1344" w:type="dxa"/>
            <w:tcBorders>
              <w:top w:val="nil"/>
              <w:left w:val="nil"/>
              <w:bottom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p>
        </w:tc>
      </w:tr>
      <w:tr w:rsidR="006955D6" w:rsidRPr="00366DFE"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32,816.31 </w:t>
            </w:r>
          </w:p>
        </w:tc>
        <w:tc>
          <w:tcPr>
            <w:tcW w:w="1691" w:type="dxa"/>
            <w:tcBorders>
              <w:top w:val="nil"/>
              <w:left w:val="nil"/>
              <w:bottom w:val="nil"/>
              <w:right w:val="nil"/>
            </w:tcBorders>
            <w:shd w:val="clear" w:color="auto" w:fill="auto"/>
            <w:tcMar>
              <w:left w:w="43" w:type="dxa"/>
              <w:right w:w="43" w:type="dxa"/>
            </w:tcMar>
            <w:vAlign w:val="center"/>
          </w:tcPr>
          <w:p w:rsidR="006955D6" w:rsidRPr="00366DFE" w:rsidRDefault="006955D6" w:rsidP="006955D6">
            <w:pPr>
              <w:jc w:val="right"/>
              <w:rPr>
                <w:color w:val="000000"/>
                <w:sz w:val="14"/>
                <w:szCs w:val="14"/>
              </w:rPr>
            </w:pPr>
            <w:r w:rsidRPr="00366DFE">
              <w:rPr>
                <w:color w:val="000000"/>
                <w:sz w:val="14"/>
                <w:szCs w:val="14"/>
              </w:rPr>
              <w:t xml:space="preserve">         47,806.97 </w:t>
            </w:r>
          </w:p>
        </w:tc>
        <w:tc>
          <w:tcPr>
            <w:tcW w:w="1691" w:type="dxa"/>
            <w:tcBorders>
              <w:top w:val="nil"/>
              <w:left w:val="nil"/>
              <w:bottom w:val="nil"/>
              <w:right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r>
              <w:rPr>
                <w:color w:val="000000"/>
                <w:sz w:val="15"/>
                <w:szCs w:val="15"/>
              </w:rPr>
              <w:t xml:space="preserve">            40,471.48 </w:t>
            </w:r>
          </w:p>
        </w:tc>
        <w:tc>
          <w:tcPr>
            <w:tcW w:w="1691" w:type="dxa"/>
            <w:tcBorders>
              <w:top w:val="nil"/>
              <w:left w:val="nil"/>
              <w:bottom w:val="nil"/>
              <w:right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r>
              <w:rPr>
                <w:color w:val="000000"/>
                <w:sz w:val="15"/>
                <w:szCs w:val="15"/>
              </w:rPr>
              <w:t xml:space="preserve">           37,066.67 </w:t>
            </w:r>
          </w:p>
        </w:tc>
        <w:tc>
          <w:tcPr>
            <w:tcW w:w="1344" w:type="dxa"/>
            <w:tcBorders>
              <w:top w:val="nil"/>
              <w:left w:val="nil"/>
              <w:bottom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31,298.60 </w:t>
            </w:r>
          </w:p>
        </w:tc>
        <w:tc>
          <w:tcPr>
            <w:tcW w:w="1691" w:type="dxa"/>
            <w:tcBorders>
              <w:top w:val="nil"/>
              <w:left w:val="nil"/>
              <w:bottom w:val="nil"/>
              <w:right w:val="nil"/>
            </w:tcBorders>
            <w:shd w:val="clear" w:color="auto" w:fill="auto"/>
            <w:tcMar>
              <w:left w:w="43" w:type="dxa"/>
              <w:right w:w="43" w:type="dxa"/>
            </w:tcMar>
            <w:vAlign w:val="center"/>
          </w:tcPr>
          <w:p w:rsidR="006955D6" w:rsidRPr="00AC6EBC" w:rsidRDefault="006955D6" w:rsidP="006955D6">
            <w:pPr>
              <w:jc w:val="right"/>
              <w:rPr>
                <w:color w:val="000000"/>
                <w:sz w:val="14"/>
                <w:szCs w:val="14"/>
              </w:rPr>
            </w:pPr>
            <w:r>
              <w:rPr>
                <w:color w:val="000000"/>
                <w:sz w:val="14"/>
                <w:szCs w:val="14"/>
              </w:rPr>
              <w:t xml:space="preserve">              48,757.67 </w:t>
            </w:r>
          </w:p>
        </w:tc>
        <w:tc>
          <w:tcPr>
            <w:tcW w:w="1691" w:type="dxa"/>
            <w:tcBorders>
              <w:top w:val="nil"/>
              <w:left w:val="nil"/>
              <w:bottom w:val="nil"/>
              <w:right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r>
              <w:rPr>
                <w:color w:val="000000"/>
                <w:sz w:val="15"/>
                <w:szCs w:val="15"/>
              </w:rPr>
              <w:t xml:space="preserve">           44,049.05 </w:t>
            </w:r>
          </w:p>
        </w:tc>
        <w:tc>
          <w:tcPr>
            <w:tcW w:w="1691" w:type="dxa"/>
            <w:tcBorders>
              <w:top w:val="nil"/>
              <w:left w:val="nil"/>
              <w:bottom w:val="nil"/>
              <w:right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r>
              <w:rPr>
                <w:color w:val="000000"/>
                <w:sz w:val="15"/>
                <w:szCs w:val="15"/>
              </w:rPr>
              <w:t xml:space="preserve">           40,799.53 </w:t>
            </w:r>
          </w:p>
        </w:tc>
        <w:tc>
          <w:tcPr>
            <w:tcW w:w="1344" w:type="dxa"/>
            <w:tcBorders>
              <w:top w:val="nil"/>
              <w:left w:val="nil"/>
              <w:bottom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31,369.51 </w:t>
            </w:r>
          </w:p>
        </w:tc>
        <w:tc>
          <w:tcPr>
            <w:tcW w:w="1691" w:type="dxa"/>
            <w:tcBorders>
              <w:top w:val="nil"/>
              <w:left w:val="nil"/>
              <w:bottom w:val="nil"/>
              <w:right w:val="nil"/>
            </w:tcBorders>
            <w:shd w:val="clear" w:color="auto" w:fill="auto"/>
            <w:tcMar>
              <w:left w:w="43" w:type="dxa"/>
              <w:right w:w="43" w:type="dxa"/>
            </w:tcMar>
            <w:vAlign w:val="center"/>
          </w:tcPr>
          <w:p w:rsidR="006955D6" w:rsidRPr="00CF65C3" w:rsidRDefault="006955D6" w:rsidP="006955D6">
            <w:pPr>
              <w:jc w:val="right"/>
              <w:rPr>
                <w:color w:val="000000"/>
                <w:sz w:val="14"/>
                <w:szCs w:val="14"/>
              </w:rPr>
            </w:pPr>
            <w:r>
              <w:rPr>
                <w:color w:val="000000"/>
                <w:sz w:val="14"/>
                <w:szCs w:val="14"/>
              </w:rPr>
              <w:t xml:space="preserve">              48,534.23 </w:t>
            </w:r>
          </w:p>
        </w:tc>
        <w:tc>
          <w:tcPr>
            <w:tcW w:w="1691" w:type="dxa"/>
            <w:tcBorders>
              <w:top w:val="nil"/>
              <w:left w:val="nil"/>
              <w:bottom w:val="nil"/>
              <w:right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r>
              <w:rPr>
                <w:color w:val="000000"/>
                <w:sz w:val="15"/>
                <w:szCs w:val="15"/>
              </w:rPr>
              <w:t xml:space="preserve">           43,239.45 </w:t>
            </w:r>
          </w:p>
        </w:tc>
        <w:tc>
          <w:tcPr>
            <w:tcW w:w="1691" w:type="dxa"/>
            <w:tcBorders>
              <w:top w:val="nil"/>
              <w:left w:val="nil"/>
              <w:bottom w:val="nil"/>
              <w:right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r>
              <w:rPr>
                <w:color w:val="000000"/>
                <w:sz w:val="15"/>
                <w:szCs w:val="15"/>
              </w:rPr>
              <w:t xml:space="preserve">            39,054.61</w:t>
            </w:r>
          </w:p>
        </w:tc>
        <w:tc>
          <w:tcPr>
            <w:tcW w:w="1344" w:type="dxa"/>
            <w:tcBorders>
              <w:top w:val="nil"/>
              <w:left w:val="nil"/>
              <w:bottom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33,139.00 </w:t>
            </w:r>
          </w:p>
        </w:tc>
        <w:tc>
          <w:tcPr>
            <w:tcW w:w="1691" w:type="dxa"/>
            <w:tcBorders>
              <w:top w:val="nil"/>
              <w:left w:val="nil"/>
              <w:bottom w:val="nil"/>
              <w:right w:val="nil"/>
            </w:tcBorders>
            <w:shd w:val="clear" w:color="auto" w:fill="auto"/>
            <w:tcMar>
              <w:left w:w="43" w:type="dxa"/>
              <w:right w:w="43" w:type="dxa"/>
            </w:tcMar>
            <w:vAlign w:val="center"/>
          </w:tcPr>
          <w:p w:rsidR="006955D6" w:rsidRPr="00324F3E" w:rsidRDefault="006955D6" w:rsidP="006955D6">
            <w:pPr>
              <w:jc w:val="right"/>
              <w:rPr>
                <w:color w:val="000000"/>
                <w:sz w:val="14"/>
                <w:szCs w:val="14"/>
              </w:rPr>
            </w:pPr>
            <w:r>
              <w:rPr>
                <w:color w:val="000000"/>
                <w:sz w:val="14"/>
                <w:szCs w:val="14"/>
              </w:rPr>
              <w:t xml:space="preserve">               48,155.93 </w:t>
            </w:r>
          </w:p>
        </w:tc>
        <w:tc>
          <w:tcPr>
            <w:tcW w:w="1691" w:type="dxa"/>
            <w:tcBorders>
              <w:top w:val="nil"/>
              <w:left w:val="nil"/>
              <w:bottom w:val="nil"/>
              <w:right w:val="nil"/>
            </w:tcBorders>
            <w:shd w:val="clear" w:color="auto" w:fill="auto"/>
            <w:tcMar>
              <w:left w:w="43" w:type="dxa"/>
              <w:right w:w="43" w:type="dxa"/>
            </w:tcMar>
            <w:vAlign w:val="center"/>
          </w:tcPr>
          <w:p w:rsidR="006955D6" w:rsidRPr="009706C0" w:rsidRDefault="006955D6" w:rsidP="006955D6">
            <w:pPr>
              <w:jc w:val="right"/>
              <w:rPr>
                <w:color w:val="000000"/>
                <w:sz w:val="15"/>
                <w:szCs w:val="15"/>
              </w:rPr>
            </w:pPr>
            <w:r w:rsidRPr="009706C0">
              <w:rPr>
                <w:color w:val="000000"/>
                <w:sz w:val="15"/>
                <w:szCs w:val="15"/>
              </w:rPr>
              <w:t xml:space="preserve">                45,560.30 </w:t>
            </w:r>
          </w:p>
        </w:tc>
        <w:tc>
          <w:tcPr>
            <w:tcW w:w="1691" w:type="dxa"/>
            <w:tcBorders>
              <w:top w:val="nil"/>
              <w:left w:val="nil"/>
              <w:bottom w:val="nil"/>
              <w:right w:val="nil"/>
            </w:tcBorders>
            <w:shd w:val="clear" w:color="auto" w:fill="auto"/>
            <w:tcMar>
              <w:left w:w="43" w:type="dxa"/>
              <w:right w:w="43" w:type="dxa"/>
            </w:tcMar>
            <w:vAlign w:val="center"/>
          </w:tcPr>
          <w:p w:rsidR="006955D6" w:rsidRPr="00C51CF8" w:rsidRDefault="006955D6" w:rsidP="006955D6">
            <w:pPr>
              <w:jc w:val="right"/>
              <w:rPr>
                <w:color w:val="000000"/>
                <w:sz w:val="15"/>
                <w:szCs w:val="15"/>
              </w:rPr>
            </w:pPr>
            <w:r w:rsidRPr="00C51CF8">
              <w:rPr>
                <w:color w:val="000000"/>
                <w:sz w:val="15"/>
                <w:szCs w:val="15"/>
              </w:rPr>
              <w:t xml:space="preserve">                38,649.34</w:t>
            </w:r>
          </w:p>
        </w:tc>
        <w:tc>
          <w:tcPr>
            <w:tcW w:w="1344" w:type="dxa"/>
            <w:tcBorders>
              <w:top w:val="nil"/>
              <w:left w:val="nil"/>
              <w:bottom w:val="nil"/>
            </w:tcBorders>
            <w:shd w:val="clear" w:color="auto" w:fill="auto"/>
            <w:tcMar>
              <w:left w:w="43" w:type="dxa"/>
              <w:right w:w="43" w:type="dxa"/>
            </w:tcMar>
            <w:vAlign w:val="center"/>
          </w:tcPr>
          <w:p w:rsidR="006955D6" w:rsidRPr="00C51CF8"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34,719.29 </w:t>
            </w:r>
          </w:p>
        </w:tc>
        <w:tc>
          <w:tcPr>
            <w:tcW w:w="1691" w:type="dxa"/>
            <w:tcBorders>
              <w:top w:val="nil"/>
              <w:left w:val="nil"/>
              <w:bottom w:val="nil"/>
              <w:right w:val="nil"/>
            </w:tcBorders>
            <w:shd w:val="clear" w:color="auto" w:fill="auto"/>
            <w:tcMar>
              <w:left w:w="43" w:type="dxa"/>
              <w:right w:w="43" w:type="dxa"/>
            </w:tcMar>
            <w:vAlign w:val="center"/>
          </w:tcPr>
          <w:p w:rsidR="006955D6" w:rsidRPr="009A2FBF" w:rsidRDefault="006955D6" w:rsidP="006955D6">
            <w:pPr>
              <w:jc w:val="right"/>
              <w:rPr>
                <w:color w:val="000000"/>
                <w:sz w:val="14"/>
                <w:szCs w:val="14"/>
              </w:rPr>
            </w:pPr>
            <w:r>
              <w:rPr>
                <w:color w:val="000000"/>
                <w:sz w:val="14"/>
                <w:szCs w:val="14"/>
              </w:rPr>
              <w:t xml:space="preserve">              49,300.90 </w:t>
            </w:r>
          </w:p>
        </w:tc>
        <w:tc>
          <w:tcPr>
            <w:tcW w:w="1691" w:type="dxa"/>
            <w:tcBorders>
              <w:top w:val="nil"/>
              <w:left w:val="nil"/>
              <w:bottom w:val="nil"/>
              <w:right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r>
              <w:rPr>
                <w:color w:val="000000"/>
                <w:sz w:val="15"/>
                <w:szCs w:val="15"/>
              </w:rPr>
              <w:t xml:space="preserve">           45,488.86 </w:t>
            </w:r>
          </w:p>
        </w:tc>
        <w:tc>
          <w:tcPr>
            <w:tcW w:w="1691" w:type="dxa"/>
            <w:tcBorders>
              <w:top w:val="nil"/>
              <w:left w:val="nil"/>
              <w:bottom w:val="nil"/>
              <w:right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r>
              <w:rPr>
                <w:color w:val="000000"/>
                <w:sz w:val="15"/>
                <w:szCs w:val="15"/>
              </w:rPr>
              <w:t xml:space="preserve">           36,784.44</w:t>
            </w:r>
          </w:p>
        </w:tc>
        <w:tc>
          <w:tcPr>
            <w:tcW w:w="1344" w:type="dxa"/>
            <w:tcBorders>
              <w:top w:val="nil"/>
              <w:left w:val="nil"/>
              <w:bottom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36,061.56 </w:t>
            </w:r>
          </w:p>
        </w:tc>
        <w:tc>
          <w:tcPr>
            <w:tcW w:w="1691" w:type="dxa"/>
            <w:tcBorders>
              <w:top w:val="nil"/>
              <w:left w:val="nil"/>
              <w:right w:val="nil"/>
            </w:tcBorders>
            <w:shd w:val="clear" w:color="auto" w:fill="auto"/>
            <w:tcMar>
              <w:left w:w="43" w:type="dxa"/>
              <w:right w:w="43" w:type="dxa"/>
            </w:tcMar>
            <w:vAlign w:val="center"/>
          </w:tcPr>
          <w:p w:rsidR="006955D6" w:rsidRPr="00BF2442" w:rsidRDefault="006955D6" w:rsidP="006955D6">
            <w:pPr>
              <w:jc w:val="right"/>
              <w:rPr>
                <w:color w:val="000000"/>
                <w:sz w:val="14"/>
                <w:szCs w:val="14"/>
              </w:rPr>
            </w:pPr>
            <w:r>
              <w:rPr>
                <w:color w:val="000000"/>
                <w:sz w:val="14"/>
                <w:szCs w:val="14"/>
              </w:rPr>
              <w:t xml:space="preserve">               50,591.57 </w:t>
            </w:r>
          </w:p>
        </w:tc>
        <w:tc>
          <w:tcPr>
            <w:tcW w:w="1691" w:type="dxa"/>
            <w:tcBorders>
              <w:top w:val="nil"/>
              <w:left w:val="nil"/>
              <w:righ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r>
              <w:rPr>
                <w:color w:val="000000"/>
                <w:sz w:val="15"/>
                <w:szCs w:val="15"/>
              </w:rPr>
              <w:t xml:space="preserve">           42,846.64 </w:t>
            </w:r>
          </w:p>
        </w:tc>
        <w:tc>
          <w:tcPr>
            <w:tcW w:w="1691" w:type="dxa"/>
            <w:tcBorders>
              <w:top w:val="nil"/>
              <w:left w:val="nil"/>
              <w:righ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r>
              <w:rPr>
                <w:color w:val="000000"/>
                <w:sz w:val="15"/>
                <w:szCs w:val="15"/>
              </w:rPr>
              <w:t xml:space="preserve">           35,974.79</w:t>
            </w:r>
          </w:p>
        </w:tc>
        <w:tc>
          <w:tcPr>
            <w:tcW w:w="1344" w:type="dxa"/>
            <w:tcBorders>
              <w:top w:val="nil"/>
              <w:lef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37,783.54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C80428" w:rsidRDefault="006955D6" w:rsidP="006955D6">
            <w:pPr>
              <w:jc w:val="right"/>
              <w:rPr>
                <w:color w:val="000000"/>
                <w:sz w:val="14"/>
                <w:szCs w:val="14"/>
              </w:rPr>
            </w:pPr>
            <w:r>
              <w:rPr>
                <w:color w:val="000000"/>
                <w:sz w:val="14"/>
                <w:szCs w:val="14"/>
              </w:rPr>
              <w:t xml:space="preserve">              46,565.29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237C76" w:rsidRDefault="006955D6" w:rsidP="006955D6">
            <w:pPr>
              <w:jc w:val="right"/>
              <w:rPr>
                <w:color w:val="000000"/>
                <w:sz w:val="15"/>
                <w:szCs w:val="15"/>
              </w:rPr>
            </w:pPr>
            <w:r>
              <w:rPr>
                <w:color w:val="000000"/>
                <w:sz w:val="15"/>
                <w:szCs w:val="15"/>
              </w:rPr>
              <w:t xml:space="preserve">             41,910.90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237C76" w:rsidRDefault="006955D6" w:rsidP="006955D6">
            <w:pPr>
              <w:jc w:val="right"/>
              <w:rPr>
                <w:color w:val="000000"/>
                <w:sz w:val="15"/>
                <w:szCs w:val="15"/>
              </w:rPr>
            </w:pPr>
            <w:r>
              <w:rPr>
                <w:color w:val="000000"/>
                <w:sz w:val="15"/>
                <w:szCs w:val="15"/>
              </w:rPr>
              <w:t xml:space="preserve">            33,901.58</w:t>
            </w:r>
          </w:p>
        </w:tc>
        <w:tc>
          <w:tcPr>
            <w:tcW w:w="1344" w:type="dxa"/>
            <w:tcBorders>
              <w:top w:val="nil"/>
              <w:left w:val="nil"/>
              <w:bottom w:val="single" w:sz="8" w:space="0" w:color="auto"/>
            </w:tcBorders>
            <w:shd w:val="clear" w:color="auto" w:fill="auto"/>
            <w:tcMar>
              <w:left w:w="43" w:type="dxa"/>
              <w:right w:w="43" w:type="dxa"/>
            </w:tcMar>
            <w:vAlign w:val="center"/>
          </w:tcPr>
          <w:p w:rsidR="006955D6" w:rsidRPr="00237C76" w:rsidRDefault="006955D6" w:rsidP="006955D6">
            <w:pPr>
              <w:jc w:val="right"/>
              <w:rPr>
                <w:color w:val="000000"/>
                <w:sz w:val="15"/>
                <w:szCs w:val="15"/>
              </w:rPr>
            </w:pPr>
          </w:p>
        </w:tc>
      </w:tr>
      <w:tr w:rsidR="006955D6" w:rsidRPr="00B631EC" w:rsidTr="00BB0883">
        <w:trPr>
          <w:gridBefore w:val="1"/>
          <w:wBefore w:w="20" w:type="dxa"/>
          <w:trHeight w:hRule="exact" w:val="315"/>
          <w:jc w:val="center"/>
        </w:trPr>
        <w:tc>
          <w:tcPr>
            <w:tcW w:w="1545" w:type="dxa"/>
            <w:tcBorders>
              <w:top w:val="single" w:sz="8" w:space="0" w:color="auto"/>
              <w:bottom w:val="single" w:sz="8" w:space="0" w:color="auto"/>
              <w:right w:val="single" w:sz="8" w:space="0" w:color="auto"/>
            </w:tcBorders>
            <w:shd w:val="clear" w:color="auto" w:fill="auto"/>
            <w:noWrap/>
            <w:vAlign w:val="center"/>
            <w:hideMark/>
          </w:tcPr>
          <w:p w:rsidR="006955D6" w:rsidRPr="0024736D" w:rsidRDefault="006955D6" w:rsidP="006955D6">
            <w:pPr>
              <w:jc w:val="center"/>
              <w:rPr>
                <w:b/>
                <w:bCs/>
                <w:sz w:val="16"/>
                <w:szCs w:val="16"/>
              </w:rPr>
            </w:pPr>
            <w:r w:rsidRPr="0024736D">
              <w:rPr>
                <w:b/>
                <w:bCs/>
                <w:sz w:val="16"/>
                <w:szCs w:val="16"/>
              </w:rPr>
              <w:t>Month</w:t>
            </w:r>
          </w:p>
        </w:tc>
        <w:tc>
          <w:tcPr>
            <w:tcW w:w="7864" w:type="dxa"/>
            <w:gridSpan w:val="5"/>
            <w:tcBorders>
              <w:top w:val="single" w:sz="8" w:space="0" w:color="auto"/>
              <w:left w:val="single" w:sz="8" w:space="0" w:color="auto"/>
              <w:bottom w:val="single" w:sz="8" w:space="0" w:color="auto"/>
            </w:tcBorders>
            <w:shd w:val="clear" w:color="auto" w:fill="auto"/>
            <w:vAlign w:val="center"/>
            <w:hideMark/>
          </w:tcPr>
          <w:p w:rsidR="006955D6" w:rsidRPr="0024736D" w:rsidRDefault="006955D6" w:rsidP="006955D6">
            <w:pPr>
              <w:jc w:val="center"/>
              <w:rPr>
                <w:b/>
                <w:bCs/>
                <w:sz w:val="16"/>
                <w:szCs w:val="16"/>
              </w:rPr>
            </w:pPr>
            <w:r w:rsidRPr="0024736D">
              <w:rPr>
                <w:b/>
                <w:bCs/>
                <w:sz w:val="16"/>
                <w:szCs w:val="16"/>
              </w:rPr>
              <w:t xml:space="preserve">  KSE All Share  Index </w:t>
            </w:r>
            <w:r w:rsidRPr="0024736D">
              <w:rPr>
                <w:b/>
                <w:sz w:val="16"/>
                <w:szCs w:val="16"/>
              </w:rPr>
              <w:t>(1995 = 1,000)</w:t>
            </w:r>
          </w:p>
        </w:tc>
      </w:tr>
      <w:tr w:rsidR="006955D6" w:rsidRPr="00B631EC" w:rsidTr="006955D6">
        <w:trPr>
          <w:trHeight w:val="250"/>
          <w:jc w:val="center"/>
        </w:trPr>
        <w:tc>
          <w:tcPr>
            <w:tcW w:w="1565" w:type="dxa"/>
            <w:gridSpan w:val="2"/>
            <w:tcBorders>
              <w:top w:val="single" w:sz="8" w:space="0" w:color="auto"/>
              <w:bottom w:val="single" w:sz="8" w:space="0" w:color="auto"/>
              <w:right w:val="single" w:sz="8" w:space="0" w:color="auto"/>
            </w:tcBorders>
            <w:shd w:val="clear" w:color="auto" w:fill="auto"/>
            <w:vAlign w:val="center"/>
            <w:hideMark/>
          </w:tcPr>
          <w:p w:rsidR="006955D6" w:rsidRPr="00B631EC" w:rsidRDefault="006955D6" w:rsidP="006955D6">
            <w:pPr>
              <w:jc w:val="center"/>
              <w:rPr>
                <w:b/>
                <w:bCs/>
                <w:sz w:val="15"/>
                <w:szCs w:val="15"/>
              </w:rPr>
            </w:pPr>
          </w:p>
        </w:tc>
        <w:tc>
          <w:tcPr>
            <w:tcW w:w="144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955D6" w:rsidRPr="00B631EC" w:rsidRDefault="006955D6" w:rsidP="006955D6">
            <w:pPr>
              <w:jc w:val="right"/>
              <w:rPr>
                <w:b/>
                <w:bCs/>
                <w:sz w:val="15"/>
                <w:szCs w:val="15"/>
              </w:rPr>
            </w:pPr>
            <w:r w:rsidRPr="00B631EC">
              <w:rPr>
                <w:b/>
                <w:bCs/>
                <w:sz w:val="15"/>
                <w:szCs w:val="15"/>
              </w:rPr>
              <w:t>FY16</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FY17</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w:t>
            </w:r>
            <w:r>
              <w:rPr>
                <w:b/>
                <w:bCs/>
                <w:sz w:val="15"/>
                <w:szCs w:val="15"/>
              </w:rPr>
              <w:t>8</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tcPr>
          <w:p w:rsidR="006955D6" w:rsidRPr="00B631EC" w:rsidRDefault="006955D6" w:rsidP="006955D6">
            <w:pPr>
              <w:jc w:val="right"/>
              <w:rPr>
                <w:b/>
                <w:bCs/>
                <w:sz w:val="15"/>
                <w:szCs w:val="15"/>
              </w:rPr>
            </w:pPr>
            <w:r>
              <w:rPr>
                <w:b/>
                <w:bCs/>
                <w:sz w:val="15"/>
                <w:szCs w:val="15"/>
              </w:rPr>
              <w:t>FY19</w:t>
            </w:r>
          </w:p>
        </w:tc>
        <w:tc>
          <w:tcPr>
            <w:tcW w:w="1344" w:type="dxa"/>
            <w:tcBorders>
              <w:top w:val="single" w:sz="8" w:space="0" w:color="auto"/>
              <w:left w:val="single" w:sz="8" w:space="0" w:color="auto"/>
              <w:bottom w:val="single" w:sz="8" w:space="0" w:color="auto"/>
            </w:tcBorders>
            <w:shd w:val="clear" w:color="auto" w:fill="auto"/>
            <w:vAlign w:val="center"/>
          </w:tcPr>
          <w:p w:rsidR="006955D6" w:rsidRPr="00B631EC" w:rsidRDefault="006955D6" w:rsidP="006955D6">
            <w:pPr>
              <w:jc w:val="right"/>
              <w:rPr>
                <w:b/>
                <w:bCs/>
                <w:sz w:val="15"/>
                <w:szCs w:val="15"/>
              </w:rPr>
            </w:pPr>
            <w:r>
              <w:rPr>
                <w:b/>
                <w:bCs/>
                <w:sz w:val="15"/>
                <w:szCs w:val="15"/>
              </w:rPr>
              <w:t>FY20</w:t>
            </w:r>
          </w:p>
        </w:tc>
      </w:tr>
      <w:tr w:rsidR="006955D6" w:rsidRPr="00B631EC" w:rsidTr="006955D6">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24,867.05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sidRPr="00B631EC">
              <w:rPr>
                <w:color w:val="000000"/>
                <w:sz w:val="15"/>
                <w:szCs w:val="15"/>
              </w:rPr>
              <w:t xml:space="preserve">          26,316.43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32,553.38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30,908.46 </w:t>
            </w:r>
          </w:p>
        </w:tc>
        <w:tc>
          <w:tcPr>
            <w:tcW w:w="1344" w:type="dxa"/>
            <w:tcBorders>
              <w:top w:val="single" w:sz="8" w:space="0" w:color="auto"/>
              <w:left w:val="nil"/>
              <w:bottom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23,118.82</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24,345.61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26,762.56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29,519.51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30,653.83 </w:t>
            </w:r>
          </w:p>
        </w:tc>
        <w:tc>
          <w:tcPr>
            <w:tcW w:w="1344" w:type="dxa"/>
            <w:tcBorders>
              <w:top w:val="nil"/>
              <w:left w:val="nil"/>
              <w:bottom w:val="nil"/>
            </w:tcBorders>
            <w:shd w:val="clear" w:color="auto" w:fill="auto"/>
            <w:tcMar>
              <w:left w:w="43" w:type="dxa"/>
              <w:right w:w="43" w:type="dxa"/>
            </w:tcMar>
            <w:vAlign w:val="center"/>
          </w:tcPr>
          <w:p w:rsidR="006955D6" w:rsidRPr="00221B0E" w:rsidRDefault="00BC3AC8" w:rsidP="00BC3AC8">
            <w:pPr>
              <w:jc w:val="right"/>
              <w:rPr>
                <w:color w:val="000000"/>
                <w:sz w:val="15"/>
                <w:szCs w:val="15"/>
              </w:rPr>
            </w:pPr>
            <w:r>
              <w:rPr>
                <w:color w:val="000000"/>
                <w:sz w:val="15"/>
                <w:szCs w:val="15"/>
              </w:rPr>
              <w:t xml:space="preserve">            22,007.12</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22,708.70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27,682.25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30,395.71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29,944.47 </w:t>
            </w:r>
          </w:p>
        </w:tc>
        <w:tc>
          <w:tcPr>
            <w:tcW w:w="1344" w:type="dxa"/>
            <w:tcBorders>
              <w:top w:val="nil"/>
              <w:left w:val="nil"/>
              <w:bottom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23,945.47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27,348.66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28,596.60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30,220.10 </w:t>
            </w:r>
          </w:p>
        </w:tc>
        <w:tc>
          <w:tcPr>
            <w:tcW w:w="1344" w:type="dxa"/>
            <w:tcBorders>
              <w:top w:val="nil"/>
              <w:left w:val="nil"/>
              <w:bottom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22,688.92 </w:t>
            </w:r>
          </w:p>
        </w:tc>
        <w:tc>
          <w:tcPr>
            <w:tcW w:w="1691" w:type="dxa"/>
            <w:tcBorders>
              <w:top w:val="nil"/>
              <w:left w:val="nil"/>
              <w:bottom w:val="nil"/>
              <w:right w:val="nil"/>
            </w:tcBorders>
            <w:shd w:val="clear" w:color="auto" w:fill="auto"/>
            <w:tcMar>
              <w:left w:w="43" w:type="dxa"/>
              <w:right w:w="43" w:type="dxa"/>
            </w:tcMar>
            <w:vAlign w:val="center"/>
          </w:tcPr>
          <w:p w:rsidR="006955D6" w:rsidRPr="00B91EF6" w:rsidRDefault="006955D6" w:rsidP="006955D6">
            <w:pPr>
              <w:jc w:val="right"/>
              <w:rPr>
                <w:color w:val="000000"/>
                <w:sz w:val="14"/>
                <w:szCs w:val="14"/>
              </w:rPr>
            </w:pPr>
            <w:r>
              <w:rPr>
                <w:color w:val="000000"/>
                <w:sz w:val="14"/>
                <w:szCs w:val="14"/>
              </w:rPr>
              <w:t xml:space="preserve">               29,591.96 </w:t>
            </w:r>
          </w:p>
        </w:tc>
        <w:tc>
          <w:tcPr>
            <w:tcW w:w="1691" w:type="dxa"/>
            <w:tcBorders>
              <w:top w:val="nil"/>
              <w:left w:val="nil"/>
              <w:bottom w:val="nil"/>
              <w:right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r>
              <w:rPr>
                <w:color w:val="000000"/>
                <w:sz w:val="15"/>
                <w:szCs w:val="15"/>
              </w:rPr>
              <w:t xml:space="preserve">             29,112.94 </w:t>
            </w:r>
          </w:p>
        </w:tc>
        <w:tc>
          <w:tcPr>
            <w:tcW w:w="1691" w:type="dxa"/>
            <w:tcBorders>
              <w:top w:val="nil"/>
              <w:left w:val="nil"/>
              <w:bottom w:val="nil"/>
              <w:right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r>
              <w:rPr>
                <w:color w:val="000000"/>
                <w:sz w:val="15"/>
                <w:szCs w:val="15"/>
              </w:rPr>
              <w:t xml:space="preserve">            29,381.69 </w:t>
            </w:r>
          </w:p>
        </w:tc>
        <w:tc>
          <w:tcPr>
            <w:tcW w:w="1344" w:type="dxa"/>
            <w:tcBorders>
              <w:top w:val="nil"/>
              <w:left w:val="nil"/>
              <w:bottom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22,936.80 </w:t>
            </w:r>
          </w:p>
        </w:tc>
        <w:tc>
          <w:tcPr>
            <w:tcW w:w="1691" w:type="dxa"/>
            <w:tcBorders>
              <w:top w:val="nil"/>
              <w:left w:val="nil"/>
              <w:bottom w:val="nil"/>
              <w:right w:val="nil"/>
            </w:tcBorders>
            <w:shd w:val="clear" w:color="auto" w:fill="auto"/>
            <w:tcMar>
              <w:left w:w="43" w:type="dxa"/>
              <w:right w:w="43" w:type="dxa"/>
            </w:tcMar>
            <w:vAlign w:val="center"/>
          </w:tcPr>
          <w:p w:rsidR="006955D6" w:rsidRPr="00366DFE" w:rsidRDefault="006955D6" w:rsidP="006955D6">
            <w:pPr>
              <w:jc w:val="right"/>
              <w:rPr>
                <w:color w:val="000000"/>
                <w:sz w:val="14"/>
                <w:szCs w:val="14"/>
              </w:rPr>
            </w:pPr>
            <w:r w:rsidRPr="00366DFE">
              <w:rPr>
                <w:color w:val="000000"/>
                <w:sz w:val="14"/>
                <w:szCs w:val="14"/>
              </w:rPr>
              <w:t xml:space="preserve">         32,842.44 </w:t>
            </w:r>
          </w:p>
        </w:tc>
        <w:tc>
          <w:tcPr>
            <w:tcW w:w="1691" w:type="dxa"/>
            <w:tcBorders>
              <w:top w:val="nil"/>
              <w:left w:val="nil"/>
              <w:bottom w:val="nil"/>
              <w:right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r>
              <w:rPr>
                <w:color w:val="000000"/>
                <w:sz w:val="15"/>
                <w:szCs w:val="15"/>
              </w:rPr>
              <w:t xml:space="preserve">           29,774.24 </w:t>
            </w:r>
          </w:p>
        </w:tc>
        <w:tc>
          <w:tcPr>
            <w:tcW w:w="1691" w:type="dxa"/>
            <w:tcBorders>
              <w:top w:val="nil"/>
              <w:left w:val="nil"/>
              <w:bottom w:val="nil"/>
              <w:right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r>
              <w:rPr>
                <w:color w:val="000000"/>
                <w:sz w:val="15"/>
                <w:szCs w:val="15"/>
              </w:rPr>
              <w:t xml:space="preserve">           28,043.38 </w:t>
            </w:r>
          </w:p>
        </w:tc>
        <w:tc>
          <w:tcPr>
            <w:tcW w:w="1344" w:type="dxa"/>
            <w:tcBorders>
              <w:top w:val="nil"/>
              <w:left w:val="nil"/>
              <w:bottom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22,098.31 </w:t>
            </w:r>
          </w:p>
        </w:tc>
        <w:tc>
          <w:tcPr>
            <w:tcW w:w="1691" w:type="dxa"/>
            <w:tcBorders>
              <w:top w:val="nil"/>
              <w:left w:val="nil"/>
              <w:bottom w:val="nil"/>
              <w:right w:val="nil"/>
            </w:tcBorders>
            <w:shd w:val="clear" w:color="auto" w:fill="auto"/>
            <w:tcMar>
              <w:left w:w="43" w:type="dxa"/>
              <w:right w:w="43" w:type="dxa"/>
            </w:tcMar>
            <w:vAlign w:val="center"/>
          </w:tcPr>
          <w:p w:rsidR="006955D6" w:rsidRPr="00AC6EBC" w:rsidRDefault="006955D6" w:rsidP="006955D6">
            <w:pPr>
              <w:jc w:val="right"/>
              <w:rPr>
                <w:color w:val="000000"/>
                <w:sz w:val="14"/>
                <w:szCs w:val="14"/>
              </w:rPr>
            </w:pPr>
            <w:r>
              <w:rPr>
                <w:color w:val="000000"/>
                <w:sz w:val="14"/>
                <w:szCs w:val="14"/>
              </w:rPr>
              <w:t xml:space="preserve">               33,187.00 </w:t>
            </w:r>
          </w:p>
        </w:tc>
        <w:tc>
          <w:tcPr>
            <w:tcW w:w="1691" w:type="dxa"/>
            <w:tcBorders>
              <w:top w:val="nil"/>
              <w:left w:val="nil"/>
              <w:bottom w:val="nil"/>
              <w:right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r>
              <w:rPr>
                <w:color w:val="000000"/>
                <w:sz w:val="15"/>
                <w:szCs w:val="15"/>
              </w:rPr>
              <w:t xml:space="preserve">            31,762.42 </w:t>
            </w:r>
          </w:p>
        </w:tc>
        <w:tc>
          <w:tcPr>
            <w:tcW w:w="1691" w:type="dxa"/>
            <w:tcBorders>
              <w:top w:val="nil"/>
              <w:left w:val="nil"/>
              <w:bottom w:val="nil"/>
              <w:right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r>
              <w:rPr>
                <w:color w:val="000000"/>
                <w:sz w:val="15"/>
                <w:szCs w:val="15"/>
              </w:rPr>
              <w:t xml:space="preserve">           29,663.42 </w:t>
            </w:r>
          </w:p>
        </w:tc>
        <w:tc>
          <w:tcPr>
            <w:tcW w:w="1344" w:type="dxa"/>
            <w:tcBorders>
              <w:top w:val="nil"/>
              <w:left w:val="nil"/>
              <w:bottom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21,714.93 </w:t>
            </w:r>
          </w:p>
        </w:tc>
        <w:tc>
          <w:tcPr>
            <w:tcW w:w="1691" w:type="dxa"/>
            <w:tcBorders>
              <w:top w:val="nil"/>
              <w:left w:val="nil"/>
              <w:bottom w:val="nil"/>
              <w:right w:val="nil"/>
            </w:tcBorders>
            <w:shd w:val="clear" w:color="auto" w:fill="auto"/>
            <w:tcMar>
              <w:left w:w="43" w:type="dxa"/>
              <w:right w:w="43" w:type="dxa"/>
            </w:tcMar>
            <w:vAlign w:val="center"/>
          </w:tcPr>
          <w:p w:rsidR="006955D6" w:rsidRPr="00CF65C3" w:rsidRDefault="006955D6" w:rsidP="006955D6">
            <w:pPr>
              <w:jc w:val="right"/>
              <w:rPr>
                <w:color w:val="000000"/>
                <w:sz w:val="14"/>
                <w:szCs w:val="14"/>
              </w:rPr>
            </w:pPr>
            <w:r>
              <w:rPr>
                <w:color w:val="000000"/>
                <w:sz w:val="14"/>
                <w:szCs w:val="14"/>
              </w:rPr>
              <w:t xml:space="preserve">              32,846.05 </w:t>
            </w:r>
          </w:p>
        </w:tc>
        <w:tc>
          <w:tcPr>
            <w:tcW w:w="1691" w:type="dxa"/>
            <w:tcBorders>
              <w:top w:val="nil"/>
              <w:left w:val="nil"/>
              <w:bottom w:val="nil"/>
              <w:right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r>
              <w:rPr>
                <w:color w:val="000000"/>
                <w:sz w:val="15"/>
                <w:szCs w:val="15"/>
              </w:rPr>
              <w:t xml:space="preserve">            31,372.25 </w:t>
            </w:r>
          </w:p>
        </w:tc>
        <w:tc>
          <w:tcPr>
            <w:tcW w:w="1691" w:type="dxa"/>
            <w:tcBorders>
              <w:top w:val="nil"/>
              <w:left w:val="nil"/>
              <w:bottom w:val="nil"/>
              <w:right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r>
              <w:rPr>
                <w:color w:val="000000"/>
                <w:sz w:val="15"/>
                <w:szCs w:val="15"/>
              </w:rPr>
              <w:t xml:space="preserve">           28,506.65</w:t>
            </w:r>
          </w:p>
        </w:tc>
        <w:tc>
          <w:tcPr>
            <w:tcW w:w="1344" w:type="dxa"/>
            <w:tcBorders>
              <w:top w:val="nil"/>
              <w:left w:val="nil"/>
              <w:bottom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22,896.99 </w:t>
            </w:r>
          </w:p>
        </w:tc>
        <w:tc>
          <w:tcPr>
            <w:tcW w:w="1691" w:type="dxa"/>
            <w:tcBorders>
              <w:top w:val="nil"/>
              <w:left w:val="nil"/>
              <w:bottom w:val="nil"/>
              <w:right w:val="nil"/>
            </w:tcBorders>
            <w:shd w:val="clear" w:color="auto" w:fill="auto"/>
            <w:tcMar>
              <w:left w:w="43" w:type="dxa"/>
              <w:right w:w="43" w:type="dxa"/>
            </w:tcMar>
            <w:vAlign w:val="center"/>
          </w:tcPr>
          <w:p w:rsidR="006955D6" w:rsidRPr="00324F3E" w:rsidRDefault="006955D6" w:rsidP="006955D6">
            <w:pPr>
              <w:jc w:val="right"/>
              <w:rPr>
                <w:color w:val="000000"/>
                <w:sz w:val="14"/>
                <w:szCs w:val="14"/>
              </w:rPr>
            </w:pPr>
            <w:r>
              <w:rPr>
                <w:color w:val="000000"/>
                <w:sz w:val="14"/>
                <w:szCs w:val="14"/>
              </w:rPr>
              <w:t xml:space="preserve">              32,985.40 </w:t>
            </w:r>
          </w:p>
        </w:tc>
        <w:tc>
          <w:tcPr>
            <w:tcW w:w="1691" w:type="dxa"/>
            <w:tcBorders>
              <w:top w:val="nil"/>
              <w:left w:val="nil"/>
              <w:bottom w:val="nil"/>
              <w:right w:val="nil"/>
            </w:tcBorders>
            <w:shd w:val="clear" w:color="auto" w:fill="auto"/>
            <w:tcMar>
              <w:left w:w="43" w:type="dxa"/>
              <w:right w:w="43" w:type="dxa"/>
            </w:tcMar>
            <w:vAlign w:val="center"/>
          </w:tcPr>
          <w:p w:rsidR="006955D6" w:rsidRPr="009706C0" w:rsidRDefault="006955D6" w:rsidP="006955D6">
            <w:pPr>
              <w:jc w:val="right"/>
              <w:rPr>
                <w:color w:val="000000"/>
                <w:sz w:val="15"/>
                <w:szCs w:val="15"/>
              </w:rPr>
            </w:pPr>
            <w:r>
              <w:rPr>
                <w:color w:val="000000"/>
                <w:sz w:val="15"/>
                <w:szCs w:val="15"/>
              </w:rPr>
              <w:t xml:space="preserve">           32,727.24 </w:t>
            </w:r>
          </w:p>
        </w:tc>
        <w:tc>
          <w:tcPr>
            <w:tcW w:w="1691" w:type="dxa"/>
            <w:tcBorders>
              <w:top w:val="nil"/>
              <w:left w:val="nil"/>
              <w:bottom w:val="nil"/>
              <w:right w:val="nil"/>
            </w:tcBorders>
            <w:shd w:val="clear" w:color="auto" w:fill="auto"/>
            <w:tcMar>
              <w:left w:w="43" w:type="dxa"/>
              <w:right w:w="43" w:type="dxa"/>
            </w:tcMar>
            <w:vAlign w:val="center"/>
          </w:tcPr>
          <w:p w:rsidR="006955D6" w:rsidRPr="009706C0" w:rsidRDefault="006955D6" w:rsidP="006955D6">
            <w:pPr>
              <w:jc w:val="right"/>
              <w:rPr>
                <w:color w:val="000000"/>
                <w:sz w:val="15"/>
                <w:szCs w:val="15"/>
              </w:rPr>
            </w:pPr>
            <w:r>
              <w:rPr>
                <w:color w:val="000000"/>
                <w:sz w:val="15"/>
                <w:szCs w:val="15"/>
              </w:rPr>
              <w:t xml:space="preserve">           28,279.32 </w:t>
            </w:r>
          </w:p>
        </w:tc>
        <w:tc>
          <w:tcPr>
            <w:tcW w:w="1344" w:type="dxa"/>
            <w:tcBorders>
              <w:top w:val="nil"/>
              <w:left w:val="nil"/>
              <w:bottom w:val="nil"/>
            </w:tcBorders>
            <w:shd w:val="clear" w:color="auto" w:fill="auto"/>
            <w:tcMar>
              <w:left w:w="43" w:type="dxa"/>
              <w:right w:w="43" w:type="dxa"/>
            </w:tcMar>
            <w:vAlign w:val="center"/>
          </w:tcPr>
          <w:p w:rsidR="006955D6" w:rsidRPr="009706C0"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23,953.98 </w:t>
            </w:r>
          </w:p>
        </w:tc>
        <w:tc>
          <w:tcPr>
            <w:tcW w:w="1691" w:type="dxa"/>
            <w:tcBorders>
              <w:top w:val="nil"/>
              <w:left w:val="nil"/>
              <w:bottom w:val="nil"/>
              <w:right w:val="nil"/>
            </w:tcBorders>
            <w:shd w:val="clear" w:color="auto" w:fill="auto"/>
            <w:tcMar>
              <w:left w:w="43" w:type="dxa"/>
              <w:right w:w="43" w:type="dxa"/>
            </w:tcMar>
            <w:vAlign w:val="center"/>
          </w:tcPr>
          <w:p w:rsidR="006955D6" w:rsidRPr="009A2FBF" w:rsidRDefault="006955D6" w:rsidP="006955D6">
            <w:pPr>
              <w:jc w:val="right"/>
              <w:rPr>
                <w:color w:val="000000"/>
                <w:sz w:val="14"/>
                <w:szCs w:val="14"/>
              </w:rPr>
            </w:pPr>
            <w:r>
              <w:rPr>
                <w:color w:val="000000"/>
                <w:sz w:val="14"/>
                <w:szCs w:val="14"/>
              </w:rPr>
              <w:t xml:space="preserve">               34,010.77 </w:t>
            </w:r>
          </w:p>
        </w:tc>
        <w:tc>
          <w:tcPr>
            <w:tcW w:w="1691" w:type="dxa"/>
            <w:tcBorders>
              <w:top w:val="nil"/>
              <w:left w:val="nil"/>
              <w:bottom w:val="nil"/>
              <w:right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r>
              <w:rPr>
                <w:color w:val="000000"/>
                <w:sz w:val="15"/>
                <w:szCs w:val="15"/>
              </w:rPr>
              <w:t xml:space="preserve">           32,980.77 </w:t>
            </w:r>
          </w:p>
        </w:tc>
        <w:tc>
          <w:tcPr>
            <w:tcW w:w="1691" w:type="dxa"/>
            <w:tcBorders>
              <w:top w:val="nil"/>
              <w:left w:val="nil"/>
              <w:bottom w:val="nil"/>
              <w:right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r>
              <w:rPr>
                <w:color w:val="000000"/>
                <w:sz w:val="15"/>
                <w:szCs w:val="15"/>
              </w:rPr>
              <w:t xml:space="preserve">             27,014.21</w:t>
            </w:r>
          </w:p>
        </w:tc>
        <w:tc>
          <w:tcPr>
            <w:tcW w:w="1344" w:type="dxa"/>
            <w:tcBorders>
              <w:top w:val="nil"/>
              <w:left w:val="nil"/>
              <w:bottom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24,493.91 </w:t>
            </w:r>
          </w:p>
        </w:tc>
        <w:tc>
          <w:tcPr>
            <w:tcW w:w="1691" w:type="dxa"/>
            <w:tcBorders>
              <w:top w:val="nil"/>
              <w:left w:val="nil"/>
              <w:right w:val="nil"/>
            </w:tcBorders>
            <w:shd w:val="clear" w:color="auto" w:fill="auto"/>
            <w:tcMar>
              <w:left w:w="43" w:type="dxa"/>
              <w:right w:w="43" w:type="dxa"/>
            </w:tcMar>
            <w:vAlign w:val="center"/>
          </w:tcPr>
          <w:p w:rsidR="006955D6" w:rsidRPr="00BF2442" w:rsidRDefault="006955D6" w:rsidP="006955D6">
            <w:pPr>
              <w:jc w:val="right"/>
              <w:rPr>
                <w:color w:val="000000"/>
                <w:sz w:val="14"/>
                <w:szCs w:val="14"/>
              </w:rPr>
            </w:pPr>
            <w:r>
              <w:rPr>
                <w:color w:val="000000"/>
                <w:sz w:val="14"/>
                <w:szCs w:val="14"/>
              </w:rPr>
              <w:t xml:space="preserve">              35,000.88 </w:t>
            </w:r>
          </w:p>
        </w:tc>
        <w:tc>
          <w:tcPr>
            <w:tcW w:w="1691" w:type="dxa"/>
            <w:tcBorders>
              <w:top w:val="nil"/>
              <w:left w:val="nil"/>
              <w:righ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r>
              <w:rPr>
                <w:color w:val="000000"/>
                <w:sz w:val="15"/>
                <w:szCs w:val="15"/>
              </w:rPr>
              <w:t xml:space="preserve">            31,362.28 </w:t>
            </w:r>
          </w:p>
        </w:tc>
        <w:tc>
          <w:tcPr>
            <w:tcW w:w="1691" w:type="dxa"/>
            <w:tcBorders>
              <w:top w:val="nil"/>
              <w:left w:val="nil"/>
              <w:righ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r>
              <w:rPr>
                <w:color w:val="000000"/>
                <w:sz w:val="15"/>
                <w:szCs w:val="15"/>
              </w:rPr>
              <w:t xml:space="preserve">            26,155.49</w:t>
            </w:r>
          </w:p>
        </w:tc>
        <w:tc>
          <w:tcPr>
            <w:tcW w:w="1344" w:type="dxa"/>
            <w:tcBorders>
              <w:top w:val="nil"/>
              <w:lef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25,313.12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C80428" w:rsidRDefault="006955D6" w:rsidP="006955D6">
            <w:pPr>
              <w:jc w:val="right"/>
              <w:rPr>
                <w:color w:val="000000"/>
                <w:sz w:val="14"/>
                <w:szCs w:val="14"/>
              </w:rPr>
            </w:pPr>
            <w:r>
              <w:rPr>
                <w:color w:val="000000"/>
                <w:sz w:val="14"/>
                <w:szCs w:val="14"/>
              </w:rPr>
              <w:t xml:space="preserve">              32,494.30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237C76" w:rsidRDefault="006955D6" w:rsidP="006955D6">
            <w:pPr>
              <w:jc w:val="right"/>
              <w:rPr>
                <w:color w:val="000000"/>
                <w:sz w:val="15"/>
                <w:szCs w:val="15"/>
              </w:rPr>
            </w:pPr>
            <w:r>
              <w:rPr>
                <w:color w:val="000000"/>
                <w:sz w:val="15"/>
                <w:szCs w:val="15"/>
              </w:rPr>
              <w:t xml:space="preserve">            30,582.91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237C76" w:rsidRDefault="006955D6" w:rsidP="006955D6">
            <w:pPr>
              <w:jc w:val="right"/>
              <w:rPr>
                <w:color w:val="000000"/>
                <w:sz w:val="15"/>
                <w:szCs w:val="15"/>
              </w:rPr>
            </w:pPr>
            <w:r>
              <w:rPr>
                <w:color w:val="000000"/>
                <w:sz w:val="15"/>
                <w:szCs w:val="15"/>
              </w:rPr>
              <w:t xml:space="preserve">           24,986.05</w:t>
            </w:r>
          </w:p>
        </w:tc>
        <w:tc>
          <w:tcPr>
            <w:tcW w:w="1344" w:type="dxa"/>
            <w:tcBorders>
              <w:top w:val="nil"/>
              <w:left w:val="nil"/>
              <w:bottom w:val="single" w:sz="8" w:space="0" w:color="auto"/>
            </w:tcBorders>
            <w:shd w:val="clear" w:color="auto" w:fill="auto"/>
            <w:tcMar>
              <w:left w:w="43" w:type="dxa"/>
              <w:right w:w="43" w:type="dxa"/>
            </w:tcMar>
            <w:vAlign w:val="center"/>
          </w:tcPr>
          <w:p w:rsidR="006955D6" w:rsidRPr="00237C76" w:rsidRDefault="006955D6" w:rsidP="006955D6">
            <w:pPr>
              <w:jc w:val="right"/>
              <w:rPr>
                <w:color w:val="000000"/>
                <w:sz w:val="15"/>
                <w:szCs w:val="15"/>
              </w:rPr>
            </w:pPr>
          </w:p>
        </w:tc>
      </w:tr>
      <w:tr w:rsidR="006955D6" w:rsidRPr="00B631EC" w:rsidTr="00BB0883">
        <w:trPr>
          <w:gridBefore w:val="1"/>
          <w:wBefore w:w="20" w:type="dxa"/>
          <w:trHeight w:hRule="exact" w:val="315"/>
          <w:jc w:val="center"/>
        </w:trPr>
        <w:tc>
          <w:tcPr>
            <w:tcW w:w="1545" w:type="dxa"/>
            <w:tcBorders>
              <w:top w:val="single" w:sz="8" w:space="0" w:color="auto"/>
              <w:bottom w:val="single" w:sz="8" w:space="0" w:color="auto"/>
              <w:right w:val="single" w:sz="4" w:space="0" w:color="auto"/>
            </w:tcBorders>
            <w:shd w:val="clear" w:color="auto" w:fill="auto"/>
            <w:noWrap/>
            <w:vAlign w:val="center"/>
            <w:hideMark/>
          </w:tcPr>
          <w:p w:rsidR="006955D6" w:rsidRPr="0024736D" w:rsidRDefault="006955D6" w:rsidP="006955D6">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8" w:space="0" w:color="auto"/>
            </w:tcBorders>
            <w:shd w:val="clear" w:color="auto" w:fill="auto"/>
            <w:vAlign w:val="center"/>
            <w:hideMark/>
          </w:tcPr>
          <w:p w:rsidR="006955D6" w:rsidRPr="0024736D" w:rsidRDefault="006955D6" w:rsidP="006955D6">
            <w:pPr>
              <w:jc w:val="center"/>
              <w:rPr>
                <w:b/>
                <w:bCs/>
                <w:sz w:val="16"/>
                <w:szCs w:val="16"/>
              </w:rPr>
            </w:pPr>
            <w:r w:rsidRPr="0024736D">
              <w:rPr>
                <w:b/>
                <w:bCs/>
                <w:sz w:val="16"/>
                <w:szCs w:val="16"/>
              </w:rPr>
              <w:t xml:space="preserve">KMI-30 Index </w:t>
            </w:r>
            <w:r w:rsidRPr="0024736D">
              <w:rPr>
                <w:b/>
                <w:sz w:val="16"/>
                <w:szCs w:val="16"/>
              </w:rPr>
              <w:t>(Base: June 2008)</w:t>
            </w:r>
          </w:p>
        </w:tc>
      </w:tr>
      <w:tr w:rsidR="006955D6" w:rsidRPr="00B631EC" w:rsidTr="006955D6">
        <w:trPr>
          <w:trHeight w:val="250"/>
          <w:jc w:val="center"/>
        </w:trPr>
        <w:tc>
          <w:tcPr>
            <w:tcW w:w="1565" w:type="dxa"/>
            <w:gridSpan w:val="2"/>
            <w:tcBorders>
              <w:top w:val="single" w:sz="8" w:space="0" w:color="auto"/>
              <w:bottom w:val="single" w:sz="8" w:space="0" w:color="auto"/>
              <w:right w:val="single" w:sz="4" w:space="0" w:color="auto"/>
            </w:tcBorders>
            <w:shd w:val="clear" w:color="auto" w:fill="auto"/>
            <w:vAlign w:val="center"/>
            <w:hideMark/>
          </w:tcPr>
          <w:p w:rsidR="006955D6" w:rsidRPr="00B631EC" w:rsidRDefault="006955D6" w:rsidP="006955D6">
            <w:pPr>
              <w:jc w:val="center"/>
              <w:rPr>
                <w:b/>
                <w:bCs/>
                <w:sz w:val="15"/>
                <w:szCs w:val="15"/>
              </w:rPr>
            </w:pPr>
          </w:p>
        </w:tc>
        <w:tc>
          <w:tcPr>
            <w:tcW w:w="1447"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6955D6" w:rsidRPr="00B631EC" w:rsidRDefault="006955D6" w:rsidP="006955D6">
            <w:pPr>
              <w:jc w:val="right"/>
              <w:rPr>
                <w:b/>
                <w:bCs/>
                <w:sz w:val="15"/>
                <w:szCs w:val="15"/>
              </w:rPr>
            </w:pPr>
            <w:r w:rsidRPr="00B631EC">
              <w:rPr>
                <w:b/>
                <w:bCs/>
                <w:sz w:val="15"/>
                <w:szCs w:val="15"/>
              </w:rPr>
              <w:t>FY16</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FY17</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w:t>
            </w:r>
            <w:r>
              <w:rPr>
                <w:b/>
                <w:bCs/>
                <w:sz w:val="15"/>
                <w:szCs w:val="15"/>
              </w:rPr>
              <w:t>8</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Pr>
                <w:b/>
                <w:bCs/>
                <w:sz w:val="15"/>
                <w:szCs w:val="15"/>
              </w:rPr>
              <w:t>FY19</w:t>
            </w:r>
          </w:p>
        </w:tc>
        <w:tc>
          <w:tcPr>
            <w:tcW w:w="1344" w:type="dxa"/>
            <w:tcBorders>
              <w:top w:val="single" w:sz="8" w:space="0" w:color="auto"/>
              <w:left w:val="single" w:sz="4" w:space="0" w:color="auto"/>
              <w:bottom w:val="single" w:sz="8" w:space="0" w:color="auto"/>
            </w:tcBorders>
            <w:shd w:val="clear" w:color="auto" w:fill="auto"/>
            <w:vAlign w:val="center"/>
          </w:tcPr>
          <w:p w:rsidR="006955D6" w:rsidRPr="00B631EC" w:rsidRDefault="006955D6" w:rsidP="006955D6">
            <w:pPr>
              <w:jc w:val="right"/>
              <w:rPr>
                <w:b/>
                <w:bCs/>
                <w:sz w:val="15"/>
                <w:szCs w:val="15"/>
              </w:rPr>
            </w:pPr>
            <w:r>
              <w:rPr>
                <w:b/>
                <w:bCs/>
                <w:sz w:val="15"/>
                <w:szCs w:val="15"/>
              </w:rPr>
              <w:t>FY20</w:t>
            </w:r>
          </w:p>
        </w:tc>
      </w:tr>
      <w:tr w:rsidR="006955D6" w:rsidRPr="00B631EC" w:rsidTr="006955D6">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58,553.60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70,099.03</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79,160.97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AA1067" w:rsidRDefault="006955D6" w:rsidP="006955D6">
            <w:pPr>
              <w:jc w:val="right"/>
              <w:rPr>
                <w:color w:val="000000"/>
                <w:sz w:val="15"/>
                <w:szCs w:val="15"/>
              </w:rPr>
            </w:pPr>
            <w:r>
              <w:rPr>
                <w:color w:val="000000"/>
                <w:sz w:val="15"/>
                <w:szCs w:val="15"/>
              </w:rPr>
              <w:t xml:space="preserve">             72,341.14 </w:t>
            </w:r>
          </w:p>
        </w:tc>
        <w:tc>
          <w:tcPr>
            <w:tcW w:w="1344" w:type="dxa"/>
            <w:tcBorders>
              <w:top w:val="single" w:sz="8" w:space="0" w:color="auto"/>
              <w:left w:val="nil"/>
              <w:bottom w:val="nil"/>
            </w:tcBorders>
            <w:shd w:val="clear" w:color="auto" w:fill="auto"/>
            <w:tcMar>
              <w:left w:w="43" w:type="dxa"/>
              <w:right w:w="43" w:type="dxa"/>
            </w:tcMar>
            <w:vAlign w:val="center"/>
          </w:tcPr>
          <w:p w:rsidR="006955D6" w:rsidRPr="00AA1067" w:rsidRDefault="006955D6" w:rsidP="006955D6">
            <w:pPr>
              <w:jc w:val="right"/>
              <w:rPr>
                <w:color w:val="000000"/>
                <w:sz w:val="15"/>
                <w:szCs w:val="15"/>
              </w:rPr>
            </w:pPr>
            <w:r>
              <w:rPr>
                <w:color w:val="000000"/>
                <w:sz w:val="15"/>
                <w:szCs w:val="15"/>
              </w:rPr>
              <w:t xml:space="preserve">           50,569.36</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57,835.02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69,403.74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69,706.82 </w:t>
            </w:r>
          </w:p>
        </w:tc>
        <w:tc>
          <w:tcPr>
            <w:tcW w:w="1691" w:type="dxa"/>
            <w:tcBorders>
              <w:top w:val="nil"/>
              <w:left w:val="nil"/>
              <w:bottom w:val="nil"/>
              <w:right w:val="nil"/>
            </w:tcBorders>
            <w:shd w:val="clear" w:color="auto" w:fill="auto"/>
            <w:tcMar>
              <w:left w:w="43" w:type="dxa"/>
              <w:right w:w="43" w:type="dxa"/>
            </w:tcMar>
            <w:vAlign w:val="center"/>
          </w:tcPr>
          <w:p w:rsidR="006955D6" w:rsidRPr="00D80787" w:rsidRDefault="006955D6" w:rsidP="006955D6">
            <w:pPr>
              <w:jc w:val="right"/>
              <w:rPr>
                <w:color w:val="000000"/>
                <w:sz w:val="15"/>
                <w:szCs w:val="15"/>
              </w:rPr>
            </w:pPr>
            <w:r>
              <w:rPr>
                <w:color w:val="000000"/>
                <w:sz w:val="15"/>
                <w:szCs w:val="15"/>
              </w:rPr>
              <w:t xml:space="preserve">            70,817.42 </w:t>
            </w:r>
          </w:p>
        </w:tc>
        <w:tc>
          <w:tcPr>
            <w:tcW w:w="1344" w:type="dxa"/>
            <w:tcBorders>
              <w:top w:val="nil"/>
              <w:left w:val="nil"/>
              <w:bottom w:val="nil"/>
            </w:tcBorders>
            <w:shd w:val="clear" w:color="auto" w:fill="auto"/>
            <w:tcMar>
              <w:left w:w="43" w:type="dxa"/>
              <w:right w:w="43" w:type="dxa"/>
            </w:tcMar>
            <w:vAlign w:val="center"/>
          </w:tcPr>
          <w:p w:rsidR="006955D6" w:rsidRPr="00D80787" w:rsidRDefault="00BC3AC8" w:rsidP="00BC3AC8">
            <w:pPr>
              <w:jc w:val="right"/>
              <w:rPr>
                <w:color w:val="000000"/>
                <w:sz w:val="15"/>
                <w:szCs w:val="15"/>
              </w:rPr>
            </w:pPr>
            <w:r>
              <w:rPr>
                <w:color w:val="000000"/>
                <w:sz w:val="15"/>
                <w:szCs w:val="15"/>
              </w:rPr>
              <w:t xml:space="preserve">           46,226.30</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54,084.96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68,959.68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71,442.66 </w:t>
            </w:r>
          </w:p>
        </w:tc>
        <w:tc>
          <w:tcPr>
            <w:tcW w:w="1691" w:type="dxa"/>
            <w:tcBorders>
              <w:top w:val="nil"/>
              <w:left w:val="nil"/>
              <w:bottom w:val="nil"/>
              <w:right w:val="nil"/>
            </w:tcBorders>
            <w:shd w:val="clear" w:color="auto" w:fill="auto"/>
            <w:tcMar>
              <w:left w:w="43" w:type="dxa"/>
              <w:right w:w="43" w:type="dxa"/>
            </w:tcMar>
            <w:vAlign w:val="center"/>
          </w:tcPr>
          <w:p w:rsidR="006955D6" w:rsidRPr="002F3632" w:rsidRDefault="006955D6" w:rsidP="006955D6">
            <w:pPr>
              <w:jc w:val="right"/>
              <w:rPr>
                <w:color w:val="000000"/>
                <w:sz w:val="15"/>
                <w:szCs w:val="15"/>
              </w:rPr>
            </w:pPr>
            <w:r>
              <w:rPr>
                <w:color w:val="000000"/>
                <w:sz w:val="15"/>
                <w:szCs w:val="15"/>
              </w:rPr>
              <w:t xml:space="preserve">           69,230.73 </w:t>
            </w:r>
          </w:p>
        </w:tc>
        <w:tc>
          <w:tcPr>
            <w:tcW w:w="1344" w:type="dxa"/>
            <w:tcBorders>
              <w:top w:val="nil"/>
              <w:left w:val="nil"/>
              <w:bottom w:val="nil"/>
            </w:tcBorders>
            <w:shd w:val="clear" w:color="auto" w:fill="auto"/>
            <w:tcMar>
              <w:left w:w="43" w:type="dxa"/>
              <w:right w:w="43" w:type="dxa"/>
            </w:tcMar>
            <w:vAlign w:val="center"/>
          </w:tcPr>
          <w:p w:rsidR="006955D6" w:rsidRPr="002F3632"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57,362.34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66,644.45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67,296.45 </w:t>
            </w:r>
          </w:p>
        </w:tc>
        <w:tc>
          <w:tcPr>
            <w:tcW w:w="1691" w:type="dxa"/>
            <w:tcBorders>
              <w:top w:val="nil"/>
              <w:left w:val="nil"/>
              <w:bottom w:val="nil"/>
              <w:right w:val="nil"/>
            </w:tcBorders>
            <w:shd w:val="clear" w:color="auto" w:fill="auto"/>
            <w:tcMar>
              <w:left w:w="43" w:type="dxa"/>
              <w:right w:w="43" w:type="dxa"/>
            </w:tcMar>
            <w:vAlign w:val="center"/>
          </w:tcPr>
          <w:p w:rsidR="006955D6" w:rsidRPr="00B8572A" w:rsidRDefault="006955D6" w:rsidP="006955D6">
            <w:pPr>
              <w:jc w:val="right"/>
              <w:rPr>
                <w:color w:val="000000"/>
                <w:sz w:val="15"/>
                <w:szCs w:val="15"/>
              </w:rPr>
            </w:pPr>
            <w:r>
              <w:rPr>
                <w:color w:val="000000"/>
                <w:sz w:val="15"/>
                <w:szCs w:val="15"/>
              </w:rPr>
              <w:t xml:space="preserve">            71,738.68 </w:t>
            </w:r>
          </w:p>
        </w:tc>
        <w:tc>
          <w:tcPr>
            <w:tcW w:w="1344" w:type="dxa"/>
            <w:tcBorders>
              <w:top w:val="nil"/>
              <w:left w:val="nil"/>
              <w:bottom w:val="nil"/>
            </w:tcBorders>
            <w:shd w:val="clear" w:color="auto" w:fill="auto"/>
            <w:tcMar>
              <w:left w:w="43" w:type="dxa"/>
              <w:right w:w="43" w:type="dxa"/>
            </w:tcMar>
            <w:vAlign w:val="center"/>
          </w:tcPr>
          <w:p w:rsidR="006955D6" w:rsidRPr="00B8572A"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53,483.00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71,431.72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68,096.01 </w:t>
            </w:r>
          </w:p>
        </w:tc>
        <w:tc>
          <w:tcPr>
            <w:tcW w:w="1691" w:type="dxa"/>
            <w:tcBorders>
              <w:top w:val="nil"/>
              <w:left w:val="nil"/>
              <w:bottom w:val="nil"/>
              <w:right w:val="nil"/>
            </w:tcBorders>
            <w:shd w:val="clear" w:color="auto" w:fill="auto"/>
            <w:tcMar>
              <w:left w:w="43" w:type="dxa"/>
              <w:right w:w="43" w:type="dxa"/>
            </w:tcMar>
            <w:vAlign w:val="center"/>
          </w:tcPr>
          <w:p w:rsidR="006955D6" w:rsidRPr="00E65A1E" w:rsidRDefault="006955D6" w:rsidP="006955D6">
            <w:pPr>
              <w:jc w:val="right"/>
              <w:rPr>
                <w:color w:val="000000"/>
                <w:sz w:val="15"/>
                <w:szCs w:val="15"/>
              </w:rPr>
            </w:pPr>
            <w:r>
              <w:rPr>
                <w:color w:val="000000"/>
                <w:sz w:val="15"/>
                <w:szCs w:val="15"/>
              </w:rPr>
              <w:t xml:space="preserve">           68,388.96 </w:t>
            </w:r>
          </w:p>
        </w:tc>
        <w:tc>
          <w:tcPr>
            <w:tcW w:w="1344" w:type="dxa"/>
            <w:tcBorders>
              <w:top w:val="nil"/>
              <w:left w:val="nil"/>
              <w:bottom w:val="nil"/>
            </w:tcBorders>
            <w:shd w:val="clear" w:color="auto" w:fill="auto"/>
            <w:tcMar>
              <w:left w:w="43" w:type="dxa"/>
              <w:right w:w="43" w:type="dxa"/>
            </w:tcMar>
            <w:vAlign w:val="center"/>
          </w:tcPr>
          <w:p w:rsidR="006955D6" w:rsidRPr="00E65A1E"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55,604.30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81,794.73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68,611.63 </w:t>
            </w:r>
          </w:p>
        </w:tc>
        <w:tc>
          <w:tcPr>
            <w:tcW w:w="1691" w:type="dxa"/>
            <w:tcBorders>
              <w:top w:val="nil"/>
              <w:left w:val="nil"/>
              <w:bottom w:val="nil"/>
              <w:right w:val="nil"/>
            </w:tcBorders>
            <w:shd w:val="clear" w:color="auto" w:fill="auto"/>
            <w:tcMar>
              <w:left w:w="43" w:type="dxa"/>
              <w:right w:w="43" w:type="dxa"/>
            </w:tcMar>
            <w:vAlign w:val="center"/>
          </w:tcPr>
          <w:p w:rsidR="006955D6" w:rsidRPr="00DC04B1" w:rsidRDefault="006955D6" w:rsidP="006955D6">
            <w:pPr>
              <w:jc w:val="right"/>
              <w:rPr>
                <w:color w:val="000000"/>
                <w:sz w:val="15"/>
                <w:szCs w:val="15"/>
              </w:rPr>
            </w:pPr>
            <w:r>
              <w:rPr>
                <w:color w:val="000000"/>
                <w:sz w:val="15"/>
                <w:szCs w:val="15"/>
              </w:rPr>
              <w:t xml:space="preserve">             61,173.56 </w:t>
            </w:r>
          </w:p>
        </w:tc>
        <w:tc>
          <w:tcPr>
            <w:tcW w:w="1344" w:type="dxa"/>
            <w:tcBorders>
              <w:top w:val="nil"/>
              <w:left w:val="nil"/>
              <w:bottom w:val="nil"/>
            </w:tcBorders>
            <w:shd w:val="clear" w:color="auto" w:fill="auto"/>
            <w:tcMar>
              <w:left w:w="43" w:type="dxa"/>
              <w:right w:w="43" w:type="dxa"/>
            </w:tcMar>
            <w:vAlign w:val="center"/>
          </w:tcPr>
          <w:p w:rsidR="006955D6" w:rsidRPr="00DC04B1"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53,835.21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83,811.59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74,610.02 </w:t>
            </w:r>
          </w:p>
        </w:tc>
        <w:tc>
          <w:tcPr>
            <w:tcW w:w="1691" w:type="dxa"/>
            <w:tcBorders>
              <w:top w:val="nil"/>
              <w:left w:val="nil"/>
              <w:bottom w:val="nil"/>
              <w:right w:val="nil"/>
            </w:tcBorders>
            <w:shd w:val="clear" w:color="auto" w:fill="auto"/>
            <w:tcMar>
              <w:left w:w="43" w:type="dxa"/>
              <w:right w:w="43" w:type="dxa"/>
            </w:tcMar>
            <w:vAlign w:val="center"/>
          </w:tcPr>
          <w:p w:rsidR="006955D6" w:rsidRPr="00586AE8" w:rsidRDefault="006955D6" w:rsidP="006955D6">
            <w:pPr>
              <w:jc w:val="right"/>
              <w:rPr>
                <w:color w:val="000000"/>
                <w:sz w:val="15"/>
                <w:szCs w:val="15"/>
              </w:rPr>
            </w:pPr>
            <w:r>
              <w:rPr>
                <w:color w:val="000000"/>
                <w:sz w:val="15"/>
                <w:szCs w:val="15"/>
              </w:rPr>
              <w:t xml:space="preserve">           68,267.23 </w:t>
            </w:r>
          </w:p>
        </w:tc>
        <w:tc>
          <w:tcPr>
            <w:tcW w:w="1344" w:type="dxa"/>
            <w:tcBorders>
              <w:top w:val="nil"/>
              <w:left w:val="nil"/>
              <w:bottom w:val="nil"/>
            </w:tcBorders>
            <w:shd w:val="clear" w:color="auto" w:fill="auto"/>
            <w:tcMar>
              <w:left w:w="43" w:type="dxa"/>
              <w:right w:w="43" w:type="dxa"/>
            </w:tcMar>
            <w:vAlign w:val="center"/>
          </w:tcPr>
          <w:p w:rsidR="006955D6" w:rsidRPr="00586AE8"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53,754.19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83,568.66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73,105.16 </w:t>
            </w:r>
          </w:p>
        </w:tc>
        <w:tc>
          <w:tcPr>
            <w:tcW w:w="1691" w:type="dxa"/>
            <w:tcBorders>
              <w:top w:val="nil"/>
              <w:left w:val="nil"/>
              <w:bottom w:val="nil"/>
              <w:right w:val="nil"/>
            </w:tcBorders>
            <w:shd w:val="clear" w:color="auto" w:fill="auto"/>
            <w:tcMar>
              <w:left w:w="43" w:type="dxa"/>
              <w:right w:w="43" w:type="dxa"/>
            </w:tcMar>
            <w:vAlign w:val="center"/>
          </w:tcPr>
          <w:p w:rsidR="006955D6" w:rsidRPr="00515238" w:rsidRDefault="006955D6" w:rsidP="006955D6">
            <w:pPr>
              <w:jc w:val="right"/>
              <w:rPr>
                <w:color w:val="000000"/>
                <w:sz w:val="15"/>
                <w:szCs w:val="15"/>
              </w:rPr>
            </w:pPr>
            <w:r>
              <w:rPr>
                <w:color w:val="000000"/>
                <w:sz w:val="15"/>
                <w:szCs w:val="15"/>
              </w:rPr>
              <w:t xml:space="preserve">            65,510.03</w:t>
            </w:r>
          </w:p>
        </w:tc>
        <w:tc>
          <w:tcPr>
            <w:tcW w:w="1344" w:type="dxa"/>
            <w:tcBorders>
              <w:top w:val="nil"/>
              <w:left w:val="nil"/>
              <w:bottom w:val="nil"/>
            </w:tcBorders>
            <w:shd w:val="clear" w:color="auto" w:fill="auto"/>
            <w:tcMar>
              <w:left w:w="43" w:type="dxa"/>
              <w:right w:w="43" w:type="dxa"/>
            </w:tcMar>
            <w:vAlign w:val="center"/>
          </w:tcPr>
          <w:p w:rsidR="006955D6" w:rsidRPr="00515238"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58,218.03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81,825.29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76,988.02 </w:t>
            </w:r>
          </w:p>
        </w:tc>
        <w:tc>
          <w:tcPr>
            <w:tcW w:w="1691" w:type="dxa"/>
            <w:tcBorders>
              <w:top w:val="nil"/>
              <w:left w:val="nil"/>
              <w:bottom w:val="nil"/>
              <w:right w:val="nil"/>
            </w:tcBorders>
            <w:shd w:val="clear" w:color="auto" w:fill="auto"/>
            <w:tcMar>
              <w:left w:w="43" w:type="dxa"/>
              <w:right w:w="43" w:type="dxa"/>
            </w:tcMar>
            <w:vAlign w:val="center"/>
          </w:tcPr>
          <w:p w:rsidR="006955D6" w:rsidRPr="00C51CF8" w:rsidRDefault="006955D6" w:rsidP="006955D6">
            <w:pPr>
              <w:jc w:val="right"/>
              <w:rPr>
                <w:color w:val="000000"/>
                <w:sz w:val="15"/>
                <w:szCs w:val="15"/>
              </w:rPr>
            </w:pPr>
            <w:r>
              <w:rPr>
                <w:color w:val="000000"/>
                <w:sz w:val="15"/>
                <w:szCs w:val="15"/>
              </w:rPr>
              <w:t xml:space="preserve">            63,313.99</w:t>
            </w:r>
          </w:p>
        </w:tc>
        <w:tc>
          <w:tcPr>
            <w:tcW w:w="1344" w:type="dxa"/>
            <w:tcBorders>
              <w:top w:val="nil"/>
              <w:left w:val="nil"/>
              <w:bottom w:val="nil"/>
            </w:tcBorders>
            <w:shd w:val="clear" w:color="auto" w:fill="auto"/>
            <w:tcMar>
              <w:left w:w="43" w:type="dxa"/>
              <w:right w:w="43" w:type="dxa"/>
            </w:tcMar>
            <w:vAlign w:val="center"/>
          </w:tcPr>
          <w:p w:rsidR="006955D6" w:rsidRPr="00C51CF8"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B0883" w:rsidRDefault="006955D6" w:rsidP="006955D6">
            <w:pPr>
              <w:jc w:val="right"/>
              <w:rPr>
                <w:sz w:val="15"/>
                <w:szCs w:val="15"/>
              </w:rPr>
            </w:pPr>
            <w:r w:rsidRPr="00BB0883">
              <w:rPr>
                <w:sz w:val="15"/>
                <w:szCs w:val="15"/>
              </w:rPr>
              <w:t xml:space="preserve">         60,532.83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84,468.18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77,027.88 </w:t>
            </w:r>
          </w:p>
        </w:tc>
        <w:tc>
          <w:tcPr>
            <w:tcW w:w="1691" w:type="dxa"/>
            <w:tcBorders>
              <w:top w:val="nil"/>
              <w:left w:val="nil"/>
              <w:bottom w:val="nil"/>
              <w:right w:val="nil"/>
            </w:tcBorders>
            <w:shd w:val="clear" w:color="auto" w:fill="auto"/>
            <w:tcMar>
              <w:left w:w="43" w:type="dxa"/>
              <w:right w:w="43" w:type="dxa"/>
            </w:tcMar>
            <w:vAlign w:val="center"/>
          </w:tcPr>
          <w:p w:rsidR="006955D6" w:rsidRPr="00347DE4" w:rsidRDefault="006955D6" w:rsidP="006955D6">
            <w:pPr>
              <w:jc w:val="right"/>
              <w:rPr>
                <w:color w:val="000000"/>
                <w:sz w:val="15"/>
                <w:szCs w:val="15"/>
              </w:rPr>
            </w:pPr>
            <w:r>
              <w:rPr>
                <w:color w:val="000000"/>
                <w:sz w:val="15"/>
                <w:szCs w:val="15"/>
              </w:rPr>
              <w:t xml:space="preserve">            59,213.25</w:t>
            </w:r>
          </w:p>
        </w:tc>
        <w:tc>
          <w:tcPr>
            <w:tcW w:w="1344" w:type="dxa"/>
            <w:tcBorders>
              <w:top w:val="nil"/>
              <w:left w:val="nil"/>
              <w:bottom w:val="nil"/>
            </w:tcBorders>
            <w:shd w:val="clear" w:color="auto" w:fill="auto"/>
            <w:tcMar>
              <w:left w:w="43" w:type="dxa"/>
              <w:right w:w="43" w:type="dxa"/>
            </w:tcMar>
            <w:vAlign w:val="center"/>
          </w:tcPr>
          <w:p w:rsidR="006955D6" w:rsidRPr="00347DE4"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6955D6" w:rsidRPr="00BB0883" w:rsidRDefault="006955D6" w:rsidP="006955D6">
            <w:pPr>
              <w:jc w:val="right"/>
              <w:rPr>
                <w:sz w:val="15"/>
                <w:szCs w:val="15"/>
              </w:rPr>
            </w:pPr>
            <w:r w:rsidRPr="00BB0883">
              <w:rPr>
                <w:sz w:val="15"/>
                <w:szCs w:val="15"/>
              </w:rPr>
              <w:t xml:space="preserve">         63,264.38 </w:t>
            </w:r>
          </w:p>
        </w:tc>
        <w:tc>
          <w:tcPr>
            <w:tcW w:w="1691" w:type="dxa"/>
            <w:tcBorders>
              <w:top w:val="nil"/>
              <w:left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87,447.53 </w:t>
            </w:r>
          </w:p>
        </w:tc>
        <w:tc>
          <w:tcPr>
            <w:tcW w:w="1691" w:type="dxa"/>
            <w:tcBorders>
              <w:top w:val="nil"/>
              <w:left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72,982.08 </w:t>
            </w:r>
          </w:p>
        </w:tc>
        <w:tc>
          <w:tcPr>
            <w:tcW w:w="1691" w:type="dxa"/>
            <w:tcBorders>
              <w:top w:val="nil"/>
              <w:left w:val="nil"/>
              <w:right w:val="nil"/>
            </w:tcBorders>
            <w:shd w:val="clear" w:color="auto" w:fill="auto"/>
            <w:tcMar>
              <w:left w:w="43" w:type="dxa"/>
              <w:right w:w="43" w:type="dxa"/>
            </w:tcMar>
            <w:vAlign w:val="center"/>
          </w:tcPr>
          <w:p w:rsidR="006955D6" w:rsidRPr="00461D79" w:rsidRDefault="006955D6" w:rsidP="006955D6">
            <w:pPr>
              <w:jc w:val="right"/>
              <w:rPr>
                <w:color w:val="000000"/>
                <w:sz w:val="15"/>
                <w:szCs w:val="15"/>
              </w:rPr>
            </w:pPr>
            <w:r>
              <w:rPr>
                <w:color w:val="000000"/>
                <w:sz w:val="15"/>
                <w:szCs w:val="15"/>
              </w:rPr>
              <w:t xml:space="preserve">           58,233.69</w:t>
            </w:r>
          </w:p>
        </w:tc>
        <w:tc>
          <w:tcPr>
            <w:tcW w:w="1344" w:type="dxa"/>
            <w:tcBorders>
              <w:top w:val="nil"/>
              <w:left w:val="nil"/>
            </w:tcBorders>
            <w:shd w:val="clear" w:color="auto" w:fill="auto"/>
            <w:tcMar>
              <w:left w:w="43" w:type="dxa"/>
              <w:right w:w="43" w:type="dxa"/>
            </w:tcMar>
            <w:vAlign w:val="center"/>
          </w:tcPr>
          <w:p w:rsidR="006955D6" w:rsidRPr="00461D79"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single" w:sz="6" w:space="0" w:color="auto"/>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Jun</w:t>
            </w:r>
          </w:p>
        </w:tc>
        <w:tc>
          <w:tcPr>
            <w:tcW w:w="1447" w:type="dxa"/>
            <w:tcBorders>
              <w:top w:val="nil"/>
              <w:left w:val="nil"/>
              <w:bottom w:val="single" w:sz="6" w:space="0" w:color="auto"/>
              <w:right w:val="nil"/>
            </w:tcBorders>
            <w:shd w:val="clear" w:color="auto" w:fill="auto"/>
            <w:tcMar>
              <w:left w:w="43" w:type="dxa"/>
              <w:right w:w="43" w:type="dxa"/>
            </w:tcMar>
            <w:vAlign w:val="center"/>
            <w:hideMark/>
          </w:tcPr>
          <w:p w:rsidR="006955D6" w:rsidRPr="00BB0883" w:rsidRDefault="006955D6" w:rsidP="006955D6">
            <w:pPr>
              <w:jc w:val="right"/>
              <w:rPr>
                <w:sz w:val="15"/>
                <w:szCs w:val="15"/>
              </w:rPr>
            </w:pPr>
            <w:r w:rsidRPr="00BB0883">
              <w:rPr>
                <w:sz w:val="15"/>
                <w:szCs w:val="15"/>
              </w:rPr>
              <w:t xml:space="preserve">          66,162.77 </w:t>
            </w:r>
          </w:p>
        </w:tc>
        <w:tc>
          <w:tcPr>
            <w:tcW w:w="1691" w:type="dxa"/>
            <w:tcBorders>
              <w:top w:val="nil"/>
              <w:left w:val="nil"/>
              <w:bottom w:val="single" w:sz="6" w:space="0" w:color="auto"/>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78,598.22 </w:t>
            </w:r>
          </w:p>
        </w:tc>
        <w:tc>
          <w:tcPr>
            <w:tcW w:w="1691" w:type="dxa"/>
            <w:tcBorders>
              <w:top w:val="nil"/>
              <w:left w:val="nil"/>
              <w:bottom w:val="single" w:sz="6" w:space="0" w:color="auto"/>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71,060.34 </w:t>
            </w:r>
          </w:p>
        </w:tc>
        <w:tc>
          <w:tcPr>
            <w:tcW w:w="1691" w:type="dxa"/>
            <w:tcBorders>
              <w:top w:val="nil"/>
              <w:left w:val="nil"/>
              <w:bottom w:val="single" w:sz="6" w:space="0" w:color="auto"/>
              <w:right w:val="nil"/>
            </w:tcBorders>
            <w:shd w:val="clear" w:color="auto" w:fill="auto"/>
            <w:tcMar>
              <w:left w:w="43" w:type="dxa"/>
              <w:right w:w="43" w:type="dxa"/>
            </w:tcMar>
            <w:vAlign w:val="center"/>
          </w:tcPr>
          <w:p w:rsidR="006955D6" w:rsidRPr="00E617AD" w:rsidRDefault="006955D6" w:rsidP="006955D6">
            <w:pPr>
              <w:jc w:val="right"/>
              <w:rPr>
                <w:color w:val="000000"/>
                <w:sz w:val="15"/>
                <w:szCs w:val="15"/>
              </w:rPr>
            </w:pPr>
            <w:r>
              <w:rPr>
                <w:color w:val="000000"/>
                <w:sz w:val="15"/>
                <w:szCs w:val="15"/>
              </w:rPr>
              <w:t xml:space="preserve">              54,118.51</w:t>
            </w:r>
          </w:p>
        </w:tc>
        <w:tc>
          <w:tcPr>
            <w:tcW w:w="1344" w:type="dxa"/>
            <w:tcBorders>
              <w:top w:val="nil"/>
              <w:left w:val="nil"/>
              <w:bottom w:val="single" w:sz="6" w:space="0" w:color="auto"/>
            </w:tcBorders>
            <w:shd w:val="clear" w:color="auto" w:fill="auto"/>
            <w:tcMar>
              <w:left w:w="43" w:type="dxa"/>
              <w:right w:w="43" w:type="dxa"/>
            </w:tcMar>
            <w:vAlign w:val="center"/>
          </w:tcPr>
          <w:p w:rsidR="006955D6" w:rsidRPr="00E617AD" w:rsidRDefault="006955D6" w:rsidP="006955D6">
            <w:pPr>
              <w:jc w:val="right"/>
              <w:rPr>
                <w:color w:val="000000"/>
                <w:sz w:val="15"/>
                <w:szCs w:val="15"/>
              </w:rPr>
            </w:pPr>
          </w:p>
        </w:tc>
      </w:tr>
    </w:tbl>
    <w:p w:rsidR="00091FEC" w:rsidRPr="00B631EC" w:rsidRDefault="00B567B5" w:rsidP="00B631EC">
      <w:r>
        <w:rPr>
          <w:sz w:val="15"/>
          <w:szCs w:val="15"/>
        </w:rPr>
        <w:t xml:space="preserve">    </w:t>
      </w:r>
      <w:r w:rsidR="00091FEC" w:rsidRPr="00B631EC">
        <w:rPr>
          <w:sz w:val="15"/>
          <w:szCs w:val="15"/>
        </w:rPr>
        <w:t>As per last working day.</w:t>
      </w:r>
    </w:p>
    <w:p w:rsidR="0071239A" w:rsidRPr="00B631EC" w:rsidRDefault="00801BE5" w:rsidP="00B631EC">
      <w:pPr>
        <w:rPr>
          <w:sz w:val="15"/>
          <w:szCs w:val="15"/>
        </w:rPr>
      </w:pPr>
      <w:r w:rsidRPr="00B631EC">
        <w:rPr>
          <w:sz w:val="15"/>
          <w:szCs w:val="15"/>
        </w:rPr>
        <w:t xml:space="preserve"> </w:t>
      </w:r>
    </w:p>
    <w:p w:rsidR="00382A7D" w:rsidRPr="00B631EC" w:rsidRDefault="00C82F3A" w:rsidP="00B631EC">
      <w:pPr>
        <w:jc w:val="center"/>
      </w:pPr>
      <w:r w:rsidRPr="00B631EC">
        <w:br w:type="page"/>
      </w:r>
    </w:p>
    <w:tbl>
      <w:tblPr>
        <w:tblW w:w="9891" w:type="dxa"/>
        <w:jc w:val="center"/>
        <w:tblLayout w:type="fixed"/>
        <w:tblLook w:val="04A0" w:firstRow="1" w:lastRow="0" w:firstColumn="1" w:lastColumn="0" w:noHBand="0" w:noVBand="1"/>
      </w:tblPr>
      <w:tblGrid>
        <w:gridCol w:w="297"/>
        <w:gridCol w:w="2574"/>
        <w:gridCol w:w="837"/>
        <w:gridCol w:w="720"/>
        <w:gridCol w:w="780"/>
        <w:gridCol w:w="818"/>
        <w:gridCol w:w="720"/>
        <w:gridCol w:w="716"/>
        <w:gridCol w:w="814"/>
        <w:gridCol w:w="810"/>
        <w:gridCol w:w="805"/>
      </w:tblGrid>
      <w:tr w:rsidR="004E2F16" w:rsidRPr="00B631EC" w:rsidTr="000D1749">
        <w:trPr>
          <w:trHeight w:hRule="exact" w:val="360"/>
          <w:jc w:val="center"/>
        </w:trPr>
        <w:tc>
          <w:tcPr>
            <w:tcW w:w="9891" w:type="dxa"/>
            <w:gridSpan w:val="11"/>
            <w:tcBorders>
              <w:top w:val="nil"/>
              <w:left w:val="nil"/>
              <w:bottom w:val="nil"/>
              <w:right w:val="nil"/>
            </w:tcBorders>
          </w:tcPr>
          <w:p w:rsidR="004E2F16" w:rsidRPr="00B631EC" w:rsidRDefault="004E2F16" w:rsidP="00B631EC">
            <w:pPr>
              <w:jc w:val="center"/>
              <w:rPr>
                <w:b/>
                <w:bCs/>
                <w:sz w:val="28"/>
                <w:szCs w:val="28"/>
              </w:rPr>
            </w:pPr>
            <w:r w:rsidRPr="00B631EC">
              <w:rPr>
                <w:b/>
                <w:bCs/>
                <w:sz w:val="28"/>
                <w:szCs w:val="28"/>
              </w:rPr>
              <w:lastRenderedPageBreak/>
              <w:t>7.3 Market Capitalization of PSX all Shares</w:t>
            </w:r>
          </w:p>
        </w:tc>
      </w:tr>
      <w:tr w:rsidR="004E2F16" w:rsidRPr="00B631EC" w:rsidTr="000D1749">
        <w:trPr>
          <w:trHeight w:hRule="exact" w:val="117"/>
          <w:jc w:val="center"/>
        </w:trPr>
        <w:tc>
          <w:tcPr>
            <w:tcW w:w="9891" w:type="dxa"/>
            <w:gridSpan w:val="11"/>
            <w:tcBorders>
              <w:top w:val="nil"/>
              <w:left w:val="nil"/>
              <w:right w:val="nil"/>
            </w:tcBorders>
          </w:tcPr>
          <w:p w:rsidR="004E2F16" w:rsidRPr="00B631EC" w:rsidRDefault="004E2F16" w:rsidP="00B631EC">
            <w:pPr>
              <w:jc w:val="right"/>
            </w:pPr>
            <w:r w:rsidRPr="00B631EC">
              <w:rPr>
                <w:sz w:val="14"/>
                <w:szCs w:val="14"/>
              </w:rPr>
              <w:t xml:space="preserve">.                                                                                                                                                                                                                      </w:t>
            </w:r>
          </w:p>
        </w:tc>
      </w:tr>
      <w:tr w:rsidR="004E2F16" w:rsidRPr="00B631EC" w:rsidTr="000D1749">
        <w:trPr>
          <w:trHeight w:hRule="exact" w:val="270"/>
          <w:jc w:val="center"/>
        </w:trPr>
        <w:tc>
          <w:tcPr>
            <w:tcW w:w="9891" w:type="dxa"/>
            <w:gridSpan w:val="11"/>
            <w:tcBorders>
              <w:top w:val="nil"/>
              <w:left w:val="nil"/>
              <w:bottom w:val="single" w:sz="8" w:space="0" w:color="auto"/>
              <w:right w:val="nil"/>
            </w:tcBorders>
            <w:vAlign w:val="center"/>
          </w:tcPr>
          <w:p w:rsidR="004E2F16" w:rsidRPr="00B631EC" w:rsidRDefault="004E2F16" w:rsidP="00AF3E2C">
            <w:pPr>
              <w:jc w:val="right"/>
              <w:rPr>
                <w:sz w:val="14"/>
                <w:szCs w:val="14"/>
              </w:rPr>
            </w:pPr>
            <w:r w:rsidRPr="00B631EC">
              <w:rPr>
                <w:sz w:val="14"/>
                <w:szCs w:val="14"/>
              </w:rPr>
              <w:t xml:space="preserve">(Million </w:t>
            </w:r>
            <w:r w:rsidR="00AF3E2C">
              <w:rPr>
                <w:sz w:val="14"/>
                <w:szCs w:val="14"/>
              </w:rPr>
              <w:t>R</w:t>
            </w:r>
            <w:r w:rsidR="00097161">
              <w:rPr>
                <w:sz w:val="14"/>
                <w:szCs w:val="14"/>
              </w:rPr>
              <w:t>s</w:t>
            </w:r>
            <w:r w:rsidR="00AF3E2C">
              <w:rPr>
                <w:sz w:val="14"/>
                <w:szCs w:val="14"/>
              </w:rPr>
              <w:t>.</w:t>
            </w:r>
            <w:r w:rsidRPr="00B631EC">
              <w:rPr>
                <w:sz w:val="14"/>
                <w:szCs w:val="14"/>
              </w:rPr>
              <w:t>)</w:t>
            </w:r>
          </w:p>
        </w:tc>
      </w:tr>
      <w:tr w:rsidR="00097161" w:rsidRPr="00B631EC" w:rsidTr="0004509E">
        <w:trPr>
          <w:trHeight w:hRule="exact" w:val="300"/>
          <w:jc w:val="center"/>
        </w:trPr>
        <w:tc>
          <w:tcPr>
            <w:tcW w:w="2871" w:type="dxa"/>
            <w:gridSpan w:val="2"/>
            <w:tcBorders>
              <w:top w:val="single" w:sz="8" w:space="0" w:color="auto"/>
              <w:left w:val="nil"/>
              <w:right w:val="single" w:sz="4" w:space="0" w:color="auto"/>
            </w:tcBorders>
            <w:shd w:val="clear" w:color="auto" w:fill="auto"/>
            <w:noWrap/>
            <w:vAlign w:val="center"/>
            <w:hideMark/>
          </w:tcPr>
          <w:p w:rsidR="00097161" w:rsidRPr="00B631EC" w:rsidRDefault="00097161" w:rsidP="00B631EC">
            <w:pPr>
              <w:jc w:val="center"/>
              <w:rPr>
                <w:b/>
                <w:bCs/>
              </w:rPr>
            </w:pPr>
            <w:r w:rsidRPr="00B631EC">
              <w:rPr>
                <w:b/>
                <w:bCs/>
                <w:szCs w:val="24"/>
              </w:rPr>
              <w:t>Sector Name</w:t>
            </w:r>
          </w:p>
        </w:tc>
        <w:tc>
          <w:tcPr>
            <w:tcW w:w="1557" w:type="dxa"/>
            <w:gridSpan w:val="2"/>
            <w:tcBorders>
              <w:top w:val="single" w:sz="8" w:space="0" w:color="auto"/>
              <w:left w:val="single" w:sz="4" w:space="0" w:color="auto"/>
            </w:tcBorders>
            <w:shd w:val="clear" w:color="auto" w:fill="auto"/>
            <w:vAlign w:val="center"/>
            <w:hideMark/>
          </w:tcPr>
          <w:p w:rsidR="00097161" w:rsidRPr="00B631EC" w:rsidRDefault="00097161" w:rsidP="00D10756">
            <w:pPr>
              <w:jc w:val="center"/>
              <w:rPr>
                <w:b/>
                <w:sz w:val="16"/>
                <w:szCs w:val="16"/>
              </w:rPr>
            </w:pPr>
          </w:p>
        </w:tc>
        <w:tc>
          <w:tcPr>
            <w:tcW w:w="1598" w:type="dxa"/>
            <w:gridSpan w:val="2"/>
            <w:tcBorders>
              <w:top w:val="single" w:sz="8" w:space="0" w:color="auto"/>
              <w:left w:val="single" w:sz="4" w:space="0" w:color="auto"/>
              <w:bottom w:val="single" w:sz="4" w:space="0" w:color="auto"/>
            </w:tcBorders>
            <w:shd w:val="clear" w:color="auto" w:fill="auto"/>
            <w:vAlign w:val="center"/>
          </w:tcPr>
          <w:p w:rsidR="00097161" w:rsidRPr="00B631EC" w:rsidRDefault="00097161" w:rsidP="00D10756">
            <w:pPr>
              <w:jc w:val="center"/>
              <w:rPr>
                <w:b/>
                <w:sz w:val="16"/>
                <w:szCs w:val="16"/>
              </w:rPr>
            </w:pPr>
            <w:r>
              <w:rPr>
                <w:b/>
                <w:sz w:val="16"/>
                <w:szCs w:val="16"/>
              </w:rPr>
              <w:t>2018</w:t>
            </w:r>
          </w:p>
        </w:tc>
        <w:tc>
          <w:tcPr>
            <w:tcW w:w="3865" w:type="dxa"/>
            <w:gridSpan w:val="5"/>
            <w:tcBorders>
              <w:top w:val="single" w:sz="8" w:space="0" w:color="auto"/>
              <w:left w:val="single" w:sz="4" w:space="0" w:color="auto"/>
              <w:bottom w:val="single" w:sz="4" w:space="0" w:color="auto"/>
            </w:tcBorders>
            <w:shd w:val="clear" w:color="auto" w:fill="auto"/>
            <w:vAlign w:val="center"/>
          </w:tcPr>
          <w:p w:rsidR="00097161" w:rsidRPr="00B631EC" w:rsidRDefault="00097161" w:rsidP="00D10756">
            <w:pPr>
              <w:jc w:val="center"/>
              <w:rPr>
                <w:b/>
                <w:sz w:val="16"/>
                <w:szCs w:val="16"/>
              </w:rPr>
            </w:pPr>
            <w:r>
              <w:rPr>
                <w:b/>
                <w:sz w:val="16"/>
                <w:szCs w:val="16"/>
              </w:rPr>
              <w:t>2019</w:t>
            </w:r>
          </w:p>
        </w:tc>
      </w:tr>
      <w:tr w:rsidR="00BC3AC8" w:rsidRPr="00B631EC" w:rsidTr="006955D6">
        <w:trPr>
          <w:trHeight w:hRule="exact" w:val="273"/>
          <w:jc w:val="center"/>
        </w:trPr>
        <w:tc>
          <w:tcPr>
            <w:tcW w:w="297" w:type="dxa"/>
            <w:tcBorders>
              <w:left w:val="nil"/>
              <w:bottom w:val="single" w:sz="8" w:space="0" w:color="auto"/>
            </w:tcBorders>
            <w:shd w:val="clear" w:color="auto" w:fill="auto"/>
            <w:vAlign w:val="center"/>
            <w:hideMark/>
          </w:tcPr>
          <w:p w:rsidR="00BC3AC8" w:rsidRPr="00B631EC" w:rsidRDefault="00BC3AC8" w:rsidP="00BC3AC8">
            <w:pPr>
              <w:rPr>
                <w:b/>
                <w:bCs/>
              </w:rPr>
            </w:pPr>
          </w:p>
        </w:tc>
        <w:tc>
          <w:tcPr>
            <w:tcW w:w="2574" w:type="dxa"/>
            <w:tcBorders>
              <w:left w:val="nil"/>
              <w:bottom w:val="single" w:sz="8" w:space="0" w:color="auto"/>
              <w:right w:val="single" w:sz="4" w:space="0" w:color="auto"/>
            </w:tcBorders>
            <w:shd w:val="clear" w:color="auto" w:fill="auto"/>
            <w:vAlign w:val="center"/>
          </w:tcPr>
          <w:p w:rsidR="00BC3AC8" w:rsidRPr="00B631EC" w:rsidRDefault="00BC3AC8" w:rsidP="00BC3AC8">
            <w:pPr>
              <w:rPr>
                <w:b/>
                <w:bCs/>
              </w:rPr>
            </w:pPr>
          </w:p>
        </w:tc>
        <w:tc>
          <w:tcPr>
            <w:tcW w:w="837" w:type="dxa"/>
            <w:tcBorders>
              <w:left w:val="single" w:sz="4" w:space="0" w:color="auto"/>
              <w:bottom w:val="single" w:sz="8" w:space="0" w:color="auto"/>
            </w:tcBorders>
            <w:shd w:val="clear" w:color="auto" w:fill="auto"/>
            <w:tcMar>
              <w:left w:w="29" w:type="dxa"/>
              <w:right w:w="29" w:type="dxa"/>
            </w:tcMar>
            <w:vAlign w:val="center"/>
            <w:hideMark/>
          </w:tcPr>
          <w:p w:rsidR="00BC3AC8" w:rsidRPr="00B8262F" w:rsidRDefault="00BC3AC8" w:rsidP="00BC3AC8">
            <w:pPr>
              <w:jc w:val="right"/>
              <w:rPr>
                <w:b/>
                <w:sz w:val="16"/>
                <w:szCs w:val="16"/>
              </w:rPr>
            </w:pPr>
            <w:r w:rsidRPr="00B8262F">
              <w:rPr>
                <w:b/>
                <w:sz w:val="16"/>
                <w:szCs w:val="16"/>
              </w:rPr>
              <w:t>Jun-1</w:t>
            </w:r>
            <w:r>
              <w:rPr>
                <w:b/>
                <w:sz w:val="16"/>
                <w:szCs w:val="16"/>
              </w:rPr>
              <w:t>8</w:t>
            </w:r>
          </w:p>
        </w:tc>
        <w:tc>
          <w:tcPr>
            <w:tcW w:w="720" w:type="dxa"/>
            <w:tcBorders>
              <w:bottom w:val="single" w:sz="8" w:space="0" w:color="auto"/>
              <w:right w:val="single" w:sz="4" w:space="0" w:color="auto"/>
            </w:tcBorders>
            <w:shd w:val="clear" w:color="auto" w:fill="auto"/>
            <w:tcMar>
              <w:left w:w="29" w:type="dxa"/>
              <w:right w:w="29" w:type="dxa"/>
            </w:tcMar>
            <w:vAlign w:val="center"/>
          </w:tcPr>
          <w:p w:rsidR="00BC3AC8" w:rsidRPr="00B8262F" w:rsidRDefault="00BC3AC8" w:rsidP="00BC3AC8">
            <w:pPr>
              <w:jc w:val="right"/>
              <w:rPr>
                <w:b/>
                <w:sz w:val="16"/>
                <w:szCs w:val="16"/>
              </w:rPr>
            </w:pPr>
            <w:r w:rsidRPr="00B8262F">
              <w:rPr>
                <w:b/>
                <w:sz w:val="16"/>
                <w:szCs w:val="16"/>
              </w:rPr>
              <w:t>Jun-1</w:t>
            </w:r>
            <w:r>
              <w:rPr>
                <w:b/>
                <w:sz w:val="16"/>
                <w:szCs w:val="16"/>
              </w:rPr>
              <w:t>9</w:t>
            </w:r>
          </w:p>
        </w:tc>
        <w:tc>
          <w:tcPr>
            <w:tcW w:w="780" w:type="dxa"/>
            <w:tcBorders>
              <w:left w:val="single" w:sz="4" w:space="0" w:color="auto"/>
              <w:bottom w:val="single" w:sz="8" w:space="0" w:color="auto"/>
            </w:tcBorders>
            <w:shd w:val="clear" w:color="auto" w:fill="auto"/>
            <w:tcMar>
              <w:left w:w="29" w:type="dxa"/>
              <w:right w:w="29" w:type="dxa"/>
            </w:tcMar>
            <w:vAlign w:val="center"/>
            <w:hideMark/>
          </w:tcPr>
          <w:p w:rsidR="00BC3AC8" w:rsidRPr="00B8262F" w:rsidRDefault="00BC3AC8" w:rsidP="00BC3AC8">
            <w:pPr>
              <w:jc w:val="right"/>
              <w:rPr>
                <w:b/>
                <w:bCs/>
                <w:sz w:val="14"/>
                <w:szCs w:val="14"/>
              </w:rPr>
            </w:pPr>
            <w:r>
              <w:rPr>
                <w:b/>
                <w:bCs/>
                <w:sz w:val="14"/>
                <w:szCs w:val="14"/>
              </w:rPr>
              <w:t>Jul</w:t>
            </w:r>
          </w:p>
        </w:tc>
        <w:tc>
          <w:tcPr>
            <w:tcW w:w="818" w:type="dxa"/>
            <w:tcBorders>
              <w:bottom w:val="single" w:sz="8" w:space="0" w:color="auto"/>
              <w:right w:val="single" w:sz="4" w:space="0" w:color="auto"/>
            </w:tcBorders>
            <w:shd w:val="clear" w:color="auto" w:fill="auto"/>
            <w:tcMar>
              <w:left w:w="29" w:type="dxa"/>
              <w:right w:w="29" w:type="dxa"/>
            </w:tcMar>
            <w:vAlign w:val="center"/>
          </w:tcPr>
          <w:p w:rsidR="00BC3AC8" w:rsidRPr="00B8262F" w:rsidRDefault="00BC3AC8" w:rsidP="00BC3AC8">
            <w:pPr>
              <w:jc w:val="right"/>
              <w:rPr>
                <w:b/>
                <w:bCs/>
                <w:sz w:val="14"/>
                <w:szCs w:val="14"/>
              </w:rPr>
            </w:pPr>
            <w:r>
              <w:rPr>
                <w:b/>
                <w:bCs/>
                <w:sz w:val="14"/>
                <w:szCs w:val="14"/>
              </w:rPr>
              <w:t>Aug</w:t>
            </w:r>
          </w:p>
        </w:tc>
        <w:tc>
          <w:tcPr>
            <w:tcW w:w="720" w:type="dxa"/>
            <w:tcBorders>
              <w:left w:val="single" w:sz="4" w:space="0" w:color="auto"/>
              <w:bottom w:val="single" w:sz="8" w:space="0" w:color="auto"/>
            </w:tcBorders>
            <w:shd w:val="clear" w:color="auto" w:fill="auto"/>
            <w:tcMar>
              <w:left w:w="29" w:type="dxa"/>
              <w:right w:w="29" w:type="dxa"/>
            </w:tcMar>
            <w:vAlign w:val="center"/>
            <w:hideMark/>
          </w:tcPr>
          <w:p w:rsidR="00BC3AC8" w:rsidRPr="00B8262F" w:rsidRDefault="00BC3AC8" w:rsidP="00BC3AC8">
            <w:pPr>
              <w:jc w:val="right"/>
              <w:rPr>
                <w:b/>
                <w:bCs/>
                <w:sz w:val="14"/>
                <w:szCs w:val="14"/>
              </w:rPr>
            </w:pPr>
            <w:r>
              <w:rPr>
                <w:b/>
                <w:bCs/>
                <w:sz w:val="14"/>
                <w:szCs w:val="14"/>
              </w:rPr>
              <w:t>Apr</w:t>
            </w:r>
          </w:p>
        </w:tc>
        <w:tc>
          <w:tcPr>
            <w:tcW w:w="716" w:type="dxa"/>
            <w:tcBorders>
              <w:bottom w:val="single" w:sz="8" w:space="0" w:color="auto"/>
            </w:tcBorders>
            <w:shd w:val="clear" w:color="auto" w:fill="auto"/>
            <w:tcMar>
              <w:left w:w="29" w:type="dxa"/>
              <w:right w:w="29" w:type="dxa"/>
            </w:tcMar>
            <w:vAlign w:val="center"/>
          </w:tcPr>
          <w:p w:rsidR="00BC3AC8" w:rsidRPr="00B8262F" w:rsidRDefault="00BC3AC8" w:rsidP="00BC3AC8">
            <w:pPr>
              <w:jc w:val="right"/>
              <w:rPr>
                <w:b/>
                <w:bCs/>
                <w:sz w:val="14"/>
                <w:szCs w:val="14"/>
              </w:rPr>
            </w:pPr>
            <w:r>
              <w:rPr>
                <w:b/>
                <w:bCs/>
                <w:sz w:val="14"/>
                <w:szCs w:val="14"/>
              </w:rPr>
              <w:t>May</w:t>
            </w:r>
          </w:p>
        </w:tc>
        <w:tc>
          <w:tcPr>
            <w:tcW w:w="814" w:type="dxa"/>
            <w:tcBorders>
              <w:top w:val="single" w:sz="4" w:space="0" w:color="auto"/>
              <w:bottom w:val="single" w:sz="8" w:space="0" w:color="auto"/>
            </w:tcBorders>
            <w:shd w:val="clear" w:color="auto" w:fill="auto"/>
            <w:tcMar>
              <w:left w:w="29" w:type="dxa"/>
              <w:right w:w="29" w:type="dxa"/>
            </w:tcMar>
            <w:vAlign w:val="center"/>
          </w:tcPr>
          <w:p w:rsidR="00BC3AC8" w:rsidRPr="00B8262F" w:rsidRDefault="00BC3AC8" w:rsidP="00BC3AC8">
            <w:pPr>
              <w:jc w:val="right"/>
              <w:rPr>
                <w:b/>
                <w:bCs/>
                <w:sz w:val="14"/>
                <w:szCs w:val="14"/>
              </w:rPr>
            </w:pPr>
            <w:r>
              <w:rPr>
                <w:b/>
                <w:bCs/>
                <w:sz w:val="14"/>
                <w:szCs w:val="14"/>
              </w:rPr>
              <w:t>Jun</w:t>
            </w:r>
          </w:p>
        </w:tc>
        <w:tc>
          <w:tcPr>
            <w:tcW w:w="810" w:type="dxa"/>
            <w:tcBorders>
              <w:top w:val="single" w:sz="4" w:space="0" w:color="auto"/>
              <w:bottom w:val="single" w:sz="8" w:space="0" w:color="auto"/>
            </w:tcBorders>
            <w:shd w:val="clear" w:color="auto" w:fill="auto"/>
            <w:tcMar>
              <w:left w:w="29" w:type="dxa"/>
              <w:right w:w="29" w:type="dxa"/>
            </w:tcMar>
            <w:vAlign w:val="center"/>
          </w:tcPr>
          <w:p w:rsidR="00BC3AC8" w:rsidRPr="00B8262F" w:rsidRDefault="00BC3AC8" w:rsidP="00BC3AC8">
            <w:pPr>
              <w:jc w:val="right"/>
              <w:rPr>
                <w:b/>
                <w:bCs/>
                <w:sz w:val="14"/>
                <w:szCs w:val="14"/>
              </w:rPr>
            </w:pPr>
            <w:r>
              <w:rPr>
                <w:b/>
                <w:bCs/>
                <w:sz w:val="14"/>
                <w:szCs w:val="14"/>
              </w:rPr>
              <w:t>Jul</w:t>
            </w:r>
          </w:p>
        </w:tc>
        <w:tc>
          <w:tcPr>
            <w:tcW w:w="805" w:type="dxa"/>
            <w:tcBorders>
              <w:top w:val="single" w:sz="4" w:space="0" w:color="auto"/>
              <w:bottom w:val="single" w:sz="8" w:space="0" w:color="auto"/>
            </w:tcBorders>
            <w:shd w:val="clear" w:color="auto" w:fill="auto"/>
            <w:tcMar>
              <w:left w:w="29" w:type="dxa"/>
              <w:right w:w="29" w:type="dxa"/>
            </w:tcMar>
            <w:vAlign w:val="center"/>
          </w:tcPr>
          <w:p w:rsidR="00BC3AC8" w:rsidRPr="00B8262F" w:rsidRDefault="00BC3AC8" w:rsidP="00BC3AC8">
            <w:pPr>
              <w:jc w:val="right"/>
              <w:rPr>
                <w:b/>
                <w:bCs/>
                <w:sz w:val="14"/>
                <w:szCs w:val="14"/>
              </w:rPr>
            </w:pPr>
            <w:r>
              <w:rPr>
                <w:b/>
                <w:bCs/>
                <w:sz w:val="14"/>
                <w:szCs w:val="14"/>
              </w:rPr>
              <w:t>Aug</w:t>
            </w:r>
          </w:p>
        </w:tc>
      </w:tr>
      <w:tr w:rsidR="00BC3AC8" w:rsidRPr="00CF65C3" w:rsidTr="00BC3AC8">
        <w:trPr>
          <w:trHeight w:hRule="exact" w:val="288"/>
          <w:jc w:val="center"/>
        </w:trPr>
        <w:tc>
          <w:tcPr>
            <w:tcW w:w="297" w:type="dxa"/>
            <w:tcBorders>
              <w:top w:val="single" w:sz="8" w:space="0" w:color="auto"/>
              <w:left w:val="nil"/>
              <w:bottom w:val="nil"/>
              <w:right w:val="nil"/>
            </w:tcBorders>
            <w:shd w:val="clear" w:color="auto" w:fill="auto"/>
            <w:tcMar>
              <w:left w:w="29" w:type="dxa"/>
              <w:right w:w="29" w:type="dxa"/>
            </w:tcMar>
            <w:vAlign w:val="center"/>
            <w:hideMark/>
          </w:tcPr>
          <w:p w:rsidR="00BC3AC8" w:rsidRPr="0024736D" w:rsidRDefault="00BC3AC8" w:rsidP="00BC3AC8">
            <w:pPr>
              <w:rPr>
                <w:sz w:val="14"/>
                <w:szCs w:val="14"/>
              </w:rPr>
            </w:pPr>
            <w:r w:rsidRPr="0024736D">
              <w:rPr>
                <w:bCs/>
                <w:sz w:val="14"/>
                <w:szCs w:val="14"/>
              </w:rPr>
              <w:t>1</w:t>
            </w:r>
          </w:p>
        </w:tc>
        <w:tc>
          <w:tcPr>
            <w:tcW w:w="2574" w:type="dxa"/>
            <w:tcBorders>
              <w:top w:val="single" w:sz="8" w:space="0" w:color="auto"/>
              <w:left w:val="nil"/>
              <w:bottom w:val="nil"/>
              <w:right w:val="nil"/>
            </w:tcBorders>
            <w:shd w:val="clear" w:color="auto" w:fill="auto"/>
            <w:tcMar>
              <w:left w:w="29" w:type="dxa"/>
              <w:right w:w="29" w:type="dxa"/>
            </w:tcMar>
            <w:vAlign w:val="center"/>
            <w:hideMark/>
          </w:tcPr>
          <w:p w:rsidR="00BC3AC8" w:rsidRPr="0024736D" w:rsidRDefault="00BC3AC8" w:rsidP="00BC3AC8">
            <w:pPr>
              <w:rPr>
                <w:color w:val="000000"/>
                <w:sz w:val="14"/>
                <w:szCs w:val="14"/>
              </w:rPr>
            </w:pPr>
            <w:r w:rsidRPr="0024736D">
              <w:rPr>
                <w:color w:val="000000"/>
                <w:sz w:val="14"/>
                <w:szCs w:val="14"/>
              </w:rPr>
              <w:t>Automobile Assembler</w:t>
            </w:r>
          </w:p>
        </w:tc>
        <w:tc>
          <w:tcPr>
            <w:tcW w:w="837" w:type="dxa"/>
            <w:tcBorders>
              <w:top w:val="single" w:sz="8" w:space="0" w:color="auto"/>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377,652</w:t>
            </w:r>
          </w:p>
        </w:tc>
        <w:tc>
          <w:tcPr>
            <w:tcW w:w="720" w:type="dxa"/>
            <w:tcBorders>
              <w:top w:val="single" w:sz="8" w:space="0" w:color="auto"/>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247,717</w:t>
            </w:r>
          </w:p>
        </w:tc>
        <w:tc>
          <w:tcPr>
            <w:tcW w:w="780" w:type="dxa"/>
            <w:tcBorders>
              <w:top w:val="single" w:sz="8" w:space="0" w:color="auto"/>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362,698</w:t>
            </w:r>
          </w:p>
        </w:tc>
        <w:tc>
          <w:tcPr>
            <w:tcW w:w="818" w:type="dxa"/>
            <w:tcBorders>
              <w:top w:val="single" w:sz="8" w:space="0" w:color="auto"/>
              <w:left w:val="nil"/>
              <w:bottom w:val="nil"/>
              <w:right w:val="nil"/>
            </w:tcBorders>
            <w:tcMar>
              <w:left w:w="29" w:type="dxa"/>
              <w:right w:w="29" w:type="dxa"/>
            </w:tcMar>
            <w:vAlign w:val="center"/>
          </w:tcPr>
          <w:p w:rsidR="00BC3AC8" w:rsidRDefault="00BC3AC8" w:rsidP="00BC3AC8">
            <w:pPr>
              <w:jc w:val="right"/>
              <w:rPr>
                <w:color w:val="000000"/>
                <w:sz w:val="14"/>
                <w:szCs w:val="14"/>
              </w:rPr>
            </w:pPr>
            <w:r>
              <w:rPr>
                <w:color w:val="000000"/>
                <w:sz w:val="14"/>
                <w:szCs w:val="14"/>
              </w:rPr>
              <w:t>362,547</w:t>
            </w:r>
          </w:p>
        </w:tc>
        <w:tc>
          <w:tcPr>
            <w:tcW w:w="720" w:type="dxa"/>
            <w:tcBorders>
              <w:top w:val="single" w:sz="8" w:space="0" w:color="auto"/>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279,938</w:t>
            </w:r>
          </w:p>
        </w:tc>
        <w:tc>
          <w:tcPr>
            <w:tcW w:w="716" w:type="dxa"/>
            <w:tcBorders>
              <w:top w:val="single" w:sz="8" w:space="0" w:color="auto"/>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258,005</w:t>
            </w:r>
          </w:p>
        </w:tc>
        <w:tc>
          <w:tcPr>
            <w:tcW w:w="814" w:type="dxa"/>
            <w:tcBorders>
              <w:top w:val="single" w:sz="8" w:space="0" w:color="auto"/>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247,717</w:t>
            </w:r>
          </w:p>
        </w:tc>
        <w:tc>
          <w:tcPr>
            <w:tcW w:w="810" w:type="dxa"/>
            <w:tcBorders>
              <w:top w:val="single" w:sz="8" w:space="0" w:color="auto"/>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224,399</w:t>
            </w:r>
          </w:p>
        </w:tc>
        <w:tc>
          <w:tcPr>
            <w:tcW w:w="805" w:type="dxa"/>
            <w:tcBorders>
              <w:top w:val="single" w:sz="8" w:space="0" w:color="auto"/>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207,254</w:t>
            </w:r>
          </w:p>
        </w:tc>
      </w:tr>
      <w:tr w:rsidR="00BC3AC8" w:rsidRPr="00CF65C3" w:rsidTr="00BC3AC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sz w:val="14"/>
                <w:szCs w:val="14"/>
              </w:rPr>
            </w:pPr>
            <w:r w:rsidRPr="0024736D">
              <w:rPr>
                <w:bCs/>
                <w:sz w:val="14"/>
                <w:szCs w:val="14"/>
              </w:rPr>
              <w:t>2</w:t>
            </w:r>
          </w:p>
        </w:tc>
        <w:tc>
          <w:tcPr>
            <w:tcW w:w="2574"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color w:val="000000"/>
                <w:sz w:val="14"/>
                <w:szCs w:val="14"/>
              </w:rPr>
            </w:pPr>
            <w:r w:rsidRPr="0024736D">
              <w:rPr>
                <w:color w:val="000000"/>
                <w:sz w:val="14"/>
                <w:szCs w:val="14"/>
              </w:rPr>
              <w:t>Automobile parts &amp; Accessories</w:t>
            </w:r>
          </w:p>
        </w:tc>
        <w:tc>
          <w:tcPr>
            <w:tcW w:w="837"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73,138</w:t>
            </w:r>
          </w:p>
        </w:tc>
        <w:tc>
          <w:tcPr>
            <w:tcW w:w="72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47,103</w:t>
            </w:r>
          </w:p>
        </w:tc>
        <w:tc>
          <w:tcPr>
            <w:tcW w:w="78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67,299</w:t>
            </w:r>
          </w:p>
        </w:tc>
        <w:tc>
          <w:tcPr>
            <w:tcW w:w="818" w:type="dxa"/>
            <w:tcBorders>
              <w:top w:val="nil"/>
              <w:left w:val="nil"/>
              <w:bottom w:val="nil"/>
              <w:right w:val="nil"/>
            </w:tcBorders>
            <w:tcMar>
              <w:left w:w="29" w:type="dxa"/>
              <w:right w:w="29" w:type="dxa"/>
            </w:tcMar>
            <w:vAlign w:val="center"/>
          </w:tcPr>
          <w:p w:rsidR="00BC3AC8" w:rsidRDefault="00BC3AC8" w:rsidP="00BC3AC8">
            <w:pPr>
              <w:jc w:val="right"/>
              <w:rPr>
                <w:color w:val="000000"/>
                <w:sz w:val="14"/>
                <w:szCs w:val="14"/>
              </w:rPr>
            </w:pPr>
            <w:r>
              <w:rPr>
                <w:color w:val="000000"/>
                <w:sz w:val="14"/>
                <w:szCs w:val="14"/>
              </w:rPr>
              <w:t>71,009</w:t>
            </w:r>
          </w:p>
        </w:tc>
        <w:tc>
          <w:tcPr>
            <w:tcW w:w="72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48706.66</w:t>
            </w:r>
          </w:p>
        </w:tc>
        <w:tc>
          <w:tcPr>
            <w:tcW w:w="716"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49,937</w:t>
            </w:r>
          </w:p>
        </w:tc>
        <w:tc>
          <w:tcPr>
            <w:tcW w:w="814"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47,103</w:t>
            </w:r>
          </w:p>
        </w:tc>
        <w:tc>
          <w:tcPr>
            <w:tcW w:w="81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39,331</w:t>
            </w:r>
          </w:p>
        </w:tc>
        <w:tc>
          <w:tcPr>
            <w:tcW w:w="805"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35,545</w:t>
            </w:r>
          </w:p>
        </w:tc>
      </w:tr>
      <w:tr w:rsidR="00BC3AC8" w:rsidRPr="00CF65C3" w:rsidTr="00BC3AC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sz w:val="14"/>
                <w:szCs w:val="14"/>
              </w:rPr>
            </w:pPr>
            <w:r w:rsidRPr="0024736D">
              <w:rPr>
                <w:bCs/>
                <w:sz w:val="14"/>
                <w:szCs w:val="14"/>
              </w:rPr>
              <w:t>3</w:t>
            </w:r>
          </w:p>
        </w:tc>
        <w:tc>
          <w:tcPr>
            <w:tcW w:w="2574"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color w:val="000000"/>
                <w:sz w:val="14"/>
                <w:szCs w:val="14"/>
              </w:rPr>
            </w:pPr>
            <w:r w:rsidRPr="0024736D">
              <w:rPr>
                <w:color w:val="000000"/>
                <w:sz w:val="14"/>
                <w:szCs w:val="14"/>
              </w:rPr>
              <w:t>Cable &amp; Electrical Goods</w:t>
            </w:r>
          </w:p>
        </w:tc>
        <w:tc>
          <w:tcPr>
            <w:tcW w:w="837"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34,557</w:t>
            </w:r>
          </w:p>
        </w:tc>
        <w:tc>
          <w:tcPr>
            <w:tcW w:w="72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25,204</w:t>
            </w:r>
          </w:p>
        </w:tc>
        <w:tc>
          <w:tcPr>
            <w:tcW w:w="78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36,409</w:t>
            </w:r>
          </w:p>
        </w:tc>
        <w:tc>
          <w:tcPr>
            <w:tcW w:w="818" w:type="dxa"/>
            <w:tcBorders>
              <w:top w:val="nil"/>
              <w:left w:val="nil"/>
              <w:bottom w:val="nil"/>
              <w:right w:val="nil"/>
            </w:tcBorders>
            <w:tcMar>
              <w:left w:w="29" w:type="dxa"/>
              <w:right w:w="29" w:type="dxa"/>
            </w:tcMar>
            <w:vAlign w:val="center"/>
          </w:tcPr>
          <w:p w:rsidR="00BC3AC8" w:rsidRDefault="00BC3AC8" w:rsidP="00BC3AC8">
            <w:pPr>
              <w:jc w:val="right"/>
              <w:rPr>
                <w:color w:val="000000"/>
                <w:sz w:val="14"/>
                <w:szCs w:val="14"/>
              </w:rPr>
            </w:pPr>
            <w:r>
              <w:rPr>
                <w:color w:val="000000"/>
                <w:sz w:val="14"/>
                <w:szCs w:val="14"/>
              </w:rPr>
              <w:t>39,104</w:t>
            </w:r>
          </w:p>
        </w:tc>
        <w:tc>
          <w:tcPr>
            <w:tcW w:w="72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28,061</w:t>
            </w:r>
          </w:p>
        </w:tc>
        <w:tc>
          <w:tcPr>
            <w:tcW w:w="716"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26,792</w:t>
            </w:r>
          </w:p>
        </w:tc>
        <w:tc>
          <w:tcPr>
            <w:tcW w:w="814"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25,204</w:t>
            </w:r>
          </w:p>
        </w:tc>
        <w:tc>
          <w:tcPr>
            <w:tcW w:w="81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21,415</w:t>
            </w:r>
          </w:p>
        </w:tc>
        <w:tc>
          <w:tcPr>
            <w:tcW w:w="805"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19,857</w:t>
            </w:r>
          </w:p>
        </w:tc>
      </w:tr>
      <w:tr w:rsidR="00BC3AC8" w:rsidRPr="00CF65C3" w:rsidTr="00BC3AC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sz w:val="14"/>
                <w:szCs w:val="14"/>
              </w:rPr>
            </w:pPr>
            <w:r w:rsidRPr="0024736D">
              <w:rPr>
                <w:bCs/>
                <w:sz w:val="14"/>
                <w:szCs w:val="14"/>
              </w:rPr>
              <w:t>4</w:t>
            </w:r>
          </w:p>
        </w:tc>
        <w:tc>
          <w:tcPr>
            <w:tcW w:w="2574"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color w:val="000000"/>
                <w:sz w:val="14"/>
                <w:szCs w:val="14"/>
              </w:rPr>
            </w:pPr>
            <w:r w:rsidRPr="0024736D">
              <w:rPr>
                <w:color w:val="000000"/>
                <w:sz w:val="14"/>
                <w:szCs w:val="14"/>
              </w:rPr>
              <w:t>Cement</w:t>
            </w:r>
          </w:p>
        </w:tc>
        <w:tc>
          <w:tcPr>
            <w:tcW w:w="837"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460,799</w:t>
            </w:r>
          </w:p>
        </w:tc>
        <w:tc>
          <w:tcPr>
            <w:tcW w:w="72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306,192</w:t>
            </w:r>
          </w:p>
        </w:tc>
        <w:tc>
          <w:tcPr>
            <w:tcW w:w="78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492,348</w:t>
            </w:r>
          </w:p>
        </w:tc>
        <w:tc>
          <w:tcPr>
            <w:tcW w:w="818" w:type="dxa"/>
            <w:tcBorders>
              <w:top w:val="nil"/>
              <w:left w:val="nil"/>
              <w:bottom w:val="nil"/>
              <w:right w:val="nil"/>
            </w:tcBorders>
            <w:tcMar>
              <w:left w:w="29" w:type="dxa"/>
              <w:right w:w="29" w:type="dxa"/>
            </w:tcMar>
            <w:vAlign w:val="center"/>
          </w:tcPr>
          <w:p w:rsidR="00BC3AC8" w:rsidRDefault="00BC3AC8" w:rsidP="00BC3AC8">
            <w:pPr>
              <w:jc w:val="right"/>
              <w:rPr>
                <w:color w:val="000000"/>
                <w:sz w:val="14"/>
                <w:szCs w:val="14"/>
              </w:rPr>
            </w:pPr>
            <w:r>
              <w:rPr>
                <w:color w:val="000000"/>
                <w:sz w:val="14"/>
                <w:szCs w:val="14"/>
              </w:rPr>
              <w:t>474,724</w:t>
            </w:r>
          </w:p>
        </w:tc>
        <w:tc>
          <w:tcPr>
            <w:tcW w:w="72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339,898</w:t>
            </w:r>
          </w:p>
        </w:tc>
        <w:tc>
          <w:tcPr>
            <w:tcW w:w="716"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326,721</w:t>
            </w:r>
          </w:p>
        </w:tc>
        <w:tc>
          <w:tcPr>
            <w:tcW w:w="814"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306,192</w:t>
            </w:r>
          </w:p>
        </w:tc>
        <w:tc>
          <w:tcPr>
            <w:tcW w:w="81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275,636</w:t>
            </w:r>
          </w:p>
        </w:tc>
        <w:tc>
          <w:tcPr>
            <w:tcW w:w="805"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270,627</w:t>
            </w:r>
          </w:p>
        </w:tc>
      </w:tr>
      <w:tr w:rsidR="00BC3AC8" w:rsidRPr="00CF65C3" w:rsidTr="00BC3AC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sz w:val="14"/>
                <w:szCs w:val="14"/>
              </w:rPr>
            </w:pPr>
            <w:r w:rsidRPr="0024736D">
              <w:rPr>
                <w:bCs/>
                <w:sz w:val="14"/>
                <w:szCs w:val="14"/>
              </w:rPr>
              <w:t>5</w:t>
            </w:r>
          </w:p>
        </w:tc>
        <w:tc>
          <w:tcPr>
            <w:tcW w:w="2574"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color w:val="000000"/>
                <w:sz w:val="14"/>
                <w:szCs w:val="14"/>
              </w:rPr>
            </w:pPr>
            <w:r w:rsidRPr="0024736D">
              <w:rPr>
                <w:color w:val="000000"/>
                <w:sz w:val="14"/>
                <w:szCs w:val="14"/>
              </w:rPr>
              <w:t>Chemical</w:t>
            </w:r>
          </w:p>
        </w:tc>
        <w:tc>
          <w:tcPr>
            <w:tcW w:w="837"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342,984</w:t>
            </w:r>
          </w:p>
        </w:tc>
        <w:tc>
          <w:tcPr>
            <w:tcW w:w="72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273,461</w:t>
            </w:r>
          </w:p>
        </w:tc>
        <w:tc>
          <w:tcPr>
            <w:tcW w:w="78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342,453</w:t>
            </w:r>
          </w:p>
        </w:tc>
        <w:tc>
          <w:tcPr>
            <w:tcW w:w="818" w:type="dxa"/>
            <w:tcBorders>
              <w:top w:val="nil"/>
              <w:left w:val="nil"/>
              <w:bottom w:val="nil"/>
              <w:right w:val="nil"/>
            </w:tcBorders>
            <w:tcMar>
              <w:left w:w="29" w:type="dxa"/>
              <w:right w:w="29" w:type="dxa"/>
            </w:tcMar>
            <w:vAlign w:val="center"/>
          </w:tcPr>
          <w:p w:rsidR="00BC3AC8" w:rsidRDefault="00BC3AC8" w:rsidP="00BC3AC8">
            <w:pPr>
              <w:jc w:val="right"/>
              <w:rPr>
                <w:color w:val="000000"/>
                <w:sz w:val="14"/>
                <w:szCs w:val="14"/>
              </w:rPr>
            </w:pPr>
            <w:r>
              <w:rPr>
                <w:color w:val="000000"/>
                <w:sz w:val="14"/>
                <w:szCs w:val="14"/>
              </w:rPr>
              <w:t>341,979</w:t>
            </w:r>
          </w:p>
        </w:tc>
        <w:tc>
          <w:tcPr>
            <w:tcW w:w="72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289,811</w:t>
            </w:r>
          </w:p>
        </w:tc>
        <w:tc>
          <w:tcPr>
            <w:tcW w:w="716"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276,863</w:t>
            </w:r>
          </w:p>
        </w:tc>
        <w:tc>
          <w:tcPr>
            <w:tcW w:w="814"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273,461</w:t>
            </w:r>
          </w:p>
        </w:tc>
        <w:tc>
          <w:tcPr>
            <w:tcW w:w="81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260,592</w:t>
            </w:r>
          </w:p>
        </w:tc>
        <w:tc>
          <w:tcPr>
            <w:tcW w:w="805"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234,394</w:t>
            </w:r>
          </w:p>
        </w:tc>
      </w:tr>
      <w:tr w:rsidR="00BC3AC8" w:rsidRPr="00CF65C3" w:rsidTr="00BC3AC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sz w:val="14"/>
                <w:szCs w:val="14"/>
              </w:rPr>
            </w:pPr>
            <w:r w:rsidRPr="0024736D">
              <w:rPr>
                <w:bCs/>
                <w:sz w:val="14"/>
                <w:szCs w:val="14"/>
              </w:rPr>
              <w:t>6</w:t>
            </w:r>
          </w:p>
        </w:tc>
        <w:tc>
          <w:tcPr>
            <w:tcW w:w="2574"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color w:val="000000"/>
                <w:sz w:val="14"/>
                <w:szCs w:val="14"/>
              </w:rPr>
            </w:pPr>
            <w:r w:rsidRPr="0024736D">
              <w:rPr>
                <w:color w:val="000000"/>
                <w:sz w:val="14"/>
                <w:szCs w:val="14"/>
              </w:rPr>
              <w:t>Close -End Mutual Funds</w:t>
            </w:r>
          </w:p>
        </w:tc>
        <w:tc>
          <w:tcPr>
            <w:tcW w:w="837"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14,300</w:t>
            </w:r>
          </w:p>
        </w:tc>
        <w:tc>
          <w:tcPr>
            <w:tcW w:w="72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5,159</w:t>
            </w:r>
          </w:p>
        </w:tc>
        <w:tc>
          <w:tcPr>
            <w:tcW w:w="78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7,481</w:t>
            </w:r>
          </w:p>
        </w:tc>
        <w:tc>
          <w:tcPr>
            <w:tcW w:w="818" w:type="dxa"/>
            <w:tcBorders>
              <w:top w:val="nil"/>
              <w:left w:val="nil"/>
              <w:bottom w:val="nil"/>
              <w:right w:val="nil"/>
            </w:tcBorders>
            <w:tcMar>
              <w:left w:w="29" w:type="dxa"/>
              <w:right w:w="29" w:type="dxa"/>
            </w:tcMar>
            <w:vAlign w:val="center"/>
          </w:tcPr>
          <w:p w:rsidR="00BC3AC8" w:rsidRDefault="00BC3AC8" w:rsidP="00BC3AC8">
            <w:pPr>
              <w:jc w:val="right"/>
              <w:rPr>
                <w:color w:val="000000"/>
                <w:sz w:val="14"/>
                <w:szCs w:val="14"/>
              </w:rPr>
            </w:pPr>
            <w:r>
              <w:rPr>
                <w:color w:val="000000"/>
                <w:sz w:val="14"/>
                <w:szCs w:val="14"/>
              </w:rPr>
              <w:t>7,332</w:t>
            </w:r>
          </w:p>
        </w:tc>
        <w:tc>
          <w:tcPr>
            <w:tcW w:w="72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4,685</w:t>
            </w:r>
          </w:p>
        </w:tc>
        <w:tc>
          <w:tcPr>
            <w:tcW w:w="716"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4,647</w:t>
            </w:r>
          </w:p>
        </w:tc>
        <w:tc>
          <w:tcPr>
            <w:tcW w:w="814"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5,159</w:t>
            </w:r>
          </w:p>
        </w:tc>
        <w:tc>
          <w:tcPr>
            <w:tcW w:w="81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4,100</w:t>
            </w:r>
          </w:p>
        </w:tc>
        <w:tc>
          <w:tcPr>
            <w:tcW w:w="805"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3,854</w:t>
            </w:r>
          </w:p>
        </w:tc>
      </w:tr>
      <w:tr w:rsidR="00BC3AC8" w:rsidRPr="00CF65C3" w:rsidTr="00BC3AC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sz w:val="14"/>
                <w:szCs w:val="14"/>
              </w:rPr>
            </w:pPr>
            <w:r w:rsidRPr="0024736D">
              <w:rPr>
                <w:bCs/>
                <w:sz w:val="14"/>
                <w:szCs w:val="14"/>
              </w:rPr>
              <w:t>7</w:t>
            </w:r>
          </w:p>
        </w:tc>
        <w:tc>
          <w:tcPr>
            <w:tcW w:w="2574"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color w:val="000000"/>
                <w:sz w:val="14"/>
                <w:szCs w:val="14"/>
              </w:rPr>
            </w:pPr>
            <w:r w:rsidRPr="0024736D">
              <w:rPr>
                <w:color w:val="000000"/>
                <w:sz w:val="14"/>
                <w:szCs w:val="14"/>
              </w:rPr>
              <w:t>Commercial Banks</w:t>
            </w:r>
          </w:p>
        </w:tc>
        <w:tc>
          <w:tcPr>
            <w:tcW w:w="837"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1,476,841</w:t>
            </w:r>
          </w:p>
        </w:tc>
        <w:tc>
          <w:tcPr>
            <w:tcW w:w="72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1,284,984</w:t>
            </w:r>
          </w:p>
        </w:tc>
        <w:tc>
          <w:tcPr>
            <w:tcW w:w="78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1,547,053</w:t>
            </w:r>
          </w:p>
        </w:tc>
        <w:tc>
          <w:tcPr>
            <w:tcW w:w="818" w:type="dxa"/>
            <w:tcBorders>
              <w:top w:val="nil"/>
              <w:left w:val="nil"/>
              <w:bottom w:val="nil"/>
              <w:right w:val="nil"/>
            </w:tcBorders>
            <w:tcMar>
              <w:left w:w="29" w:type="dxa"/>
              <w:right w:w="29" w:type="dxa"/>
            </w:tcMar>
            <w:vAlign w:val="center"/>
          </w:tcPr>
          <w:p w:rsidR="00BC3AC8" w:rsidRDefault="00BC3AC8" w:rsidP="00BC3AC8">
            <w:pPr>
              <w:jc w:val="right"/>
              <w:rPr>
                <w:color w:val="000000"/>
                <w:sz w:val="14"/>
                <w:szCs w:val="14"/>
              </w:rPr>
            </w:pPr>
            <w:r>
              <w:rPr>
                <w:color w:val="000000"/>
                <w:sz w:val="14"/>
                <w:szCs w:val="14"/>
              </w:rPr>
              <w:t>1,476,802</w:t>
            </w:r>
          </w:p>
        </w:tc>
        <w:tc>
          <w:tcPr>
            <w:tcW w:w="72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1,364,218</w:t>
            </w:r>
          </w:p>
        </w:tc>
        <w:tc>
          <w:tcPr>
            <w:tcW w:w="716"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1,375,861</w:t>
            </w:r>
          </w:p>
        </w:tc>
        <w:tc>
          <w:tcPr>
            <w:tcW w:w="814"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1,284,984</w:t>
            </w:r>
          </w:p>
        </w:tc>
        <w:tc>
          <w:tcPr>
            <w:tcW w:w="81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1,234,183</w:t>
            </w:r>
          </w:p>
        </w:tc>
        <w:tc>
          <w:tcPr>
            <w:tcW w:w="805"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1,153,531</w:t>
            </w:r>
          </w:p>
        </w:tc>
      </w:tr>
      <w:tr w:rsidR="00BC3AC8" w:rsidRPr="00CF65C3" w:rsidTr="00BC3AC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sz w:val="14"/>
                <w:szCs w:val="14"/>
              </w:rPr>
            </w:pPr>
            <w:r w:rsidRPr="0024736D">
              <w:rPr>
                <w:bCs/>
                <w:sz w:val="14"/>
                <w:szCs w:val="14"/>
              </w:rPr>
              <w:t>8</w:t>
            </w:r>
          </w:p>
        </w:tc>
        <w:tc>
          <w:tcPr>
            <w:tcW w:w="2574"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color w:val="000000"/>
                <w:sz w:val="14"/>
                <w:szCs w:val="14"/>
              </w:rPr>
            </w:pPr>
            <w:r w:rsidRPr="0024736D">
              <w:rPr>
                <w:color w:val="000000"/>
                <w:sz w:val="14"/>
                <w:szCs w:val="14"/>
              </w:rPr>
              <w:t>Engineering</w:t>
            </w:r>
          </w:p>
        </w:tc>
        <w:tc>
          <w:tcPr>
            <w:tcW w:w="837"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143,209</w:t>
            </w:r>
          </w:p>
        </w:tc>
        <w:tc>
          <w:tcPr>
            <w:tcW w:w="72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56,935</w:t>
            </w:r>
          </w:p>
        </w:tc>
        <w:tc>
          <w:tcPr>
            <w:tcW w:w="78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152,588</w:t>
            </w:r>
          </w:p>
        </w:tc>
        <w:tc>
          <w:tcPr>
            <w:tcW w:w="818" w:type="dxa"/>
            <w:tcBorders>
              <w:top w:val="nil"/>
              <w:left w:val="nil"/>
              <w:bottom w:val="nil"/>
              <w:right w:val="nil"/>
            </w:tcBorders>
            <w:tcMar>
              <w:left w:w="29" w:type="dxa"/>
              <w:right w:w="29" w:type="dxa"/>
            </w:tcMar>
            <w:vAlign w:val="center"/>
          </w:tcPr>
          <w:p w:rsidR="00BC3AC8" w:rsidRDefault="00BC3AC8" w:rsidP="00BC3AC8">
            <w:pPr>
              <w:jc w:val="right"/>
              <w:rPr>
                <w:color w:val="000000"/>
                <w:sz w:val="14"/>
                <w:szCs w:val="14"/>
              </w:rPr>
            </w:pPr>
            <w:r>
              <w:rPr>
                <w:color w:val="000000"/>
                <w:sz w:val="14"/>
                <w:szCs w:val="14"/>
              </w:rPr>
              <w:t>143,107</w:t>
            </w:r>
          </w:p>
        </w:tc>
        <w:tc>
          <w:tcPr>
            <w:tcW w:w="72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70,638</w:t>
            </w:r>
          </w:p>
        </w:tc>
        <w:tc>
          <w:tcPr>
            <w:tcW w:w="716"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60,737</w:t>
            </w:r>
          </w:p>
        </w:tc>
        <w:tc>
          <w:tcPr>
            <w:tcW w:w="814"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56,935</w:t>
            </w:r>
          </w:p>
        </w:tc>
        <w:tc>
          <w:tcPr>
            <w:tcW w:w="81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46,883</w:t>
            </w:r>
          </w:p>
        </w:tc>
        <w:tc>
          <w:tcPr>
            <w:tcW w:w="805"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51,226</w:t>
            </w:r>
          </w:p>
        </w:tc>
      </w:tr>
      <w:tr w:rsidR="00BC3AC8" w:rsidRPr="00CF65C3" w:rsidTr="00BC3AC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sz w:val="14"/>
                <w:szCs w:val="14"/>
              </w:rPr>
            </w:pPr>
            <w:r w:rsidRPr="0024736D">
              <w:rPr>
                <w:sz w:val="14"/>
                <w:szCs w:val="14"/>
              </w:rPr>
              <w:t>9</w:t>
            </w:r>
          </w:p>
        </w:tc>
        <w:tc>
          <w:tcPr>
            <w:tcW w:w="2574"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color w:val="000000"/>
                <w:sz w:val="14"/>
                <w:szCs w:val="14"/>
              </w:rPr>
            </w:pPr>
            <w:r w:rsidRPr="0024736D">
              <w:rPr>
                <w:color w:val="000000"/>
                <w:sz w:val="14"/>
                <w:szCs w:val="14"/>
              </w:rPr>
              <w:t>Fertilizer</w:t>
            </w:r>
          </w:p>
        </w:tc>
        <w:tc>
          <w:tcPr>
            <w:tcW w:w="837"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563,366</w:t>
            </w:r>
          </w:p>
        </w:tc>
        <w:tc>
          <w:tcPr>
            <w:tcW w:w="72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440,313</w:t>
            </w:r>
          </w:p>
        </w:tc>
        <w:tc>
          <w:tcPr>
            <w:tcW w:w="78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592,177</w:t>
            </w:r>
          </w:p>
        </w:tc>
        <w:tc>
          <w:tcPr>
            <w:tcW w:w="818" w:type="dxa"/>
            <w:tcBorders>
              <w:top w:val="nil"/>
              <w:left w:val="nil"/>
              <w:bottom w:val="nil"/>
              <w:right w:val="nil"/>
            </w:tcBorders>
            <w:tcMar>
              <w:left w:w="29" w:type="dxa"/>
              <w:right w:w="29" w:type="dxa"/>
            </w:tcMar>
            <w:vAlign w:val="center"/>
          </w:tcPr>
          <w:p w:rsidR="00BC3AC8" w:rsidRDefault="00BC3AC8" w:rsidP="00BC3AC8">
            <w:pPr>
              <w:jc w:val="right"/>
              <w:rPr>
                <w:color w:val="000000"/>
                <w:sz w:val="14"/>
                <w:szCs w:val="14"/>
              </w:rPr>
            </w:pPr>
            <w:r>
              <w:rPr>
                <w:color w:val="000000"/>
                <w:sz w:val="14"/>
                <w:szCs w:val="14"/>
              </w:rPr>
              <w:t>581,127</w:t>
            </w:r>
          </w:p>
        </w:tc>
        <w:tc>
          <w:tcPr>
            <w:tcW w:w="72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543,278</w:t>
            </w:r>
          </w:p>
        </w:tc>
        <w:tc>
          <w:tcPr>
            <w:tcW w:w="716"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513,095</w:t>
            </w:r>
          </w:p>
        </w:tc>
        <w:tc>
          <w:tcPr>
            <w:tcW w:w="814"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440,313</w:t>
            </w:r>
          </w:p>
        </w:tc>
        <w:tc>
          <w:tcPr>
            <w:tcW w:w="81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434,875</w:t>
            </w:r>
          </w:p>
        </w:tc>
        <w:tc>
          <w:tcPr>
            <w:tcW w:w="805"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427,559</w:t>
            </w:r>
          </w:p>
        </w:tc>
      </w:tr>
      <w:tr w:rsidR="00BC3AC8" w:rsidRPr="00CF65C3" w:rsidTr="00BC3AC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sz w:val="14"/>
                <w:szCs w:val="14"/>
              </w:rPr>
            </w:pPr>
            <w:r w:rsidRPr="0024736D">
              <w:rPr>
                <w:sz w:val="14"/>
                <w:szCs w:val="14"/>
              </w:rPr>
              <w:t>10</w:t>
            </w:r>
          </w:p>
        </w:tc>
        <w:tc>
          <w:tcPr>
            <w:tcW w:w="2574"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color w:val="000000"/>
                <w:sz w:val="14"/>
                <w:szCs w:val="14"/>
              </w:rPr>
            </w:pPr>
            <w:r w:rsidRPr="0024736D">
              <w:rPr>
                <w:color w:val="000000"/>
                <w:sz w:val="14"/>
                <w:szCs w:val="14"/>
              </w:rPr>
              <w:t>Food &amp; Personal Care Products</w:t>
            </w:r>
          </w:p>
        </w:tc>
        <w:tc>
          <w:tcPr>
            <w:tcW w:w="837"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834,440</w:t>
            </w:r>
          </w:p>
        </w:tc>
        <w:tc>
          <w:tcPr>
            <w:tcW w:w="72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537,140</w:t>
            </w:r>
          </w:p>
        </w:tc>
        <w:tc>
          <w:tcPr>
            <w:tcW w:w="78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807,711</w:t>
            </w:r>
          </w:p>
        </w:tc>
        <w:tc>
          <w:tcPr>
            <w:tcW w:w="818" w:type="dxa"/>
            <w:tcBorders>
              <w:top w:val="nil"/>
              <w:left w:val="nil"/>
              <w:bottom w:val="nil"/>
              <w:right w:val="nil"/>
            </w:tcBorders>
            <w:tcMar>
              <w:left w:w="29" w:type="dxa"/>
              <w:right w:w="29" w:type="dxa"/>
            </w:tcMar>
            <w:vAlign w:val="center"/>
          </w:tcPr>
          <w:p w:rsidR="00BC3AC8" w:rsidRDefault="00BC3AC8" w:rsidP="00BC3AC8">
            <w:pPr>
              <w:jc w:val="right"/>
              <w:rPr>
                <w:color w:val="000000"/>
                <w:sz w:val="14"/>
                <w:szCs w:val="14"/>
              </w:rPr>
            </w:pPr>
            <w:r>
              <w:rPr>
                <w:color w:val="000000"/>
                <w:sz w:val="14"/>
                <w:szCs w:val="14"/>
              </w:rPr>
              <w:t>794,249</w:t>
            </w:r>
          </w:p>
        </w:tc>
        <w:tc>
          <w:tcPr>
            <w:tcW w:w="72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609,451</w:t>
            </w:r>
          </w:p>
        </w:tc>
        <w:tc>
          <w:tcPr>
            <w:tcW w:w="716"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554,704</w:t>
            </w:r>
          </w:p>
        </w:tc>
        <w:tc>
          <w:tcPr>
            <w:tcW w:w="814"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537,140</w:t>
            </w:r>
          </w:p>
        </w:tc>
        <w:tc>
          <w:tcPr>
            <w:tcW w:w="81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471,354</w:t>
            </w:r>
          </w:p>
        </w:tc>
        <w:tc>
          <w:tcPr>
            <w:tcW w:w="805"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494,289</w:t>
            </w:r>
          </w:p>
        </w:tc>
      </w:tr>
      <w:tr w:rsidR="00BC3AC8" w:rsidRPr="00CF65C3" w:rsidTr="00BC3AC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sz w:val="14"/>
                <w:szCs w:val="14"/>
              </w:rPr>
            </w:pPr>
            <w:r w:rsidRPr="0024736D">
              <w:rPr>
                <w:sz w:val="14"/>
                <w:szCs w:val="14"/>
              </w:rPr>
              <w:t>11</w:t>
            </w:r>
          </w:p>
        </w:tc>
        <w:tc>
          <w:tcPr>
            <w:tcW w:w="2574"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color w:val="000000"/>
                <w:sz w:val="14"/>
                <w:szCs w:val="14"/>
              </w:rPr>
            </w:pPr>
            <w:r w:rsidRPr="0024736D">
              <w:rPr>
                <w:color w:val="000000"/>
                <w:sz w:val="14"/>
                <w:szCs w:val="14"/>
              </w:rPr>
              <w:t>Glass &amp; Ceramics</w:t>
            </w:r>
          </w:p>
        </w:tc>
        <w:tc>
          <w:tcPr>
            <w:tcW w:w="837"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44,758</w:t>
            </w:r>
          </w:p>
        </w:tc>
        <w:tc>
          <w:tcPr>
            <w:tcW w:w="72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35,787</w:t>
            </w:r>
          </w:p>
        </w:tc>
        <w:tc>
          <w:tcPr>
            <w:tcW w:w="78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45,046</w:t>
            </w:r>
          </w:p>
        </w:tc>
        <w:tc>
          <w:tcPr>
            <w:tcW w:w="818" w:type="dxa"/>
            <w:tcBorders>
              <w:top w:val="nil"/>
              <w:left w:val="nil"/>
              <w:bottom w:val="nil"/>
              <w:right w:val="nil"/>
            </w:tcBorders>
            <w:tcMar>
              <w:left w:w="29" w:type="dxa"/>
              <w:right w:w="29" w:type="dxa"/>
            </w:tcMar>
            <w:vAlign w:val="center"/>
          </w:tcPr>
          <w:p w:rsidR="00BC3AC8" w:rsidRDefault="00BC3AC8" w:rsidP="00BC3AC8">
            <w:pPr>
              <w:jc w:val="right"/>
              <w:rPr>
                <w:color w:val="000000"/>
                <w:sz w:val="14"/>
                <w:szCs w:val="14"/>
              </w:rPr>
            </w:pPr>
            <w:r>
              <w:rPr>
                <w:color w:val="000000"/>
                <w:sz w:val="14"/>
                <w:szCs w:val="14"/>
              </w:rPr>
              <w:t>46,903</w:t>
            </w:r>
          </w:p>
        </w:tc>
        <w:tc>
          <w:tcPr>
            <w:tcW w:w="72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41,824</w:t>
            </w:r>
          </w:p>
        </w:tc>
        <w:tc>
          <w:tcPr>
            <w:tcW w:w="716"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37,165</w:t>
            </w:r>
          </w:p>
        </w:tc>
        <w:tc>
          <w:tcPr>
            <w:tcW w:w="814"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35,787</w:t>
            </w:r>
          </w:p>
        </w:tc>
        <w:tc>
          <w:tcPr>
            <w:tcW w:w="81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31,091</w:t>
            </w:r>
          </w:p>
        </w:tc>
        <w:tc>
          <w:tcPr>
            <w:tcW w:w="805"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31,968</w:t>
            </w:r>
          </w:p>
        </w:tc>
      </w:tr>
      <w:tr w:rsidR="00BC3AC8" w:rsidRPr="00CF65C3" w:rsidTr="00BC3AC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sz w:val="14"/>
                <w:szCs w:val="14"/>
              </w:rPr>
            </w:pPr>
            <w:r w:rsidRPr="0024736D">
              <w:rPr>
                <w:sz w:val="14"/>
                <w:szCs w:val="14"/>
              </w:rPr>
              <w:t>12</w:t>
            </w:r>
          </w:p>
        </w:tc>
        <w:tc>
          <w:tcPr>
            <w:tcW w:w="2574"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color w:val="000000"/>
                <w:sz w:val="14"/>
                <w:szCs w:val="14"/>
              </w:rPr>
            </w:pPr>
            <w:r w:rsidRPr="0024736D">
              <w:rPr>
                <w:color w:val="000000"/>
                <w:sz w:val="14"/>
                <w:szCs w:val="14"/>
              </w:rPr>
              <w:t>Insurance</w:t>
            </w:r>
          </w:p>
        </w:tc>
        <w:tc>
          <w:tcPr>
            <w:tcW w:w="837"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225,161</w:t>
            </w:r>
          </w:p>
        </w:tc>
        <w:tc>
          <w:tcPr>
            <w:tcW w:w="72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136,743</w:t>
            </w:r>
          </w:p>
        </w:tc>
        <w:tc>
          <w:tcPr>
            <w:tcW w:w="78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213,376</w:t>
            </w:r>
          </w:p>
        </w:tc>
        <w:tc>
          <w:tcPr>
            <w:tcW w:w="818" w:type="dxa"/>
            <w:tcBorders>
              <w:top w:val="nil"/>
              <w:left w:val="nil"/>
              <w:bottom w:val="nil"/>
              <w:right w:val="nil"/>
            </w:tcBorders>
            <w:tcMar>
              <w:left w:w="29" w:type="dxa"/>
              <w:right w:w="29" w:type="dxa"/>
            </w:tcMar>
            <w:vAlign w:val="center"/>
          </w:tcPr>
          <w:p w:rsidR="00BC3AC8" w:rsidRDefault="00BC3AC8" w:rsidP="00BC3AC8">
            <w:pPr>
              <w:jc w:val="right"/>
              <w:rPr>
                <w:color w:val="000000"/>
                <w:sz w:val="14"/>
                <w:szCs w:val="14"/>
              </w:rPr>
            </w:pPr>
            <w:r>
              <w:rPr>
                <w:color w:val="000000"/>
                <w:sz w:val="14"/>
                <w:szCs w:val="14"/>
              </w:rPr>
              <w:t>204,235</w:t>
            </w:r>
          </w:p>
        </w:tc>
        <w:tc>
          <w:tcPr>
            <w:tcW w:w="72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143,685</w:t>
            </w:r>
          </w:p>
        </w:tc>
        <w:tc>
          <w:tcPr>
            <w:tcW w:w="716"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141,889</w:t>
            </w:r>
          </w:p>
        </w:tc>
        <w:tc>
          <w:tcPr>
            <w:tcW w:w="814"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136,743</w:t>
            </w:r>
          </w:p>
        </w:tc>
        <w:tc>
          <w:tcPr>
            <w:tcW w:w="81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124,574</w:t>
            </w:r>
          </w:p>
        </w:tc>
        <w:tc>
          <w:tcPr>
            <w:tcW w:w="805"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118,181</w:t>
            </w:r>
          </w:p>
        </w:tc>
      </w:tr>
      <w:tr w:rsidR="00BC3AC8" w:rsidRPr="00CF65C3" w:rsidTr="00BC3AC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sz w:val="14"/>
                <w:szCs w:val="14"/>
              </w:rPr>
            </w:pPr>
            <w:r w:rsidRPr="0024736D">
              <w:rPr>
                <w:sz w:val="14"/>
                <w:szCs w:val="14"/>
              </w:rPr>
              <w:t>13</w:t>
            </w:r>
          </w:p>
        </w:tc>
        <w:tc>
          <w:tcPr>
            <w:tcW w:w="2574"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color w:val="000000"/>
                <w:sz w:val="14"/>
                <w:szCs w:val="14"/>
              </w:rPr>
            </w:pPr>
            <w:r w:rsidRPr="0024736D">
              <w:rPr>
                <w:color w:val="000000"/>
                <w:sz w:val="14"/>
                <w:szCs w:val="14"/>
              </w:rPr>
              <w:t xml:space="preserve"> Inv. Banks /INV.COS./Securities COS.</w:t>
            </w:r>
          </w:p>
        </w:tc>
        <w:tc>
          <w:tcPr>
            <w:tcW w:w="837"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52,319</w:t>
            </w:r>
          </w:p>
        </w:tc>
        <w:tc>
          <w:tcPr>
            <w:tcW w:w="72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90,598</w:t>
            </w:r>
          </w:p>
        </w:tc>
        <w:tc>
          <w:tcPr>
            <w:tcW w:w="78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51,520</w:t>
            </w:r>
          </w:p>
        </w:tc>
        <w:tc>
          <w:tcPr>
            <w:tcW w:w="818" w:type="dxa"/>
            <w:tcBorders>
              <w:top w:val="nil"/>
              <w:left w:val="nil"/>
              <w:bottom w:val="nil"/>
              <w:right w:val="nil"/>
            </w:tcBorders>
            <w:tcMar>
              <w:left w:w="29" w:type="dxa"/>
              <w:right w:w="29" w:type="dxa"/>
            </w:tcMar>
            <w:vAlign w:val="center"/>
          </w:tcPr>
          <w:p w:rsidR="00BC3AC8" w:rsidRDefault="00BC3AC8" w:rsidP="00BC3AC8">
            <w:pPr>
              <w:jc w:val="right"/>
              <w:rPr>
                <w:color w:val="000000"/>
                <w:sz w:val="14"/>
                <w:szCs w:val="14"/>
              </w:rPr>
            </w:pPr>
            <w:r>
              <w:rPr>
                <w:color w:val="000000"/>
                <w:sz w:val="14"/>
                <w:szCs w:val="14"/>
              </w:rPr>
              <w:t>49,107</w:t>
            </w:r>
          </w:p>
        </w:tc>
        <w:tc>
          <w:tcPr>
            <w:tcW w:w="72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38,229</w:t>
            </w:r>
          </w:p>
        </w:tc>
        <w:tc>
          <w:tcPr>
            <w:tcW w:w="716"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37,204</w:t>
            </w:r>
          </w:p>
        </w:tc>
        <w:tc>
          <w:tcPr>
            <w:tcW w:w="814"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90,598</w:t>
            </w:r>
          </w:p>
        </w:tc>
        <w:tc>
          <w:tcPr>
            <w:tcW w:w="81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88,718</w:t>
            </w:r>
          </w:p>
        </w:tc>
        <w:tc>
          <w:tcPr>
            <w:tcW w:w="805"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90,207</w:t>
            </w:r>
          </w:p>
        </w:tc>
      </w:tr>
      <w:tr w:rsidR="00BC3AC8" w:rsidRPr="00CF65C3" w:rsidTr="00BC3AC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sz w:val="14"/>
                <w:szCs w:val="14"/>
              </w:rPr>
            </w:pPr>
            <w:r w:rsidRPr="0024736D">
              <w:rPr>
                <w:sz w:val="14"/>
                <w:szCs w:val="14"/>
              </w:rPr>
              <w:t>14</w:t>
            </w:r>
          </w:p>
        </w:tc>
        <w:tc>
          <w:tcPr>
            <w:tcW w:w="2574"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color w:val="000000"/>
                <w:sz w:val="14"/>
                <w:szCs w:val="14"/>
              </w:rPr>
            </w:pPr>
            <w:r w:rsidRPr="0024736D">
              <w:rPr>
                <w:color w:val="000000"/>
                <w:sz w:val="14"/>
                <w:szCs w:val="14"/>
              </w:rPr>
              <w:t>Jute</w:t>
            </w:r>
          </w:p>
        </w:tc>
        <w:tc>
          <w:tcPr>
            <w:tcW w:w="837"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123</w:t>
            </w:r>
          </w:p>
        </w:tc>
        <w:tc>
          <w:tcPr>
            <w:tcW w:w="78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123</w:t>
            </w:r>
          </w:p>
        </w:tc>
        <w:tc>
          <w:tcPr>
            <w:tcW w:w="818" w:type="dxa"/>
            <w:tcBorders>
              <w:top w:val="nil"/>
              <w:left w:val="nil"/>
              <w:bottom w:val="nil"/>
              <w:right w:val="nil"/>
            </w:tcBorders>
            <w:tcMar>
              <w:left w:w="29" w:type="dxa"/>
              <w:right w:w="29" w:type="dxa"/>
            </w:tcMar>
            <w:vAlign w:val="center"/>
          </w:tcPr>
          <w:p w:rsidR="00BC3AC8" w:rsidRDefault="00BC3AC8" w:rsidP="00BC3AC8">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123</w:t>
            </w:r>
          </w:p>
        </w:tc>
        <w:tc>
          <w:tcPr>
            <w:tcW w:w="716"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123</w:t>
            </w:r>
          </w:p>
        </w:tc>
        <w:tc>
          <w:tcPr>
            <w:tcW w:w="814"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123</w:t>
            </w:r>
          </w:p>
        </w:tc>
        <w:tc>
          <w:tcPr>
            <w:tcW w:w="805"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123</w:t>
            </w:r>
          </w:p>
        </w:tc>
      </w:tr>
      <w:tr w:rsidR="00BC3AC8" w:rsidRPr="00CF65C3" w:rsidTr="00BC3AC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sz w:val="14"/>
                <w:szCs w:val="14"/>
              </w:rPr>
            </w:pPr>
            <w:r w:rsidRPr="0024736D">
              <w:rPr>
                <w:sz w:val="14"/>
                <w:szCs w:val="14"/>
              </w:rPr>
              <w:t>15</w:t>
            </w:r>
          </w:p>
        </w:tc>
        <w:tc>
          <w:tcPr>
            <w:tcW w:w="2574"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color w:val="000000"/>
                <w:sz w:val="14"/>
                <w:szCs w:val="14"/>
              </w:rPr>
            </w:pPr>
            <w:r w:rsidRPr="0024736D">
              <w:rPr>
                <w:color w:val="000000"/>
                <w:sz w:val="14"/>
                <w:szCs w:val="14"/>
              </w:rPr>
              <w:t>Leasing Companies</w:t>
            </w:r>
          </w:p>
        </w:tc>
        <w:tc>
          <w:tcPr>
            <w:tcW w:w="837"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7,173</w:t>
            </w:r>
          </w:p>
        </w:tc>
        <w:tc>
          <w:tcPr>
            <w:tcW w:w="72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4,927</w:t>
            </w:r>
          </w:p>
        </w:tc>
        <w:tc>
          <w:tcPr>
            <w:tcW w:w="78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7,023</w:t>
            </w:r>
          </w:p>
        </w:tc>
        <w:tc>
          <w:tcPr>
            <w:tcW w:w="818" w:type="dxa"/>
            <w:tcBorders>
              <w:top w:val="nil"/>
              <w:left w:val="nil"/>
              <w:bottom w:val="nil"/>
              <w:right w:val="nil"/>
            </w:tcBorders>
            <w:tcMar>
              <w:left w:w="29" w:type="dxa"/>
              <w:right w:w="29" w:type="dxa"/>
            </w:tcMar>
            <w:vAlign w:val="center"/>
          </w:tcPr>
          <w:p w:rsidR="00BC3AC8" w:rsidRDefault="00BC3AC8" w:rsidP="00BC3AC8">
            <w:pPr>
              <w:jc w:val="right"/>
              <w:rPr>
                <w:color w:val="000000"/>
                <w:sz w:val="14"/>
                <w:szCs w:val="14"/>
              </w:rPr>
            </w:pPr>
            <w:r>
              <w:rPr>
                <w:color w:val="000000"/>
                <w:sz w:val="14"/>
                <w:szCs w:val="14"/>
              </w:rPr>
              <w:t>6,988</w:t>
            </w:r>
          </w:p>
        </w:tc>
        <w:tc>
          <w:tcPr>
            <w:tcW w:w="72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4,832</w:t>
            </w:r>
          </w:p>
        </w:tc>
        <w:tc>
          <w:tcPr>
            <w:tcW w:w="716"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4,695</w:t>
            </w:r>
          </w:p>
        </w:tc>
        <w:tc>
          <w:tcPr>
            <w:tcW w:w="814"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4,927</w:t>
            </w:r>
          </w:p>
        </w:tc>
        <w:tc>
          <w:tcPr>
            <w:tcW w:w="81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4,447</w:t>
            </w:r>
          </w:p>
        </w:tc>
        <w:tc>
          <w:tcPr>
            <w:tcW w:w="805"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4,709</w:t>
            </w:r>
          </w:p>
        </w:tc>
      </w:tr>
      <w:tr w:rsidR="00BC3AC8" w:rsidRPr="00CF65C3" w:rsidTr="00BC3AC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sz w:val="14"/>
                <w:szCs w:val="14"/>
              </w:rPr>
            </w:pPr>
            <w:r w:rsidRPr="0024736D">
              <w:rPr>
                <w:sz w:val="14"/>
                <w:szCs w:val="14"/>
              </w:rPr>
              <w:t>16</w:t>
            </w:r>
          </w:p>
        </w:tc>
        <w:tc>
          <w:tcPr>
            <w:tcW w:w="2574"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color w:val="000000"/>
                <w:sz w:val="14"/>
                <w:szCs w:val="14"/>
              </w:rPr>
            </w:pPr>
            <w:r w:rsidRPr="0024736D">
              <w:rPr>
                <w:color w:val="000000"/>
                <w:sz w:val="14"/>
                <w:szCs w:val="14"/>
              </w:rPr>
              <w:t>Leather &amp; Tanneries</w:t>
            </w:r>
          </w:p>
        </w:tc>
        <w:tc>
          <w:tcPr>
            <w:tcW w:w="837"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24,282</w:t>
            </w:r>
          </w:p>
        </w:tc>
        <w:tc>
          <w:tcPr>
            <w:tcW w:w="72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18,282</w:t>
            </w:r>
          </w:p>
        </w:tc>
        <w:tc>
          <w:tcPr>
            <w:tcW w:w="78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23,806</w:t>
            </w:r>
          </w:p>
        </w:tc>
        <w:tc>
          <w:tcPr>
            <w:tcW w:w="818" w:type="dxa"/>
            <w:tcBorders>
              <w:top w:val="nil"/>
              <w:left w:val="nil"/>
              <w:bottom w:val="nil"/>
              <w:right w:val="nil"/>
            </w:tcBorders>
            <w:tcMar>
              <w:left w:w="29" w:type="dxa"/>
              <w:right w:w="29" w:type="dxa"/>
            </w:tcMar>
            <w:vAlign w:val="center"/>
          </w:tcPr>
          <w:p w:rsidR="00BC3AC8" w:rsidRDefault="00BC3AC8" w:rsidP="00BC3AC8">
            <w:pPr>
              <w:jc w:val="right"/>
              <w:rPr>
                <w:color w:val="000000"/>
                <w:sz w:val="14"/>
                <w:szCs w:val="14"/>
              </w:rPr>
            </w:pPr>
            <w:r>
              <w:rPr>
                <w:color w:val="000000"/>
                <w:sz w:val="14"/>
                <w:szCs w:val="14"/>
              </w:rPr>
              <w:t>23,636</w:t>
            </w:r>
          </w:p>
        </w:tc>
        <w:tc>
          <w:tcPr>
            <w:tcW w:w="72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20,125</w:t>
            </w:r>
          </w:p>
        </w:tc>
        <w:tc>
          <w:tcPr>
            <w:tcW w:w="716"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18,231</w:t>
            </w:r>
          </w:p>
        </w:tc>
        <w:tc>
          <w:tcPr>
            <w:tcW w:w="814"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18,282</w:t>
            </w:r>
          </w:p>
        </w:tc>
        <w:tc>
          <w:tcPr>
            <w:tcW w:w="81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16,952</w:t>
            </w:r>
          </w:p>
        </w:tc>
        <w:tc>
          <w:tcPr>
            <w:tcW w:w="805"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16,917</w:t>
            </w:r>
          </w:p>
        </w:tc>
      </w:tr>
      <w:tr w:rsidR="00BC3AC8" w:rsidRPr="00CF65C3" w:rsidTr="00BC3AC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sz w:val="14"/>
                <w:szCs w:val="14"/>
              </w:rPr>
            </w:pPr>
            <w:r w:rsidRPr="0024736D">
              <w:rPr>
                <w:sz w:val="14"/>
                <w:szCs w:val="14"/>
              </w:rPr>
              <w:t>17</w:t>
            </w:r>
          </w:p>
        </w:tc>
        <w:tc>
          <w:tcPr>
            <w:tcW w:w="2574"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color w:val="000000"/>
                <w:sz w:val="14"/>
                <w:szCs w:val="14"/>
              </w:rPr>
            </w:pPr>
            <w:r w:rsidRPr="0024736D">
              <w:rPr>
                <w:color w:val="000000"/>
                <w:sz w:val="14"/>
                <w:szCs w:val="14"/>
              </w:rPr>
              <w:t>Miscellaneous</w:t>
            </w:r>
          </w:p>
        </w:tc>
        <w:tc>
          <w:tcPr>
            <w:tcW w:w="837"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73,280</w:t>
            </w:r>
          </w:p>
        </w:tc>
        <w:tc>
          <w:tcPr>
            <w:tcW w:w="72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62,375</w:t>
            </w:r>
          </w:p>
        </w:tc>
        <w:tc>
          <w:tcPr>
            <w:tcW w:w="78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72,508</w:t>
            </w:r>
          </w:p>
        </w:tc>
        <w:tc>
          <w:tcPr>
            <w:tcW w:w="818" w:type="dxa"/>
            <w:tcBorders>
              <w:top w:val="nil"/>
              <w:left w:val="nil"/>
              <w:bottom w:val="nil"/>
              <w:right w:val="nil"/>
            </w:tcBorders>
            <w:tcMar>
              <w:left w:w="29" w:type="dxa"/>
              <w:right w:w="29" w:type="dxa"/>
            </w:tcMar>
            <w:vAlign w:val="center"/>
          </w:tcPr>
          <w:p w:rsidR="00BC3AC8" w:rsidRDefault="00BC3AC8" w:rsidP="00BC3AC8">
            <w:pPr>
              <w:jc w:val="right"/>
              <w:rPr>
                <w:color w:val="000000"/>
                <w:sz w:val="14"/>
                <w:szCs w:val="14"/>
              </w:rPr>
            </w:pPr>
            <w:r>
              <w:rPr>
                <w:color w:val="000000"/>
                <w:sz w:val="14"/>
                <w:szCs w:val="14"/>
              </w:rPr>
              <w:t>73,839</w:t>
            </w:r>
          </w:p>
        </w:tc>
        <w:tc>
          <w:tcPr>
            <w:tcW w:w="72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65,906</w:t>
            </w:r>
          </w:p>
        </w:tc>
        <w:tc>
          <w:tcPr>
            <w:tcW w:w="716"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63,148</w:t>
            </w:r>
          </w:p>
        </w:tc>
        <w:tc>
          <w:tcPr>
            <w:tcW w:w="814"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62,375</w:t>
            </w:r>
          </w:p>
        </w:tc>
        <w:tc>
          <w:tcPr>
            <w:tcW w:w="81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60,719</w:t>
            </w:r>
          </w:p>
        </w:tc>
        <w:tc>
          <w:tcPr>
            <w:tcW w:w="805"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60,767</w:t>
            </w:r>
          </w:p>
        </w:tc>
      </w:tr>
      <w:tr w:rsidR="00BC3AC8" w:rsidRPr="00CF65C3" w:rsidTr="00BC3AC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sz w:val="14"/>
                <w:szCs w:val="14"/>
              </w:rPr>
            </w:pPr>
            <w:r w:rsidRPr="0024736D">
              <w:rPr>
                <w:sz w:val="14"/>
                <w:szCs w:val="14"/>
              </w:rPr>
              <w:t>18</w:t>
            </w:r>
          </w:p>
        </w:tc>
        <w:tc>
          <w:tcPr>
            <w:tcW w:w="2574"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color w:val="000000"/>
                <w:sz w:val="14"/>
                <w:szCs w:val="14"/>
              </w:rPr>
            </w:pPr>
            <w:r w:rsidRPr="0024736D">
              <w:rPr>
                <w:color w:val="000000"/>
                <w:sz w:val="14"/>
                <w:szCs w:val="14"/>
              </w:rPr>
              <w:t>Modarabas</w:t>
            </w:r>
          </w:p>
        </w:tc>
        <w:tc>
          <w:tcPr>
            <w:tcW w:w="837"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17,609</w:t>
            </w:r>
          </w:p>
        </w:tc>
        <w:tc>
          <w:tcPr>
            <w:tcW w:w="72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12,433</w:t>
            </w:r>
          </w:p>
        </w:tc>
        <w:tc>
          <w:tcPr>
            <w:tcW w:w="78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16,826</w:t>
            </w:r>
          </w:p>
        </w:tc>
        <w:tc>
          <w:tcPr>
            <w:tcW w:w="818" w:type="dxa"/>
            <w:tcBorders>
              <w:top w:val="nil"/>
              <w:left w:val="nil"/>
              <w:bottom w:val="nil"/>
              <w:right w:val="nil"/>
            </w:tcBorders>
            <w:tcMar>
              <w:left w:w="29" w:type="dxa"/>
              <w:right w:w="29" w:type="dxa"/>
            </w:tcMar>
            <w:vAlign w:val="center"/>
          </w:tcPr>
          <w:p w:rsidR="00BC3AC8" w:rsidRDefault="00BC3AC8" w:rsidP="00BC3AC8">
            <w:pPr>
              <w:jc w:val="right"/>
              <w:rPr>
                <w:color w:val="000000"/>
                <w:sz w:val="14"/>
                <w:szCs w:val="14"/>
              </w:rPr>
            </w:pPr>
            <w:r>
              <w:rPr>
                <w:color w:val="000000"/>
                <w:sz w:val="14"/>
                <w:szCs w:val="14"/>
              </w:rPr>
              <w:t>16,777</w:t>
            </w:r>
          </w:p>
        </w:tc>
        <w:tc>
          <w:tcPr>
            <w:tcW w:w="72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13,241</w:t>
            </w:r>
          </w:p>
        </w:tc>
        <w:tc>
          <w:tcPr>
            <w:tcW w:w="716"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13,288</w:t>
            </w:r>
          </w:p>
        </w:tc>
        <w:tc>
          <w:tcPr>
            <w:tcW w:w="814"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12,433</w:t>
            </w:r>
          </w:p>
        </w:tc>
        <w:tc>
          <w:tcPr>
            <w:tcW w:w="81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12,702</w:t>
            </w:r>
          </w:p>
        </w:tc>
        <w:tc>
          <w:tcPr>
            <w:tcW w:w="805"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11,709</w:t>
            </w:r>
          </w:p>
        </w:tc>
      </w:tr>
      <w:tr w:rsidR="00BC3AC8" w:rsidRPr="00CF65C3" w:rsidTr="00BC3AC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sz w:val="14"/>
                <w:szCs w:val="14"/>
              </w:rPr>
            </w:pPr>
            <w:r w:rsidRPr="0024736D">
              <w:rPr>
                <w:sz w:val="14"/>
                <w:szCs w:val="14"/>
              </w:rPr>
              <w:t>19</w:t>
            </w:r>
          </w:p>
        </w:tc>
        <w:tc>
          <w:tcPr>
            <w:tcW w:w="2574"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color w:val="000000"/>
                <w:sz w:val="14"/>
                <w:szCs w:val="14"/>
              </w:rPr>
            </w:pPr>
            <w:r w:rsidRPr="0024736D">
              <w:rPr>
                <w:color w:val="000000"/>
                <w:sz w:val="14"/>
                <w:szCs w:val="14"/>
              </w:rPr>
              <w:t>Oil &amp; Gas Exploration Companies</w:t>
            </w:r>
          </w:p>
        </w:tc>
        <w:tc>
          <w:tcPr>
            <w:tcW w:w="837"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1,417,998</w:t>
            </w:r>
          </w:p>
        </w:tc>
        <w:tc>
          <w:tcPr>
            <w:tcW w:w="72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1,130,641</w:t>
            </w:r>
          </w:p>
        </w:tc>
        <w:tc>
          <w:tcPr>
            <w:tcW w:w="78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1,390,287</w:t>
            </w:r>
          </w:p>
        </w:tc>
        <w:tc>
          <w:tcPr>
            <w:tcW w:w="818" w:type="dxa"/>
            <w:tcBorders>
              <w:top w:val="nil"/>
              <w:left w:val="nil"/>
              <w:bottom w:val="nil"/>
              <w:right w:val="nil"/>
            </w:tcBorders>
            <w:tcMar>
              <w:left w:w="29" w:type="dxa"/>
              <w:right w:w="29" w:type="dxa"/>
            </w:tcMar>
            <w:vAlign w:val="center"/>
          </w:tcPr>
          <w:p w:rsidR="00BC3AC8" w:rsidRDefault="00BC3AC8" w:rsidP="00BC3AC8">
            <w:pPr>
              <w:jc w:val="right"/>
              <w:rPr>
                <w:color w:val="000000"/>
                <w:sz w:val="14"/>
                <w:szCs w:val="14"/>
              </w:rPr>
            </w:pPr>
            <w:r>
              <w:rPr>
                <w:color w:val="000000"/>
                <w:sz w:val="14"/>
                <w:szCs w:val="14"/>
              </w:rPr>
              <w:t>1,387,450</w:t>
            </w:r>
          </w:p>
        </w:tc>
        <w:tc>
          <w:tcPr>
            <w:tcW w:w="72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1,251,914</w:t>
            </w:r>
          </w:p>
        </w:tc>
        <w:tc>
          <w:tcPr>
            <w:tcW w:w="716"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1,225,585</w:t>
            </w:r>
          </w:p>
        </w:tc>
        <w:tc>
          <w:tcPr>
            <w:tcW w:w="814"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1,130,641</w:t>
            </w:r>
          </w:p>
        </w:tc>
        <w:tc>
          <w:tcPr>
            <w:tcW w:w="81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1,076,324</w:t>
            </w:r>
          </w:p>
        </w:tc>
        <w:tc>
          <w:tcPr>
            <w:tcW w:w="805"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889,998</w:t>
            </w:r>
          </w:p>
        </w:tc>
      </w:tr>
      <w:tr w:rsidR="00BC3AC8" w:rsidRPr="00CF65C3" w:rsidTr="00BC3AC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sz w:val="14"/>
                <w:szCs w:val="14"/>
              </w:rPr>
            </w:pPr>
            <w:r w:rsidRPr="0024736D">
              <w:rPr>
                <w:sz w:val="14"/>
                <w:szCs w:val="14"/>
              </w:rPr>
              <w:t>20</w:t>
            </w:r>
          </w:p>
        </w:tc>
        <w:tc>
          <w:tcPr>
            <w:tcW w:w="2574"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color w:val="000000"/>
                <w:sz w:val="14"/>
                <w:szCs w:val="14"/>
              </w:rPr>
            </w:pPr>
            <w:r w:rsidRPr="0024736D">
              <w:rPr>
                <w:color w:val="000000"/>
                <w:sz w:val="14"/>
                <w:szCs w:val="14"/>
              </w:rPr>
              <w:t>Oil &amp; Gas Marketing Companies</w:t>
            </w:r>
          </w:p>
        </w:tc>
        <w:tc>
          <w:tcPr>
            <w:tcW w:w="837"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337,218</w:t>
            </w:r>
          </w:p>
        </w:tc>
        <w:tc>
          <w:tcPr>
            <w:tcW w:w="72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194,364</w:t>
            </w:r>
          </w:p>
        </w:tc>
        <w:tc>
          <w:tcPr>
            <w:tcW w:w="78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335,955</w:t>
            </w:r>
          </w:p>
        </w:tc>
        <w:tc>
          <w:tcPr>
            <w:tcW w:w="818" w:type="dxa"/>
            <w:tcBorders>
              <w:top w:val="nil"/>
              <w:left w:val="nil"/>
              <w:bottom w:val="nil"/>
              <w:right w:val="nil"/>
            </w:tcBorders>
            <w:tcMar>
              <w:left w:w="29" w:type="dxa"/>
              <w:right w:w="29" w:type="dxa"/>
            </w:tcMar>
            <w:vAlign w:val="center"/>
          </w:tcPr>
          <w:p w:rsidR="00BC3AC8" w:rsidRDefault="00BC3AC8" w:rsidP="00BC3AC8">
            <w:pPr>
              <w:jc w:val="right"/>
              <w:rPr>
                <w:color w:val="000000"/>
                <w:sz w:val="14"/>
                <w:szCs w:val="14"/>
              </w:rPr>
            </w:pPr>
            <w:r>
              <w:rPr>
                <w:color w:val="000000"/>
                <w:sz w:val="14"/>
                <w:szCs w:val="14"/>
              </w:rPr>
              <w:t>338,448</w:t>
            </w:r>
          </w:p>
        </w:tc>
        <w:tc>
          <w:tcPr>
            <w:tcW w:w="72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228,672</w:t>
            </w:r>
          </w:p>
        </w:tc>
        <w:tc>
          <w:tcPr>
            <w:tcW w:w="716"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220,073</w:t>
            </w:r>
          </w:p>
        </w:tc>
        <w:tc>
          <w:tcPr>
            <w:tcW w:w="814"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194,364</w:t>
            </w:r>
          </w:p>
        </w:tc>
        <w:tc>
          <w:tcPr>
            <w:tcW w:w="81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171,382</w:t>
            </w:r>
          </w:p>
        </w:tc>
        <w:tc>
          <w:tcPr>
            <w:tcW w:w="805"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143,089</w:t>
            </w:r>
          </w:p>
        </w:tc>
      </w:tr>
      <w:tr w:rsidR="00BC3AC8" w:rsidRPr="00CF65C3" w:rsidTr="00BC3AC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sz w:val="14"/>
                <w:szCs w:val="14"/>
              </w:rPr>
            </w:pPr>
            <w:r w:rsidRPr="0024736D">
              <w:rPr>
                <w:sz w:val="14"/>
                <w:szCs w:val="14"/>
              </w:rPr>
              <w:t>21</w:t>
            </w:r>
          </w:p>
        </w:tc>
        <w:tc>
          <w:tcPr>
            <w:tcW w:w="2574"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color w:val="000000"/>
                <w:sz w:val="14"/>
                <w:szCs w:val="14"/>
              </w:rPr>
            </w:pPr>
            <w:r w:rsidRPr="0024736D">
              <w:rPr>
                <w:color w:val="000000"/>
                <w:sz w:val="14"/>
                <w:szCs w:val="14"/>
              </w:rPr>
              <w:t>Paper &amp; Board</w:t>
            </w:r>
          </w:p>
        </w:tc>
        <w:tc>
          <w:tcPr>
            <w:tcW w:w="837"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71,032</w:t>
            </w:r>
          </w:p>
        </w:tc>
        <w:tc>
          <w:tcPr>
            <w:tcW w:w="72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45,308</w:t>
            </w:r>
          </w:p>
        </w:tc>
        <w:tc>
          <w:tcPr>
            <w:tcW w:w="78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72,559</w:t>
            </w:r>
          </w:p>
        </w:tc>
        <w:tc>
          <w:tcPr>
            <w:tcW w:w="818" w:type="dxa"/>
            <w:tcBorders>
              <w:top w:val="nil"/>
              <w:left w:val="nil"/>
              <w:bottom w:val="nil"/>
              <w:right w:val="nil"/>
            </w:tcBorders>
            <w:tcMar>
              <w:left w:w="29" w:type="dxa"/>
              <w:right w:w="29" w:type="dxa"/>
            </w:tcMar>
            <w:vAlign w:val="center"/>
          </w:tcPr>
          <w:p w:rsidR="00BC3AC8" w:rsidRDefault="00BC3AC8" w:rsidP="00BC3AC8">
            <w:pPr>
              <w:jc w:val="right"/>
              <w:rPr>
                <w:color w:val="000000"/>
                <w:sz w:val="14"/>
                <w:szCs w:val="14"/>
              </w:rPr>
            </w:pPr>
            <w:r>
              <w:rPr>
                <w:color w:val="000000"/>
                <w:sz w:val="14"/>
                <w:szCs w:val="14"/>
              </w:rPr>
              <w:t>72,723</w:t>
            </w:r>
          </w:p>
        </w:tc>
        <w:tc>
          <w:tcPr>
            <w:tcW w:w="72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47,597</w:t>
            </w:r>
          </w:p>
        </w:tc>
        <w:tc>
          <w:tcPr>
            <w:tcW w:w="716"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46,340</w:t>
            </w:r>
          </w:p>
        </w:tc>
        <w:tc>
          <w:tcPr>
            <w:tcW w:w="814"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45,308</w:t>
            </w:r>
          </w:p>
        </w:tc>
        <w:tc>
          <w:tcPr>
            <w:tcW w:w="81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41,255</w:t>
            </w:r>
          </w:p>
        </w:tc>
        <w:tc>
          <w:tcPr>
            <w:tcW w:w="805"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38,842</w:t>
            </w:r>
          </w:p>
        </w:tc>
      </w:tr>
      <w:tr w:rsidR="00BC3AC8" w:rsidRPr="00CF65C3" w:rsidTr="00BC3AC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sz w:val="14"/>
                <w:szCs w:val="14"/>
              </w:rPr>
            </w:pPr>
            <w:r w:rsidRPr="0024736D">
              <w:rPr>
                <w:sz w:val="14"/>
                <w:szCs w:val="14"/>
              </w:rPr>
              <w:t>22</w:t>
            </w:r>
          </w:p>
        </w:tc>
        <w:tc>
          <w:tcPr>
            <w:tcW w:w="2574"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color w:val="000000"/>
                <w:sz w:val="14"/>
                <w:szCs w:val="14"/>
              </w:rPr>
            </w:pPr>
            <w:r w:rsidRPr="0024736D">
              <w:rPr>
                <w:color w:val="000000"/>
                <w:sz w:val="14"/>
                <w:szCs w:val="14"/>
              </w:rPr>
              <w:t>Pharmaceuticals</w:t>
            </w:r>
          </w:p>
        </w:tc>
        <w:tc>
          <w:tcPr>
            <w:tcW w:w="837"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291,840</w:t>
            </w:r>
          </w:p>
        </w:tc>
        <w:tc>
          <w:tcPr>
            <w:tcW w:w="72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174,445</w:t>
            </w:r>
          </w:p>
        </w:tc>
        <w:tc>
          <w:tcPr>
            <w:tcW w:w="78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295,717</w:t>
            </w:r>
          </w:p>
        </w:tc>
        <w:tc>
          <w:tcPr>
            <w:tcW w:w="818" w:type="dxa"/>
            <w:tcBorders>
              <w:top w:val="nil"/>
              <w:left w:val="nil"/>
              <w:bottom w:val="nil"/>
              <w:right w:val="nil"/>
            </w:tcBorders>
            <w:tcMar>
              <w:left w:w="29" w:type="dxa"/>
              <w:right w:w="29" w:type="dxa"/>
            </w:tcMar>
            <w:vAlign w:val="center"/>
          </w:tcPr>
          <w:p w:rsidR="00BC3AC8" w:rsidRDefault="00BC3AC8" w:rsidP="00BC3AC8">
            <w:pPr>
              <w:jc w:val="right"/>
              <w:rPr>
                <w:color w:val="000000"/>
                <w:sz w:val="14"/>
                <w:szCs w:val="14"/>
              </w:rPr>
            </w:pPr>
            <w:r>
              <w:rPr>
                <w:color w:val="000000"/>
                <w:sz w:val="14"/>
                <w:szCs w:val="14"/>
              </w:rPr>
              <w:t>279,537</w:t>
            </w:r>
          </w:p>
        </w:tc>
        <w:tc>
          <w:tcPr>
            <w:tcW w:w="72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203,220</w:t>
            </w:r>
          </w:p>
        </w:tc>
        <w:tc>
          <w:tcPr>
            <w:tcW w:w="716"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183,602</w:t>
            </w:r>
          </w:p>
        </w:tc>
        <w:tc>
          <w:tcPr>
            <w:tcW w:w="814"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174,445</w:t>
            </w:r>
          </w:p>
        </w:tc>
        <w:tc>
          <w:tcPr>
            <w:tcW w:w="81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152,847</w:t>
            </w:r>
          </w:p>
        </w:tc>
        <w:tc>
          <w:tcPr>
            <w:tcW w:w="805"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146,950</w:t>
            </w:r>
          </w:p>
        </w:tc>
      </w:tr>
      <w:tr w:rsidR="00BC3AC8" w:rsidRPr="00CF65C3" w:rsidTr="00BC3AC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sz w:val="14"/>
                <w:szCs w:val="14"/>
              </w:rPr>
            </w:pPr>
            <w:r w:rsidRPr="0024736D">
              <w:rPr>
                <w:sz w:val="14"/>
                <w:szCs w:val="14"/>
              </w:rPr>
              <w:t>23</w:t>
            </w:r>
          </w:p>
        </w:tc>
        <w:tc>
          <w:tcPr>
            <w:tcW w:w="2574"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color w:val="000000"/>
                <w:sz w:val="14"/>
                <w:szCs w:val="14"/>
              </w:rPr>
            </w:pPr>
            <w:r w:rsidRPr="0024736D">
              <w:rPr>
                <w:color w:val="000000"/>
                <w:sz w:val="14"/>
                <w:szCs w:val="14"/>
              </w:rPr>
              <w:t>Power Generation &amp; Distribution</w:t>
            </w:r>
          </w:p>
        </w:tc>
        <w:tc>
          <w:tcPr>
            <w:tcW w:w="837"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389,270</w:t>
            </w:r>
          </w:p>
        </w:tc>
        <w:tc>
          <w:tcPr>
            <w:tcW w:w="72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304,047</w:t>
            </w:r>
          </w:p>
        </w:tc>
        <w:tc>
          <w:tcPr>
            <w:tcW w:w="78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385,993</w:t>
            </w:r>
          </w:p>
        </w:tc>
        <w:tc>
          <w:tcPr>
            <w:tcW w:w="818" w:type="dxa"/>
            <w:tcBorders>
              <w:top w:val="nil"/>
              <w:left w:val="nil"/>
              <w:bottom w:val="nil"/>
              <w:right w:val="nil"/>
            </w:tcBorders>
            <w:tcMar>
              <w:left w:w="29" w:type="dxa"/>
              <w:right w:w="29" w:type="dxa"/>
            </w:tcMar>
            <w:vAlign w:val="center"/>
          </w:tcPr>
          <w:p w:rsidR="00BC3AC8" w:rsidRDefault="00BC3AC8" w:rsidP="00BC3AC8">
            <w:pPr>
              <w:jc w:val="right"/>
              <w:rPr>
                <w:color w:val="000000"/>
                <w:sz w:val="14"/>
                <w:szCs w:val="14"/>
              </w:rPr>
            </w:pPr>
            <w:r>
              <w:rPr>
                <w:color w:val="000000"/>
                <w:sz w:val="14"/>
                <w:szCs w:val="14"/>
              </w:rPr>
              <w:t>377,405</w:t>
            </w:r>
          </w:p>
        </w:tc>
        <w:tc>
          <w:tcPr>
            <w:tcW w:w="72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317,955</w:t>
            </w:r>
          </w:p>
        </w:tc>
        <w:tc>
          <w:tcPr>
            <w:tcW w:w="716"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301,374</w:t>
            </w:r>
          </w:p>
        </w:tc>
        <w:tc>
          <w:tcPr>
            <w:tcW w:w="814"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304,047</w:t>
            </w:r>
          </w:p>
        </w:tc>
        <w:tc>
          <w:tcPr>
            <w:tcW w:w="81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269,896</w:t>
            </w:r>
          </w:p>
        </w:tc>
        <w:tc>
          <w:tcPr>
            <w:tcW w:w="805"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247,318</w:t>
            </w:r>
          </w:p>
        </w:tc>
      </w:tr>
      <w:tr w:rsidR="00BC3AC8" w:rsidRPr="00CF65C3" w:rsidTr="00BC3AC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sz w:val="14"/>
                <w:szCs w:val="14"/>
              </w:rPr>
            </w:pPr>
            <w:r w:rsidRPr="0024736D">
              <w:rPr>
                <w:sz w:val="14"/>
                <w:szCs w:val="14"/>
              </w:rPr>
              <w:t>24</w:t>
            </w:r>
          </w:p>
        </w:tc>
        <w:tc>
          <w:tcPr>
            <w:tcW w:w="2574"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color w:val="000000"/>
                <w:sz w:val="14"/>
                <w:szCs w:val="14"/>
              </w:rPr>
            </w:pPr>
            <w:r w:rsidRPr="0024736D">
              <w:rPr>
                <w:color w:val="000000"/>
                <w:sz w:val="14"/>
                <w:szCs w:val="14"/>
              </w:rPr>
              <w:t>Refinery</w:t>
            </w:r>
          </w:p>
        </w:tc>
        <w:tc>
          <w:tcPr>
            <w:tcW w:w="837"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129,020</w:t>
            </w:r>
          </w:p>
        </w:tc>
        <w:tc>
          <w:tcPr>
            <w:tcW w:w="72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56,228</w:t>
            </w:r>
          </w:p>
        </w:tc>
        <w:tc>
          <w:tcPr>
            <w:tcW w:w="78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134,992</w:t>
            </w:r>
          </w:p>
        </w:tc>
        <w:tc>
          <w:tcPr>
            <w:tcW w:w="818" w:type="dxa"/>
            <w:tcBorders>
              <w:top w:val="nil"/>
              <w:left w:val="nil"/>
              <w:bottom w:val="nil"/>
              <w:right w:val="nil"/>
            </w:tcBorders>
            <w:tcMar>
              <w:left w:w="29" w:type="dxa"/>
              <w:right w:w="29" w:type="dxa"/>
            </w:tcMar>
            <w:vAlign w:val="center"/>
          </w:tcPr>
          <w:p w:rsidR="00BC3AC8" w:rsidRDefault="00BC3AC8" w:rsidP="00BC3AC8">
            <w:pPr>
              <w:jc w:val="right"/>
              <w:rPr>
                <w:color w:val="000000"/>
                <w:sz w:val="14"/>
                <w:szCs w:val="14"/>
              </w:rPr>
            </w:pPr>
            <w:r>
              <w:rPr>
                <w:color w:val="000000"/>
                <w:sz w:val="14"/>
                <w:szCs w:val="14"/>
              </w:rPr>
              <w:t>124,151</w:t>
            </w:r>
          </w:p>
        </w:tc>
        <w:tc>
          <w:tcPr>
            <w:tcW w:w="72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70,161</w:t>
            </w:r>
          </w:p>
        </w:tc>
        <w:tc>
          <w:tcPr>
            <w:tcW w:w="716"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64,471</w:t>
            </w:r>
          </w:p>
        </w:tc>
        <w:tc>
          <w:tcPr>
            <w:tcW w:w="814"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56,228</w:t>
            </w:r>
          </w:p>
        </w:tc>
        <w:tc>
          <w:tcPr>
            <w:tcW w:w="81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45,899</w:t>
            </w:r>
          </w:p>
        </w:tc>
        <w:tc>
          <w:tcPr>
            <w:tcW w:w="805"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45,211</w:t>
            </w:r>
          </w:p>
        </w:tc>
      </w:tr>
      <w:tr w:rsidR="00BC3AC8" w:rsidRPr="00CF65C3" w:rsidTr="00BC3AC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sz w:val="14"/>
                <w:szCs w:val="14"/>
              </w:rPr>
            </w:pPr>
            <w:r w:rsidRPr="0024736D">
              <w:rPr>
                <w:sz w:val="14"/>
                <w:szCs w:val="14"/>
              </w:rPr>
              <w:t>25</w:t>
            </w:r>
          </w:p>
        </w:tc>
        <w:tc>
          <w:tcPr>
            <w:tcW w:w="2574"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color w:val="000000"/>
                <w:sz w:val="14"/>
                <w:szCs w:val="14"/>
              </w:rPr>
            </w:pPr>
            <w:r w:rsidRPr="0024736D">
              <w:rPr>
                <w:color w:val="000000"/>
                <w:sz w:val="14"/>
                <w:szCs w:val="14"/>
              </w:rPr>
              <w:t>Sugar &amp; Allied Industries</w:t>
            </w:r>
          </w:p>
        </w:tc>
        <w:tc>
          <w:tcPr>
            <w:tcW w:w="837"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83,150</w:t>
            </w:r>
          </w:p>
        </w:tc>
        <w:tc>
          <w:tcPr>
            <w:tcW w:w="72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57,022</w:t>
            </w:r>
          </w:p>
        </w:tc>
        <w:tc>
          <w:tcPr>
            <w:tcW w:w="78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84,643</w:t>
            </w:r>
          </w:p>
        </w:tc>
        <w:tc>
          <w:tcPr>
            <w:tcW w:w="818" w:type="dxa"/>
            <w:tcBorders>
              <w:top w:val="nil"/>
              <w:left w:val="nil"/>
              <w:bottom w:val="nil"/>
              <w:right w:val="nil"/>
            </w:tcBorders>
            <w:tcMar>
              <w:left w:w="29" w:type="dxa"/>
              <w:right w:w="29" w:type="dxa"/>
            </w:tcMar>
            <w:vAlign w:val="center"/>
          </w:tcPr>
          <w:p w:rsidR="00BC3AC8" w:rsidRDefault="00BC3AC8" w:rsidP="00BC3AC8">
            <w:pPr>
              <w:jc w:val="right"/>
              <w:rPr>
                <w:color w:val="000000"/>
                <w:sz w:val="14"/>
                <w:szCs w:val="14"/>
              </w:rPr>
            </w:pPr>
            <w:r>
              <w:rPr>
                <w:color w:val="000000"/>
                <w:sz w:val="14"/>
                <w:szCs w:val="14"/>
              </w:rPr>
              <w:t>79,567</w:t>
            </w:r>
          </w:p>
        </w:tc>
        <w:tc>
          <w:tcPr>
            <w:tcW w:w="72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71,174</w:t>
            </w:r>
          </w:p>
        </w:tc>
        <w:tc>
          <w:tcPr>
            <w:tcW w:w="716"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60,639</w:t>
            </w:r>
          </w:p>
        </w:tc>
        <w:tc>
          <w:tcPr>
            <w:tcW w:w="814"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57,022</w:t>
            </w:r>
          </w:p>
        </w:tc>
        <w:tc>
          <w:tcPr>
            <w:tcW w:w="81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55,200</w:t>
            </w:r>
          </w:p>
        </w:tc>
        <w:tc>
          <w:tcPr>
            <w:tcW w:w="805"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52,844</w:t>
            </w:r>
          </w:p>
        </w:tc>
      </w:tr>
      <w:tr w:rsidR="00BC3AC8" w:rsidRPr="00CF65C3" w:rsidTr="00BC3AC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sz w:val="14"/>
                <w:szCs w:val="14"/>
              </w:rPr>
            </w:pPr>
            <w:r w:rsidRPr="0024736D">
              <w:rPr>
                <w:sz w:val="14"/>
                <w:szCs w:val="14"/>
              </w:rPr>
              <w:t>26</w:t>
            </w:r>
          </w:p>
        </w:tc>
        <w:tc>
          <w:tcPr>
            <w:tcW w:w="2574"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color w:val="000000"/>
                <w:sz w:val="14"/>
                <w:szCs w:val="14"/>
              </w:rPr>
            </w:pPr>
            <w:r w:rsidRPr="0024736D">
              <w:rPr>
                <w:color w:val="000000"/>
                <w:sz w:val="14"/>
                <w:szCs w:val="14"/>
              </w:rPr>
              <w:t>Synthetic &amp; Rayon</w:t>
            </w:r>
          </w:p>
        </w:tc>
        <w:tc>
          <w:tcPr>
            <w:tcW w:w="837"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34,791</w:t>
            </w:r>
          </w:p>
        </w:tc>
        <w:tc>
          <w:tcPr>
            <w:tcW w:w="72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35,754</w:t>
            </w:r>
          </w:p>
        </w:tc>
        <w:tc>
          <w:tcPr>
            <w:tcW w:w="78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35,370</w:t>
            </w:r>
          </w:p>
        </w:tc>
        <w:tc>
          <w:tcPr>
            <w:tcW w:w="818" w:type="dxa"/>
            <w:tcBorders>
              <w:top w:val="nil"/>
              <w:left w:val="nil"/>
              <w:bottom w:val="nil"/>
              <w:right w:val="nil"/>
            </w:tcBorders>
            <w:tcMar>
              <w:left w:w="29" w:type="dxa"/>
              <w:right w:w="29" w:type="dxa"/>
            </w:tcMar>
            <w:vAlign w:val="center"/>
          </w:tcPr>
          <w:p w:rsidR="00BC3AC8" w:rsidRDefault="00BC3AC8" w:rsidP="00BC3AC8">
            <w:pPr>
              <w:jc w:val="right"/>
              <w:rPr>
                <w:color w:val="000000"/>
                <w:sz w:val="14"/>
                <w:szCs w:val="14"/>
              </w:rPr>
            </w:pPr>
            <w:r>
              <w:rPr>
                <w:color w:val="000000"/>
                <w:sz w:val="14"/>
                <w:szCs w:val="14"/>
              </w:rPr>
              <w:t>36,682</w:t>
            </w:r>
          </w:p>
        </w:tc>
        <w:tc>
          <w:tcPr>
            <w:tcW w:w="72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36,637</w:t>
            </w:r>
          </w:p>
        </w:tc>
        <w:tc>
          <w:tcPr>
            <w:tcW w:w="716"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36,456</w:t>
            </w:r>
          </w:p>
        </w:tc>
        <w:tc>
          <w:tcPr>
            <w:tcW w:w="814"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35,754</w:t>
            </w:r>
          </w:p>
        </w:tc>
        <w:tc>
          <w:tcPr>
            <w:tcW w:w="81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37,404</w:t>
            </w:r>
          </w:p>
        </w:tc>
        <w:tc>
          <w:tcPr>
            <w:tcW w:w="805"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42,949</w:t>
            </w:r>
          </w:p>
        </w:tc>
      </w:tr>
      <w:tr w:rsidR="00BC3AC8" w:rsidRPr="00CF65C3" w:rsidTr="00BC3AC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sz w:val="14"/>
                <w:szCs w:val="14"/>
              </w:rPr>
            </w:pPr>
            <w:r w:rsidRPr="0024736D">
              <w:rPr>
                <w:sz w:val="14"/>
                <w:szCs w:val="14"/>
              </w:rPr>
              <w:t>27</w:t>
            </w:r>
          </w:p>
        </w:tc>
        <w:tc>
          <w:tcPr>
            <w:tcW w:w="2574"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color w:val="000000"/>
                <w:sz w:val="14"/>
                <w:szCs w:val="14"/>
              </w:rPr>
            </w:pPr>
            <w:r w:rsidRPr="0024736D">
              <w:rPr>
                <w:color w:val="000000"/>
                <w:sz w:val="14"/>
                <w:szCs w:val="14"/>
              </w:rPr>
              <w:t>Technology &amp; Communication</w:t>
            </w:r>
          </w:p>
        </w:tc>
        <w:tc>
          <w:tcPr>
            <w:tcW w:w="837"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102,882</w:t>
            </w:r>
          </w:p>
        </w:tc>
        <w:tc>
          <w:tcPr>
            <w:tcW w:w="72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73,509</w:t>
            </w:r>
          </w:p>
        </w:tc>
        <w:tc>
          <w:tcPr>
            <w:tcW w:w="78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108,943</w:t>
            </w:r>
          </w:p>
        </w:tc>
        <w:tc>
          <w:tcPr>
            <w:tcW w:w="818" w:type="dxa"/>
            <w:tcBorders>
              <w:top w:val="nil"/>
              <w:left w:val="nil"/>
              <w:bottom w:val="nil"/>
              <w:right w:val="nil"/>
            </w:tcBorders>
            <w:tcMar>
              <w:left w:w="29" w:type="dxa"/>
              <w:right w:w="29" w:type="dxa"/>
            </w:tcMar>
            <w:vAlign w:val="center"/>
          </w:tcPr>
          <w:p w:rsidR="00BC3AC8" w:rsidRDefault="00BC3AC8" w:rsidP="00BC3AC8">
            <w:pPr>
              <w:jc w:val="right"/>
              <w:rPr>
                <w:color w:val="000000"/>
                <w:sz w:val="14"/>
                <w:szCs w:val="14"/>
              </w:rPr>
            </w:pPr>
            <w:r>
              <w:rPr>
                <w:color w:val="000000"/>
                <w:sz w:val="14"/>
                <w:szCs w:val="14"/>
              </w:rPr>
              <w:t>106,472</w:t>
            </w:r>
          </w:p>
        </w:tc>
        <w:tc>
          <w:tcPr>
            <w:tcW w:w="72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81,260</w:t>
            </w:r>
          </w:p>
        </w:tc>
        <w:tc>
          <w:tcPr>
            <w:tcW w:w="716"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72,855</w:t>
            </w:r>
          </w:p>
        </w:tc>
        <w:tc>
          <w:tcPr>
            <w:tcW w:w="814"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73,509</w:t>
            </w:r>
          </w:p>
        </w:tc>
        <w:tc>
          <w:tcPr>
            <w:tcW w:w="81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62,478</w:t>
            </w:r>
          </w:p>
        </w:tc>
        <w:tc>
          <w:tcPr>
            <w:tcW w:w="805"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57,800</w:t>
            </w:r>
          </w:p>
        </w:tc>
      </w:tr>
      <w:tr w:rsidR="00BC3AC8" w:rsidRPr="00CF65C3" w:rsidTr="00BC3AC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sz w:val="14"/>
                <w:szCs w:val="14"/>
              </w:rPr>
            </w:pPr>
            <w:r w:rsidRPr="0024736D">
              <w:rPr>
                <w:sz w:val="14"/>
                <w:szCs w:val="14"/>
              </w:rPr>
              <w:t>28</w:t>
            </w:r>
          </w:p>
        </w:tc>
        <w:tc>
          <w:tcPr>
            <w:tcW w:w="2574"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color w:val="000000"/>
                <w:sz w:val="14"/>
                <w:szCs w:val="14"/>
              </w:rPr>
            </w:pPr>
            <w:r w:rsidRPr="0024736D">
              <w:rPr>
                <w:color w:val="000000"/>
                <w:sz w:val="14"/>
                <w:szCs w:val="14"/>
              </w:rPr>
              <w:t>Textile Composite</w:t>
            </w:r>
          </w:p>
        </w:tc>
        <w:tc>
          <w:tcPr>
            <w:tcW w:w="837"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195,855</w:t>
            </w:r>
          </w:p>
        </w:tc>
        <w:tc>
          <w:tcPr>
            <w:tcW w:w="72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242,100</w:t>
            </w:r>
          </w:p>
        </w:tc>
        <w:tc>
          <w:tcPr>
            <w:tcW w:w="78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195,902</w:t>
            </w:r>
          </w:p>
        </w:tc>
        <w:tc>
          <w:tcPr>
            <w:tcW w:w="818" w:type="dxa"/>
            <w:tcBorders>
              <w:top w:val="nil"/>
              <w:left w:val="nil"/>
              <w:bottom w:val="nil"/>
              <w:right w:val="nil"/>
            </w:tcBorders>
            <w:tcMar>
              <w:left w:w="29" w:type="dxa"/>
              <w:right w:w="29" w:type="dxa"/>
            </w:tcMar>
            <w:vAlign w:val="center"/>
          </w:tcPr>
          <w:p w:rsidR="00BC3AC8" w:rsidRDefault="00BC3AC8" w:rsidP="00BC3AC8">
            <w:pPr>
              <w:jc w:val="right"/>
              <w:rPr>
                <w:color w:val="000000"/>
                <w:sz w:val="14"/>
                <w:szCs w:val="14"/>
              </w:rPr>
            </w:pPr>
            <w:r>
              <w:rPr>
                <w:color w:val="000000"/>
                <w:sz w:val="14"/>
                <w:szCs w:val="14"/>
              </w:rPr>
              <w:t>200,097</w:t>
            </w:r>
          </w:p>
        </w:tc>
        <w:tc>
          <w:tcPr>
            <w:tcW w:w="72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259,489</w:t>
            </w:r>
          </w:p>
        </w:tc>
        <w:tc>
          <w:tcPr>
            <w:tcW w:w="716"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240,979</w:t>
            </w:r>
          </w:p>
        </w:tc>
        <w:tc>
          <w:tcPr>
            <w:tcW w:w="814"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242,100</w:t>
            </w:r>
          </w:p>
        </w:tc>
        <w:tc>
          <w:tcPr>
            <w:tcW w:w="81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226,007</w:t>
            </w:r>
          </w:p>
        </w:tc>
        <w:tc>
          <w:tcPr>
            <w:tcW w:w="805"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227,275</w:t>
            </w:r>
          </w:p>
        </w:tc>
      </w:tr>
      <w:tr w:rsidR="00BC3AC8" w:rsidRPr="00CF65C3" w:rsidTr="00BC3AC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sz w:val="14"/>
                <w:szCs w:val="14"/>
              </w:rPr>
            </w:pPr>
            <w:r w:rsidRPr="0024736D">
              <w:rPr>
                <w:bCs/>
                <w:sz w:val="14"/>
                <w:szCs w:val="14"/>
              </w:rPr>
              <w:t xml:space="preserve">29  </w:t>
            </w:r>
          </w:p>
        </w:tc>
        <w:tc>
          <w:tcPr>
            <w:tcW w:w="2574"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color w:val="000000"/>
                <w:sz w:val="14"/>
                <w:szCs w:val="14"/>
              </w:rPr>
            </w:pPr>
            <w:r w:rsidRPr="0024736D">
              <w:rPr>
                <w:color w:val="000000"/>
                <w:sz w:val="14"/>
                <w:szCs w:val="14"/>
              </w:rPr>
              <w:t>Textile Spinning</w:t>
            </w:r>
          </w:p>
        </w:tc>
        <w:tc>
          <w:tcPr>
            <w:tcW w:w="837"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49,195</w:t>
            </w:r>
          </w:p>
        </w:tc>
        <w:tc>
          <w:tcPr>
            <w:tcW w:w="72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41,875</w:t>
            </w:r>
          </w:p>
        </w:tc>
        <w:tc>
          <w:tcPr>
            <w:tcW w:w="78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49,433</w:t>
            </w:r>
          </w:p>
        </w:tc>
        <w:tc>
          <w:tcPr>
            <w:tcW w:w="818" w:type="dxa"/>
            <w:tcBorders>
              <w:top w:val="nil"/>
              <w:left w:val="nil"/>
              <w:bottom w:val="nil"/>
              <w:right w:val="nil"/>
            </w:tcBorders>
            <w:tcMar>
              <w:left w:w="29" w:type="dxa"/>
              <w:right w:w="29" w:type="dxa"/>
            </w:tcMar>
            <w:vAlign w:val="center"/>
          </w:tcPr>
          <w:p w:rsidR="00BC3AC8" w:rsidRDefault="00BC3AC8" w:rsidP="00BC3AC8">
            <w:pPr>
              <w:jc w:val="right"/>
              <w:rPr>
                <w:color w:val="000000"/>
                <w:sz w:val="14"/>
                <w:szCs w:val="14"/>
              </w:rPr>
            </w:pPr>
            <w:r>
              <w:rPr>
                <w:color w:val="000000"/>
                <w:sz w:val="14"/>
                <w:szCs w:val="14"/>
              </w:rPr>
              <w:t>47,718</w:t>
            </w:r>
          </w:p>
        </w:tc>
        <w:tc>
          <w:tcPr>
            <w:tcW w:w="72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44,989</w:t>
            </w:r>
          </w:p>
        </w:tc>
        <w:tc>
          <w:tcPr>
            <w:tcW w:w="716"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42,437</w:t>
            </w:r>
          </w:p>
        </w:tc>
        <w:tc>
          <w:tcPr>
            <w:tcW w:w="814"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41,875</w:t>
            </w:r>
          </w:p>
        </w:tc>
        <w:tc>
          <w:tcPr>
            <w:tcW w:w="81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39,976</w:t>
            </w:r>
          </w:p>
        </w:tc>
        <w:tc>
          <w:tcPr>
            <w:tcW w:w="805"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38,208</w:t>
            </w:r>
          </w:p>
        </w:tc>
      </w:tr>
      <w:tr w:rsidR="00BC3AC8" w:rsidRPr="00CF65C3" w:rsidTr="00BC3AC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sz w:val="14"/>
                <w:szCs w:val="14"/>
              </w:rPr>
            </w:pPr>
            <w:r w:rsidRPr="0024736D">
              <w:rPr>
                <w:bCs/>
                <w:sz w:val="14"/>
                <w:szCs w:val="14"/>
              </w:rPr>
              <w:t>30  </w:t>
            </w:r>
          </w:p>
        </w:tc>
        <w:tc>
          <w:tcPr>
            <w:tcW w:w="2574"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color w:val="000000"/>
                <w:sz w:val="14"/>
                <w:szCs w:val="14"/>
              </w:rPr>
            </w:pPr>
            <w:r w:rsidRPr="0024736D">
              <w:rPr>
                <w:color w:val="000000"/>
                <w:sz w:val="14"/>
                <w:szCs w:val="14"/>
              </w:rPr>
              <w:t>Textile Weaving</w:t>
            </w:r>
          </w:p>
        </w:tc>
        <w:tc>
          <w:tcPr>
            <w:tcW w:w="837"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25,616</w:t>
            </w:r>
          </w:p>
        </w:tc>
        <w:tc>
          <w:tcPr>
            <w:tcW w:w="72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2,467</w:t>
            </w:r>
          </w:p>
        </w:tc>
        <w:tc>
          <w:tcPr>
            <w:tcW w:w="78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26,307</w:t>
            </w:r>
          </w:p>
        </w:tc>
        <w:tc>
          <w:tcPr>
            <w:tcW w:w="818" w:type="dxa"/>
            <w:tcBorders>
              <w:top w:val="nil"/>
              <w:left w:val="nil"/>
              <w:bottom w:val="nil"/>
              <w:right w:val="nil"/>
            </w:tcBorders>
            <w:tcMar>
              <w:left w:w="29" w:type="dxa"/>
              <w:right w:w="29" w:type="dxa"/>
            </w:tcMar>
            <w:vAlign w:val="center"/>
          </w:tcPr>
          <w:p w:rsidR="00BC3AC8" w:rsidRDefault="00BC3AC8" w:rsidP="00BC3AC8">
            <w:pPr>
              <w:jc w:val="right"/>
              <w:rPr>
                <w:color w:val="000000"/>
                <w:sz w:val="14"/>
                <w:szCs w:val="14"/>
              </w:rPr>
            </w:pPr>
            <w:r>
              <w:rPr>
                <w:color w:val="000000"/>
                <w:sz w:val="14"/>
                <w:szCs w:val="14"/>
              </w:rPr>
              <w:t>29,801</w:t>
            </w:r>
          </w:p>
        </w:tc>
        <w:tc>
          <w:tcPr>
            <w:tcW w:w="72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2,693</w:t>
            </w:r>
          </w:p>
        </w:tc>
        <w:tc>
          <w:tcPr>
            <w:tcW w:w="716"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2,537</w:t>
            </w:r>
          </w:p>
        </w:tc>
        <w:tc>
          <w:tcPr>
            <w:tcW w:w="814"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2,467</w:t>
            </w:r>
          </w:p>
        </w:tc>
        <w:tc>
          <w:tcPr>
            <w:tcW w:w="81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2,426</w:t>
            </w:r>
          </w:p>
        </w:tc>
        <w:tc>
          <w:tcPr>
            <w:tcW w:w="805"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2,370</w:t>
            </w:r>
          </w:p>
        </w:tc>
      </w:tr>
      <w:tr w:rsidR="00BC3AC8" w:rsidRPr="00CF65C3" w:rsidTr="00BC3AC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sz w:val="14"/>
                <w:szCs w:val="14"/>
              </w:rPr>
            </w:pPr>
            <w:r w:rsidRPr="0024736D">
              <w:rPr>
                <w:bCs/>
                <w:sz w:val="14"/>
                <w:szCs w:val="14"/>
              </w:rPr>
              <w:t>31  </w:t>
            </w:r>
          </w:p>
        </w:tc>
        <w:tc>
          <w:tcPr>
            <w:tcW w:w="2574"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color w:val="000000"/>
                <w:sz w:val="14"/>
                <w:szCs w:val="14"/>
              </w:rPr>
            </w:pPr>
            <w:r w:rsidRPr="0024736D">
              <w:rPr>
                <w:color w:val="000000"/>
                <w:sz w:val="14"/>
                <w:szCs w:val="14"/>
              </w:rPr>
              <w:t>Tobacco</w:t>
            </w:r>
          </w:p>
        </w:tc>
        <w:tc>
          <w:tcPr>
            <w:tcW w:w="837"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746,294</w:t>
            </w:r>
          </w:p>
        </w:tc>
        <w:tc>
          <w:tcPr>
            <w:tcW w:w="72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860,225</w:t>
            </w:r>
          </w:p>
        </w:tc>
        <w:tc>
          <w:tcPr>
            <w:tcW w:w="78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756,559</w:t>
            </w:r>
          </w:p>
        </w:tc>
        <w:tc>
          <w:tcPr>
            <w:tcW w:w="818" w:type="dxa"/>
            <w:tcBorders>
              <w:top w:val="nil"/>
              <w:left w:val="nil"/>
              <w:bottom w:val="nil"/>
              <w:right w:val="nil"/>
            </w:tcBorders>
            <w:tcMar>
              <w:left w:w="29" w:type="dxa"/>
              <w:right w:w="29" w:type="dxa"/>
            </w:tcMar>
            <w:vAlign w:val="center"/>
          </w:tcPr>
          <w:p w:rsidR="00BC3AC8" w:rsidRDefault="00BC3AC8" w:rsidP="00BC3AC8">
            <w:pPr>
              <w:jc w:val="right"/>
              <w:rPr>
                <w:color w:val="000000"/>
                <w:sz w:val="14"/>
                <w:szCs w:val="14"/>
              </w:rPr>
            </w:pPr>
            <w:r>
              <w:rPr>
                <w:color w:val="000000"/>
                <w:sz w:val="14"/>
                <w:szCs w:val="14"/>
              </w:rPr>
              <w:t>847,780</w:t>
            </w:r>
          </w:p>
        </w:tc>
        <w:tc>
          <w:tcPr>
            <w:tcW w:w="72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889,508</w:t>
            </w:r>
          </w:p>
        </w:tc>
        <w:tc>
          <w:tcPr>
            <w:tcW w:w="716"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889,942</w:t>
            </w:r>
          </w:p>
        </w:tc>
        <w:tc>
          <w:tcPr>
            <w:tcW w:w="814"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860,225</w:t>
            </w:r>
          </w:p>
        </w:tc>
        <w:tc>
          <w:tcPr>
            <w:tcW w:w="81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768,665</w:t>
            </w:r>
          </w:p>
        </w:tc>
        <w:tc>
          <w:tcPr>
            <w:tcW w:w="805"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827,154</w:t>
            </w:r>
          </w:p>
        </w:tc>
      </w:tr>
      <w:tr w:rsidR="00BC3AC8" w:rsidRPr="00CF65C3" w:rsidTr="00BC3AC8">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sz w:val="14"/>
                <w:szCs w:val="14"/>
              </w:rPr>
            </w:pPr>
            <w:r w:rsidRPr="0024736D">
              <w:rPr>
                <w:bCs/>
                <w:sz w:val="14"/>
                <w:szCs w:val="14"/>
              </w:rPr>
              <w:t>32  </w:t>
            </w:r>
          </w:p>
        </w:tc>
        <w:tc>
          <w:tcPr>
            <w:tcW w:w="2574" w:type="dxa"/>
            <w:tcBorders>
              <w:top w:val="nil"/>
              <w:left w:val="nil"/>
              <w:bottom w:val="nil"/>
              <w:right w:val="nil"/>
            </w:tcBorders>
            <w:shd w:val="clear" w:color="auto" w:fill="auto"/>
            <w:tcMar>
              <w:left w:w="29" w:type="dxa"/>
              <w:right w:w="29" w:type="dxa"/>
            </w:tcMar>
            <w:vAlign w:val="center"/>
            <w:hideMark/>
          </w:tcPr>
          <w:p w:rsidR="00BC3AC8" w:rsidRPr="0024736D" w:rsidRDefault="00BC3AC8" w:rsidP="00BC3AC8">
            <w:pPr>
              <w:rPr>
                <w:color w:val="000000"/>
                <w:sz w:val="14"/>
                <w:szCs w:val="14"/>
              </w:rPr>
            </w:pPr>
            <w:r w:rsidRPr="0024736D">
              <w:rPr>
                <w:color w:val="000000"/>
                <w:sz w:val="14"/>
                <w:szCs w:val="14"/>
              </w:rPr>
              <w:t>Transport</w:t>
            </w:r>
          </w:p>
        </w:tc>
        <w:tc>
          <w:tcPr>
            <w:tcW w:w="837"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64,361</w:t>
            </w:r>
          </w:p>
        </w:tc>
        <w:tc>
          <w:tcPr>
            <w:tcW w:w="72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52,916</w:t>
            </w:r>
          </w:p>
        </w:tc>
        <w:tc>
          <w:tcPr>
            <w:tcW w:w="78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81,889</w:t>
            </w:r>
          </w:p>
        </w:tc>
        <w:tc>
          <w:tcPr>
            <w:tcW w:w="818" w:type="dxa"/>
            <w:tcBorders>
              <w:top w:val="nil"/>
              <w:left w:val="nil"/>
              <w:bottom w:val="nil"/>
              <w:right w:val="nil"/>
            </w:tcBorders>
            <w:tcMar>
              <w:left w:w="29" w:type="dxa"/>
              <w:right w:w="29" w:type="dxa"/>
            </w:tcMar>
            <w:vAlign w:val="center"/>
          </w:tcPr>
          <w:p w:rsidR="00BC3AC8" w:rsidRDefault="00BC3AC8" w:rsidP="00BC3AC8">
            <w:pPr>
              <w:jc w:val="right"/>
              <w:rPr>
                <w:color w:val="000000"/>
                <w:sz w:val="14"/>
                <w:szCs w:val="14"/>
              </w:rPr>
            </w:pPr>
            <w:r>
              <w:rPr>
                <w:color w:val="000000"/>
                <w:sz w:val="14"/>
                <w:szCs w:val="14"/>
              </w:rPr>
              <w:t>74,678</w:t>
            </w:r>
          </w:p>
        </w:tc>
        <w:tc>
          <w:tcPr>
            <w:tcW w:w="720" w:type="dxa"/>
            <w:tcBorders>
              <w:top w:val="nil"/>
              <w:left w:val="nil"/>
              <w:bottom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63,043</w:t>
            </w:r>
          </w:p>
        </w:tc>
        <w:tc>
          <w:tcPr>
            <w:tcW w:w="716"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57,534</w:t>
            </w:r>
          </w:p>
        </w:tc>
        <w:tc>
          <w:tcPr>
            <w:tcW w:w="814"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52,916</w:t>
            </w:r>
          </w:p>
        </w:tc>
        <w:tc>
          <w:tcPr>
            <w:tcW w:w="810"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52,649</w:t>
            </w:r>
          </w:p>
        </w:tc>
        <w:tc>
          <w:tcPr>
            <w:tcW w:w="805" w:type="dxa"/>
            <w:tcBorders>
              <w:top w:val="nil"/>
              <w:left w:val="nil"/>
              <w:bottom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60,661</w:t>
            </w:r>
          </w:p>
        </w:tc>
      </w:tr>
      <w:tr w:rsidR="00BC3AC8" w:rsidRPr="00CF65C3" w:rsidTr="00BC3AC8">
        <w:trPr>
          <w:trHeight w:hRule="exact" w:val="288"/>
          <w:jc w:val="center"/>
        </w:trPr>
        <w:tc>
          <w:tcPr>
            <w:tcW w:w="297" w:type="dxa"/>
            <w:tcBorders>
              <w:top w:val="nil"/>
              <w:left w:val="nil"/>
              <w:right w:val="nil"/>
            </w:tcBorders>
            <w:shd w:val="clear" w:color="auto" w:fill="auto"/>
            <w:tcMar>
              <w:left w:w="29" w:type="dxa"/>
              <w:right w:w="29" w:type="dxa"/>
            </w:tcMar>
            <w:vAlign w:val="center"/>
            <w:hideMark/>
          </w:tcPr>
          <w:p w:rsidR="00BC3AC8" w:rsidRPr="0024736D" w:rsidRDefault="00BC3AC8" w:rsidP="00BC3AC8">
            <w:pPr>
              <w:rPr>
                <w:sz w:val="14"/>
                <w:szCs w:val="14"/>
              </w:rPr>
            </w:pPr>
            <w:r w:rsidRPr="0024736D">
              <w:rPr>
                <w:bCs/>
                <w:sz w:val="14"/>
                <w:szCs w:val="14"/>
              </w:rPr>
              <w:t>33  </w:t>
            </w:r>
          </w:p>
        </w:tc>
        <w:tc>
          <w:tcPr>
            <w:tcW w:w="2574" w:type="dxa"/>
            <w:tcBorders>
              <w:top w:val="nil"/>
              <w:left w:val="nil"/>
              <w:right w:val="nil"/>
            </w:tcBorders>
            <w:shd w:val="clear" w:color="auto" w:fill="auto"/>
            <w:tcMar>
              <w:left w:w="29" w:type="dxa"/>
              <w:right w:w="29" w:type="dxa"/>
            </w:tcMar>
            <w:vAlign w:val="center"/>
            <w:hideMark/>
          </w:tcPr>
          <w:p w:rsidR="00BC3AC8" w:rsidRPr="0024736D" w:rsidRDefault="00BC3AC8" w:rsidP="00BC3AC8">
            <w:pPr>
              <w:rPr>
                <w:color w:val="000000"/>
                <w:sz w:val="14"/>
                <w:szCs w:val="14"/>
              </w:rPr>
            </w:pPr>
            <w:r w:rsidRPr="0024736D">
              <w:rPr>
                <w:color w:val="000000"/>
                <w:sz w:val="14"/>
                <w:szCs w:val="14"/>
              </w:rPr>
              <w:t>Vanaspati &amp; Allied Industries</w:t>
            </w:r>
          </w:p>
        </w:tc>
        <w:tc>
          <w:tcPr>
            <w:tcW w:w="837" w:type="dxa"/>
            <w:tcBorders>
              <w:top w:val="nil"/>
              <w:left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6,735</w:t>
            </w:r>
          </w:p>
        </w:tc>
        <w:tc>
          <w:tcPr>
            <w:tcW w:w="720" w:type="dxa"/>
            <w:tcBorders>
              <w:top w:val="nil"/>
              <w:left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6,855</w:t>
            </w:r>
          </w:p>
        </w:tc>
        <w:tc>
          <w:tcPr>
            <w:tcW w:w="780" w:type="dxa"/>
            <w:tcBorders>
              <w:top w:val="nil"/>
              <w:left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6,970</w:t>
            </w:r>
          </w:p>
        </w:tc>
        <w:tc>
          <w:tcPr>
            <w:tcW w:w="818" w:type="dxa"/>
            <w:tcBorders>
              <w:top w:val="nil"/>
              <w:left w:val="nil"/>
              <w:right w:val="nil"/>
            </w:tcBorders>
            <w:tcMar>
              <w:left w:w="29" w:type="dxa"/>
              <w:right w:w="29" w:type="dxa"/>
            </w:tcMar>
            <w:vAlign w:val="center"/>
          </w:tcPr>
          <w:p w:rsidR="00BC3AC8" w:rsidRDefault="00BC3AC8" w:rsidP="00BC3AC8">
            <w:pPr>
              <w:jc w:val="right"/>
              <w:rPr>
                <w:color w:val="000000"/>
                <w:sz w:val="14"/>
                <w:szCs w:val="14"/>
              </w:rPr>
            </w:pPr>
            <w:r>
              <w:rPr>
                <w:color w:val="000000"/>
                <w:sz w:val="14"/>
                <w:szCs w:val="14"/>
              </w:rPr>
              <w:t>9,065</w:t>
            </w:r>
          </w:p>
        </w:tc>
        <w:tc>
          <w:tcPr>
            <w:tcW w:w="720" w:type="dxa"/>
            <w:tcBorders>
              <w:top w:val="nil"/>
              <w:left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3,615</w:t>
            </w:r>
          </w:p>
        </w:tc>
        <w:tc>
          <w:tcPr>
            <w:tcW w:w="716" w:type="dxa"/>
            <w:tcBorders>
              <w:top w:val="nil"/>
              <w:left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7,235</w:t>
            </w:r>
          </w:p>
        </w:tc>
        <w:tc>
          <w:tcPr>
            <w:tcW w:w="814" w:type="dxa"/>
            <w:tcBorders>
              <w:top w:val="nil"/>
              <w:left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6,855</w:t>
            </w:r>
          </w:p>
        </w:tc>
        <w:tc>
          <w:tcPr>
            <w:tcW w:w="810" w:type="dxa"/>
            <w:tcBorders>
              <w:top w:val="nil"/>
              <w:left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6,123</w:t>
            </w:r>
          </w:p>
        </w:tc>
        <w:tc>
          <w:tcPr>
            <w:tcW w:w="805" w:type="dxa"/>
            <w:tcBorders>
              <w:top w:val="nil"/>
              <w:left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5,427</w:t>
            </w:r>
          </w:p>
        </w:tc>
      </w:tr>
      <w:tr w:rsidR="00BC3AC8" w:rsidRPr="00CF65C3" w:rsidTr="00BC3AC8">
        <w:trPr>
          <w:trHeight w:hRule="exact" w:val="288"/>
          <w:jc w:val="center"/>
        </w:trPr>
        <w:tc>
          <w:tcPr>
            <w:tcW w:w="297" w:type="dxa"/>
            <w:tcBorders>
              <w:top w:val="nil"/>
              <w:left w:val="nil"/>
              <w:right w:val="nil"/>
            </w:tcBorders>
            <w:shd w:val="clear" w:color="auto" w:fill="auto"/>
            <w:tcMar>
              <w:left w:w="29" w:type="dxa"/>
              <w:right w:w="29" w:type="dxa"/>
            </w:tcMar>
            <w:vAlign w:val="center"/>
            <w:hideMark/>
          </w:tcPr>
          <w:p w:rsidR="00BC3AC8" w:rsidRPr="0024736D" w:rsidRDefault="00BC3AC8" w:rsidP="00BC3AC8">
            <w:pPr>
              <w:rPr>
                <w:bCs/>
                <w:sz w:val="14"/>
                <w:szCs w:val="14"/>
              </w:rPr>
            </w:pPr>
            <w:r w:rsidRPr="0024736D">
              <w:rPr>
                <w:bCs/>
                <w:sz w:val="14"/>
                <w:szCs w:val="14"/>
              </w:rPr>
              <w:t>34</w:t>
            </w:r>
          </w:p>
        </w:tc>
        <w:tc>
          <w:tcPr>
            <w:tcW w:w="2574" w:type="dxa"/>
            <w:tcBorders>
              <w:top w:val="nil"/>
              <w:left w:val="nil"/>
              <w:right w:val="nil"/>
            </w:tcBorders>
            <w:shd w:val="clear" w:color="auto" w:fill="auto"/>
            <w:tcMar>
              <w:left w:w="29" w:type="dxa"/>
              <w:right w:w="29" w:type="dxa"/>
            </w:tcMar>
            <w:vAlign w:val="center"/>
            <w:hideMark/>
          </w:tcPr>
          <w:p w:rsidR="00BC3AC8" w:rsidRPr="0024736D" w:rsidRDefault="00BC3AC8" w:rsidP="00BC3AC8">
            <w:pPr>
              <w:rPr>
                <w:color w:val="000000"/>
                <w:sz w:val="14"/>
                <w:szCs w:val="14"/>
              </w:rPr>
            </w:pPr>
            <w:r w:rsidRPr="0024736D">
              <w:rPr>
                <w:color w:val="000000"/>
                <w:sz w:val="14"/>
                <w:szCs w:val="14"/>
              </w:rPr>
              <w:t>Woolen</w:t>
            </w:r>
          </w:p>
        </w:tc>
        <w:tc>
          <w:tcPr>
            <w:tcW w:w="837" w:type="dxa"/>
            <w:tcBorders>
              <w:top w:val="nil"/>
              <w:left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520</w:t>
            </w:r>
          </w:p>
        </w:tc>
        <w:tc>
          <w:tcPr>
            <w:tcW w:w="720" w:type="dxa"/>
            <w:tcBorders>
              <w:top w:val="nil"/>
              <w:left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1,454</w:t>
            </w:r>
          </w:p>
        </w:tc>
        <w:tc>
          <w:tcPr>
            <w:tcW w:w="780" w:type="dxa"/>
            <w:tcBorders>
              <w:top w:val="nil"/>
              <w:left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525</w:t>
            </w:r>
          </w:p>
        </w:tc>
        <w:tc>
          <w:tcPr>
            <w:tcW w:w="818" w:type="dxa"/>
            <w:tcBorders>
              <w:top w:val="nil"/>
              <w:left w:val="nil"/>
              <w:right w:val="nil"/>
            </w:tcBorders>
            <w:tcMar>
              <w:left w:w="29" w:type="dxa"/>
              <w:right w:w="29" w:type="dxa"/>
            </w:tcMar>
            <w:vAlign w:val="center"/>
          </w:tcPr>
          <w:p w:rsidR="00BC3AC8" w:rsidRDefault="00BC3AC8" w:rsidP="00BC3AC8">
            <w:pPr>
              <w:jc w:val="right"/>
              <w:rPr>
                <w:color w:val="000000"/>
                <w:sz w:val="14"/>
                <w:szCs w:val="14"/>
              </w:rPr>
            </w:pPr>
            <w:r>
              <w:rPr>
                <w:color w:val="000000"/>
                <w:sz w:val="14"/>
                <w:szCs w:val="14"/>
              </w:rPr>
              <w:t>542</w:t>
            </w:r>
          </w:p>
        </w:tc>
        <w:tc>
          <w:tcPr>
            <w:tcW w:w="720" w:type="dxa"/>
            <w:tcBorders>
              <w:top w:val="nil"/>
              <w:left w:val="nil"/>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1,494</w:t>
            </w:r>
          </w:p>
        </w:tc>
        <w:tc>
          <w:tcPr>
            <w:tcW w:w="716" w:type="dxa"/>
            <w:tcBorders>
              <w:top w:val="nil"/>
              <w:left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1,503</w:t>
            </w:r>
          </w:p>
        </w:tc>
        <w:tc>
          <w:tcPr>
            <w:tcW w:w="814" w:type="dxa"/>
            <w:tcBorders>
              <w:top w:val="nil"/>
              <w:left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1,454</w:t>
            </w:r>
          </w:p>
        </w:tc>
        <w:tc>
          <w:tcPr>
            <w:tcW w:w="810" w:type="dxa"/>
            <w:tcBorders>
              <w:top w:val="nil"/>
              <w:left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1,435</w:t>
            </w:r>
          </w:p>
        </w:tc>
        <w:tc>
          <w:tcPr>
            <w:tcW w:w="805" w:type="dxa"/>
            <w:tcBorders>
              <w:top w:val="nil"/>
              <w:left w:val="nil"/>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1,435</w:t>
            </w:r>
          </w:p>
        </w:tc>
      </w:tr>
      <w:tr w:rsidR="00BC3AC8" w:rsidRPr="00CF65C3" w:rsidTr="00BC3AC8">
        <w:trPr>
          <w:trHeight w:hRule="exact" w:val="288"/>
          <w:jc w:val="center"/>
        </w:trPr>
        <w:tc>
          <w:tcPr>
            <w:tcW w:w="297" w:type="dxa"/>
            <w:tcBorders>
              <w:top w:val="nil"/>
              <w:left w:val="nil"/>
              <w:bottom w:val="single" w:sz="4" w:space="0" w:color="auto"/>
              <w:right w:val="nil"/>
            </w:tcBorders>
            <w:shd w:val="clear" w:color="auto" w:fill="auto"/>
            <w:tcMar>
              <w:left w:w="29" w:type="dxa"/>
              <w:right w:w="29" w:type="dxa"/>
            </w:tcMar>
            <w:vAlign w:val="center"/>
            <w:hideMark/>
          </w:tcPr>
          <w:p w:rsidR="00BC3AC8" w:rsidRPr="0024736D" w:rsidRDefault="00BC3AC8" w:rsidP="00BC3AC8">
            <w:pPr>
              <w:rPr>
                <w:bCs/>
                <w:sz w:val="14"/>
                <w:szCs w:val="14"/>
              </w:rPr>
            </w:pPr>
            <w:r w:rsidRPr="0024736D">
              <w:rPr>
                <w:bCs/>
                <w:sz w:val="14"/>
                <w:szCs w:val="14"/>
              </w:rPr>
              <w:t>35</w:t>
            </w:r>
          </w:p>
        </w:tc>
        <w:tc>
          <w:tcPr>
            <w:tcW w:w="2574" w:type="dxa"/>
            <w:tcBorders>
              <w:top w:val="nil"/>
              <w:left w:val="nil"/>
              <w:bottom w:val="single" w:sz="4" w:space="0" w:color="auto"/>
              <w:right w:val="nil"/>
            </w:tcBorders>
            <w:shd w:val="clear" w:color="auto" w:fill="auto"/>
            <w:tcMar>
              <w:left w:w="29" w:type="dxa"/>
              <w:right w:w="29" w:type="dxa"/>
            </w:tcMar>
            <w:vAlign w:val="center"/>
            <w:hideMark/>
          </w:tcPr>
          <w:p w:rsidR="00BC3AC8" w:rsidRPr="0024736D" w:rsidRDefault="00BC3AC8" w:rsidP="00BC3AC8">
            <w:pPr>
              <w:rPr>
                <w:color w:val="000000"/>
                <w:sz w:val="14"/>
                <w:szCs w:val="14"/>
              </w:rPr>
            </w:pPr>
            <w:r w:rsidRPr="0024736D">
              <w:rPr>
                <w:color w:val="000000"/>
                <w:sz w:val="14"/>
                <w:szCs w:val="14"/>
              </w:rPr>
              <w:t>Real Estate Investment Trust</w:t>
            </w:r>
          </w:p>
        </w:tc>
        <w:tc>
          <w:tcPr>
            <w:tcW w:w="837" w:type="dxa"/>
            <w:tcBorders>
              <w:top w:val="nil"/>
              <w:left w:val="nil"/>
              <w:bottom w:val="single" w:sz="4" w:space="0" w:color="auto"/>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28,686</w:t>
            </w:r>
          </w:p>
        </w:tc>
        <w:tc>
          <w:tcPr>
            <w:tcW w:w="720" w:type="dxa"/>
            <w:tcBorders>
              <w:top w:val="nil"/>
              <w:left w:val="nil"/>
              <w:bottom w:val="single" w:sz="4" w:space="0" w:color="auto"/>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22,615</w:t>
            </w:r>
          </w:p>
        </w:tc>
        <w:tc>
          <w:tcPr>
            <w:tcW w:w="780" w:type="dxa"/>
            <w:tcBorders>
              <w:top w:val="nil"/>
              <w:left w:val="nil"/>
              <w:bottom w:val="single" w:sz="4" w:space="0" w:color="auto"/>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28,241</w:t>
            </w:r>
          </w:p>
        </w:tc>
        <w:tc>
          <w:tcPr>
            <w:tcW w:w="818" w:type="dxa"/>
            <w:tcBorders>
              <w:top w:val="nil"/>
              <w:left w:val="nil"/>
              <w:bottom w:val="single" w:sz="4" w:space="0" w:color="auto"/>
              <w:right w:val="nil"/>
            </w:tcBorders>
            <w:tcMar>
              <w:left w:w="29" w:type="dxa"/>
              <w:right w:w="29" w:type="dxa"/>
            </w:tcMar>
            <w:vAlign w:val="center"/>
          </w:tcPr>
          <w:p w:rsidR="00BC3AC8" w:rsidRDefault="00BC3AC8" w:rsidP="00BC3AC8">
            <w:pPr>
              <w:jc w:val="right"/>
              <w:rPr>
                <w:color w:val="000000"/>
                <w:sz w:val="14"/>
                <w:szCs w:val="14"/>
              </w:rPr>
            </w:pPr>
            <w:r>
              <w:rPr>
                <w:color w:val="000000"/>
                <w:sz w:val="14"/>
                <w:szCs w:val="14"/>
              </w:rPr>
              <w:t>28,130</w:t>
            </w:r>
          </w:p>
        </w:tc>
        <w:tc>
          <w:tcPr>
            <w:tcW w:w="720" w:type="dxa"/>
            <w:tcBorders>
              <w:top w:val="nil"/>
              <w:left w:val="nil"/>
              <w:bottom w:val="single" w:sz="4" w:space="0" w:color="auto"/>
              <w:right w:val="nil"/>
            </w:tcBorders>
            <w:shd w:val="clear" w:color="auto" w:fill="auto"/>
            <w:tcMar>
              <w:left w:w="29" w:type="dxa"/>
              <w:right w:w="29" w:type="dxa"/>
            </w:tcMar>
            <w:vAlign w:val="center"/>
            <w:hideMark/>
          </w:tcPr>
          <w:p w:rsidR="00BC3AC8" w:rsidRDefault="00BC3AC8" w:rsidP="00BC3AC8">
            <w:pPr>
              <w:jc w:val="right"/>
              <w:rPr>
                <w:color w:val="000000"/>
                <w:sz w:val="14"/>
                <w:szCs w:val="14"/>
              </w:rPr>
            </w:pPr>
            <w:r>
              <w:rPr>
                <w:color w:val="000000"/>
                <w:sz w:val="14"/>
                <w:szCs w:val="14"/>
              </w:rPr>
              <w:t>25,239</w:t>
            </w:r>
          </w:p>
        </w:tc>
        <w:tc>
          <w:tcPr>
            <w:tcW w:w="716" w:type="dxa"/>
            <w:tcBorders>
              <w:top w:val="nil"/>
              <w:left w:val="nil"/>
              <w:bottom w:val="single" w:sz="4" w:space="0" w:color="auto"/>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23,771</w:t>
            </w:r>
          </w:p>
        </w:tc>
        <w:tc>
          <w:tcPr>
            <w:tcW w:w="814" w:type="dxa"/>
            <w:tcBorders>
              <w:top w:val="nil"/>
              <w:left w:val="nil"/>
              <w:bottom w:val="single" w:sz="4" w:space="0" w:color="auto"/>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22,615</w:t>
            </w:r>
          </w:p>
        </w:tc>
        <w:tc>
          <w:tcPr>
            <w:tcW w:w="810" w:type="dxa"/>
            <w:tcBorders>
              <w:top w:val="nil"/>
              <w:left w:val="nil"/>
              <w:bottom w:val="single" w:sz="4" w:space="0" w:color="auto"/>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22,237</w:t>
            </w:r>
          </w:p>
        </w:tc>
        <w:tc>
          <w:tcPr>
            <w:tcW w:w="805" w:type="dxa"/>
            <w:tcBorders>
              <w:top w:val="nil"/>
              <w:left w:val="nil"/>
              <w:bottom w:val="single" w:sz="4" w:space="0" w:color="auto"/>
              <w:right w:val="nil"/>
            </w:tcBorders>
            <w:shd w:val="clear" w:color="auto" w:fill="auto"/>
            <w:tcMar>
              <w:left w:w="29" w:type="dxa"/>
              <w:right w:w="29" w:type="dxa"/>
            </w:tcMar>
            <w:vAlign w:val="center"/>
          </w:tcPr>
          <w:p w:rsidR="00BC3AC8" w:rsidRDefault="00BC3AC8" w:rsidP="00BC3AC8">
            <w:pPr>
              <w:jc w:val="right"/>
              <w:rPr>
                <w:color w:val="000000"/>
                <w:sz w:val="14"/>
                <w:szCs w:val="14"/>
              </w:rPr>
            </w:pPr>
            <w:r>
              <w:rPr>
                <w:color w:val="000000"/>
                <w:sz w:val="14"/>
                <w:szCs w:val="14"/>
              </w:rPr>
              <w:t>21,792</w:t>
            </w:r>
          </w:p>
        </w:tc>
      </w:tr>
      <w:tr w:rsidR="00BC3AC8" w:rsidRPr="00B631EC" w:rsidTr="00BC3AC8">
        <w:trPr>
          <w:trHeight w:hRule="exact" w:val="288"/>
          <w:jc w:val="center"/>
        </w:trPr>
        <w:tc>
          <w:tcPr>
            <w:tcW w:w="297"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BC3AC8" w:rsidRPr="0024736D" w:rsidRDefault="00BC3AC8" w:rsidP="00BC3AC8">
            <w:pPr>
              <w:rPr>
                <w:sz w:val="14"/>
                <w:szCs w:val="14"/>
              </w:rPr>
            </w:pPr>
            <w:r w:rsidRPr="0024736D">
              <w:rPr>
                <w:sz w:val="14"/>
                <w:szCs w:val="14"/>
              </w:rPr>
              <w:t> </w:t>
            </w:r>
          </w:p>
        </w:tc>
        <w:tc>
          <w:tcPr>
            <w:tcW w:w="2574"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BC3AC8" w:rsidRPr="0024736D" w:rsidRDefault="00BC3AC8" w:rsidP="00BC3AC8">
            <w:pPr>
              <w:rPr>
                <w:b/>
                <w:bCs/>
                <w:sz w:val="14"/>
                <w:szCs w:val="14"/>
              </w:rPr>
            </w:pPr>
            <w:r w:rsidRPr="0024736D">
              <w:rPr>
                <w:b/>
                <w:bCs/>
                <w:sz w:val="14"/>
                <w:szCs w:val="14"/>
              </w:rPr>
              <w:t>TOTAL</w:t>
            </w:r>
          </w:p>
        </w:tc>
        <w:tc>
          <w:tcPr>
            <w:tcW w:w="837"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BC3AC8" w:rsidRPr="00BB0883" w:rsidRDefault="00BC3AC8" w:rsidP="00BC3AC8">
            <w:pPr>
              <w:jc w:val="right"/>
              <w:rPr>
                <w:b/>
                <w:bCs/>
                <w:color w:val="000000"/>
                <w:sz w:val="14"/>
                <w:szCs w:val="14"/>
              </w:rPr>
            </w:pPr>
            <w:r w:rsidRPr="00BB0883">
              <w:rPr>
                <w:b/>
                <w:bCs/>
                <w:color w:val="000000"/>
                <w:sz w:val="14"/>
                <w:szCs w:val="14"/>
              </w:rPr>
              <w:t>8,740,451</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tcPr>
          <w:p w:rsidR="00BC3AC8" w:rsidRDefault="00BC3AC8" w:rsidP="00BC3AC8">
            <w:pPr>
              <w:jc w:val="right"/>
              <w:rPr>
                <w:b/>
                <w:bCs/>
                <w:color w:val="000000"/>
                <w:sz w:val="14"/>
                <w:szCs w:val="14"/>
              </w:rPr>
            </w:pPr>
            <w:r>
              <w:rPr>
                <w:b/>
                <w:bCs/>
                <w:color w:val="000000"/>
                <w:sz w:val="14"/>
                <w:szCs w:val="14"/>
              </w:rPr>
              <w:t>6,887,301</w:t>
            </w:r>
          </w:p>
        </w:tc>
        <w:tc>
          <w:tcPr>
            <w:tcW w:w="78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BC3AC8" w:rsidRDefault="00BC3AC8" w:rsidP="00BC3AC8">
            <w:pPr>
              <w:jc w:val="right"/>
              <w:rPr>
                <w:b/>
                <w:bCs/>
                <w:color w:val="000000"/>
                <w:sz w:val="14"/>
                <w:szCs w:val="14"/>
              </w:rPr>
            </w:pPr>
            <w:r>
              <w:rPr>
                <w:b/>
                <w:bCs/>
                <w:color w:val="000000"/>
                <w:sz w:val="14"/>
                <w:szCs w:val="14"/>
              </w:rPr>
              <w:t>8,828,730</w:t>
            </w:r>
          </w:p>
        </w:tc>
        <w:tc>
          <w:tcPr>
            <w:tcW w:w="818" w:type="dxa"/>
            <w:tcBorders>
              <w:top w:val="single" w:sz="4" w:space="0" w:color="auto"/>
              <w:left w:val="nil"/>
              <w:bottom w:val="single" w:sz="8" w:space="0" w:color="auto"/>
              <w:right w:val="nil"/>
            </w:tcBorders>
            <w:tcMar>
              <w:left w:w="29" w:type="dxa"/>
              <w:right w:w="29" w:type="dxa"/>
            </w:tcMar>
            <w:vAlign w:val="center"/>
          </w:tcPr>
          <w:p w:rsidR="00BC3AC8" w:rsidRDefault="00BC3AC8" w:rsidP="00BC3AC8">
            <w:pPr>
              <w:jc w:val="right"/>
              <w:rPr>
                <w:b/>
                <w:bCs/>
                <w:color w:val="000000"/>
                <w:sz w:val="14"/>
                <w:szCs w:val="14"/>
              </w:rPr>
            </w:pPr>
            <w:r>
              <w:rPr>
                <w:b/>
                <w:bCs/>
                <w:color w:val="000000"/>
                <w:sz w:val="14"/>
                <w:szCs w:val="14"/>
              </w:rPr>
              <w:t>8,753,836</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BC3AC8" w:rsidRDefault="00BC3AC8" w:rsidP="00BC3AC8">
            <w:pPr>
              <w:jc w:val="right"/>
              <w:rPr>
                <w:b/>
                <w:bCs/>
                <w:color w:val="000000"/>
                <w:sz w:val="14"/>
                <w:szCs w:val="14"/>
              </w:rPr>
            </w:pPr>
            <w:r>
              <w:rPr>
                <w:b/>
                <w:bCs/>
                <w:color w:val="000000"/>
                <w:sz w:val="14"/>
                <w:szCs w:val="14"/>
              </w:rPr>
              <w:t>7,505,308</w:t>
            </w:r>
          </w:p>
        </w:tc>
        <w:tc>
          <w:tcPr>
            <w:tcW w:w="716" w:type="dxa"/>
            <w:tcBorders>
              <w:top w:val="single" w:sz="4" w:space="0" w:color="auto"/>
              <w:left w:val="nil"/>
              <w:bottom w:val="single" w:sz="8" w:space="0" w:color="auto"/>
              <w:right w:val="nil"/>
            </w:tcBorders>
            <w:shd w:val="clear" w:color="auto" w:fill="auto"/>
            <w:tcMar>
              <w:left w:w="29" w:type="dxa"/>
              <w:right w:w="29" w:type="dxa"/>
            </w:tcMar>
            <w:vAlign w:val="center"/>
          </w:tcPr>
          <w:p w:rsidR="00BC3AC8" w:rsidRDefault="00BC3AC8" w:rsidP="00BC3AC8">
            <w:pPr>
              <w:jc w:val="right"/>
              <w:rPr>
                <w:b/>
                <w:bCs/>
                <w:color w:val="000000"/>
                <w:sz w:val="14"/>
                <w:szCs w:val="14"/>
              </w:rPr>
            </w:pPr>
            <w:r>
              <w:rPr>
                <w:b/>
                <w:bCs/>
                <w:color w:val="000000"/>
                <w:sz w:val="14"/>
                <w:szCs w:val="14"/>
              </w:rPr>
              <w:t>7,240,438</w:t>
            </w:r>
          </w:p>
        </w:tc>
        <w:tc>
          <w:tcPr>
            <w:tcW w:w="814" w:type="dxa"/>
            <w:tcBorders>
              <w:top w:val="single" w:sz="4" w:space="0" w:color="auto"/>
              <w:left w:val="nil"/>
              <w:bottom w:val="single" w:sz="8" w:space="0" w:color="auto"/>
              <w:right w:val="nil"/>
            </w:tcBorders>
            <w:shd w:val="clear" w:color="auto" w:fill="auto"/>
            <w:tcMar>
              <w:left w:w="29" w:type="dxa"/>
              <w:right w:w="29" w:type="dxa"/>
            </w:tcMar>
            <w:vAlign w:val="center"/>
          </w:tcPr>
          <w:p w:rsidR="00BC3AC8" w:rsidRDefault="00BC3AC8" w:rsidP="00BC3AC8">
            <w:pPr>
              <w:jc w:val="right"/>
              <w:rPr>
                <w:b/>
                <w:bCs/>
                <w:color w:val="000000"/>
                <w:sz w:val="14"/>
                <w:szCs w:val="14"/>
              </w:rPr>
            </w:pPr>
            <w:r>
              <w:rPr>
                <w:b/>
                <w:bCs/>
                <w:color w:val="000000"/>
                <w:sz w:val="14"/>
                <w:szCs w:val="14"/>
              </w:rPr>
              <w:t>6,887,301</w:t>
            </w:r>
          </w:p>
        </w:tc>
        <w:tc>
          <w:tcPr>
            <w:tcW w:w="810" w:type="dxa"/>
            <w:tcBorders>
              <w:top w:val="single" w:sz="4" w:space="0" w:color="auto"/>
              <w:left w:val="nil"/>
              <w:bottom w:val="single" w:sz="8" w:space="0" w:color="auto"/>
              <w:right w:val="nil"/>
            </w:tcBorders>
            <w:shd w:val="clear" w:color="auto" w:fill="auto"/>
            <w:tcMar>
              <w:left w:w="29" w:type="dxa"/>
              <w:right w:w="29" w:type="dxa"/>
            </w:tcMar>
            <w:vAlign w:val="center"/>
          </w:tcPr>
          <w:p w:rsidR="00BC3AC8" w:rsidRDefault="00BC3AC8" w:rsidP="00BC3AC8">
            <w:pPr>
              <w:jc w:val="right"/>
              <w:rPr>
                <w:b/>
                <w:bCs/>
                <w:color w:val="000000"/>
                <w:sz w:val="14"/>
                <w:szCs w:val="14"/>
              </w:rPr>
            </w:pPr>
            <w:r>
              <w:rPr>
                <w:b/>
                <w:bCs/>
                <w:color w:val="000000"/>
                <w:sz w:val="14"/>
                <w:szCs w:val="14"/>
              </w:rPr>
              <w:t>6,384,299</w:t>
            </w:r>
          </w:p>
        </w:tc>
        <w:tc>
          <w:tcPr>
            <w:tcW w:w="805" w:type="dxa"/>
            <w:tcBorders>
              <w:top w:val="single" w:sz="4" w:space="0" w:color="auto"/>
              <w:left w:val="nil"/>
              <w:bottom w:val="single" w:sz="8" w:space="0" w:color="auto"/>
              <w:right w:val="nil"/>
            </w:tcBorders>
            <w:shd w:val="clear" w:color="auto" w:fill="auto"/>
            <w:tcMar>
              <w:left w:w="29" w:type="dxa"/>
              <w:right w:w="29" w:type="dxa"/>
            </w:tcMar>
            <w:vAlign w:val="center"/>
          </w:tcPr>
          <w:p w:rsidR="00BC3AC8" w:rsidRDefault="00BC3AC8" w:rsidP="00BC3AC8">
            <w:pPr>
              <w:jc w:val="right"/>
              <w:rPr>
                <w:b/>
                <w:bCs/>
                <w:color w:val="000000"/>
                <w:sz w:val="14"/>
                <w:szCs w:val="14"/>
              </w:rPr>
            </w:pPr>
            <w:r>
              <w:rPr>
                <w:b/>
                <w:bCs/>
                <w:color w:val="000000"/>
                <w:sz w:val="14"/>
                <w:szCs w:val="14"/>
              </w:rPr>
              <w:t>6,082,043</w:t>
            </w:r>
          </w:p>
        </w:tc>
      </w:tr>
      <w:tr w:rsidR="00BC3AC8" w:rsidRPr="00B631EC" w:rsidTr="008A3A72">
        <w:trPr>
          <w:trHeight w:hRule="exact" w:val="578"/>
          <w:jc w:val="center"/>
        </w:trPr>
        <w:tc>
          <w:tcPr>
            <w:tcW w:w="9891" w:type="dxa"/>
            <w:gridSpan w:val="11"/>
            <w:tcBorders>
              <w:top w:val="single" w:sz="8" w:space="0" w:color="auto"/>
              <w:left w:val="nil"/>
              <w:bottom w:val="nil"/>
              <w:right w:val="nil"/>
            </w:tcBorders>
            <w:shd w:val="clear" w:color="auto" w:fill="auto"/>
            <w:hideMark/>
          </w:tcPr>
          <w:p w:rsidR="00BC3AC8" w:rsidRPr="003659BA" w:rsidRDefault="00BC3AC8" w:rsidP="00BC3AC8">
            <w:pPr>
              <w:rPr>
                <w:sz w:val="14"/>
                <w:szCs w:val="14"/>
              </w:rPr>
            </w:pPr>
            <w:r w:rsidRPr="00B631EC">
              <w:rPr>
                <w:sz w:val="15"/>
                <w:szCs w:val="15"/>
              </w:rPr>
              <w:t>As per last working day</w:t>
            </w:r>
            <w:r>
              <w:rPr>
                <w:sz w:val="15"/>
                <w:szCs w:val="15"/>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Source: Pakistan Stock Exchange</w:t>
            </w:r>
          </w:p>
          <w:p w:rsidR="00BC3AC8" w:rsidRPr="008D555E" w:rsidRDefault="00BC3AC8" w:rsidP="00BC3AC8">
            <w:pPr>
              <w:rPr>
                <w:sz w:val="15"/>
                <w:szCs w:val="15"/>
              </w:rPr>
            </w:pPr>
            <w:r w:rsidRPr="008D555E">
              <w:rPr>
                <w:b/>
                <w:bCs/>
                <w:sz w:val="15"/>
                <w:szCs w:val="15"/>
              </w:rPr>
              <w:t>Note:</w:t>
            </w:r>
            <w:r w:rsidRPr="00B631EC">
              <w:rPr>
                <w:sz w:val="15"/>
                <w:szCs w:val="15"/>
              </w:rPr>
              <w:t xml:space="preserve"> </w:t>
            </w:r>
            <w:r w:rsidRPr="00943305">
              <w:rPr>
                <w:sz w:val="15"/>
                <w:szCs w:val="15"/>
              </w:rPr>
              <w:t>Pakistan Stock Exchange reclassified the economic sector</w:t>
            </w:r>
            <w:r>
              <w:rPr>
                <w:sz w:val="15"/>
                <w:szCs w:val="15"/>
              </w:rPr>
              <w:t>s</w:t>
            </w:r>
            <w:r w:rsidRPr="00943305">
              <w:rPr>
                <w:sz w:val="15"/>
                <w:szCs w:val="15"/>
              </w:rPr>
              <w:t xml:space="preserve"> of companies in its daily quotation </w:t>
            </w:r>
            <w:r>
              <w:rPr>
                <w:sz w:val="15"/>
                <w:szCs w:val="15"/>
              </w:rPr>
              <w:t xml:space="preserve">and hence discontinued the previous ICB classification </w:t>
            </w:r>
            <w:r w:rsidRPr="00943305">
              <w:rPr>
                <w:sz w:val="15"/>
                <w:szCs w:val="15"/>
              </w:rPr>
              <w:t xml:space="preserve">from </w:t>
            </w:r>
            <w:r>
              <w:rPr>
                <w:sz w:val="15"/>
                <w:szCs w:val="15"/>
              </w:rPr>
              <w:t>14th</w:t>
            </w:r>
            <w:r w:rsidRPr="00943305">
              <w:rPr>
                <w:sz w:val="15"/>
                <w:szCs w:val="15"/>
              </w:rPr>
              <w:t xml:space="preserve"> November,</w:t>
            </w:r>
            <w:r>
              <w:rPr>
                <w:sz w:val="15"/>
                <w:szCs w:val="15"/>
              </w:rPr>
              <w:t xml:space="preserve"> </w:t>
            </w:r>
            <w:r w:rsidRPr="00943305">
              <w:rPr>
                <w:sz w:val="15"/>
                <w:szCs w:val="15"/>
              </w:rPr>
              <w:t>2016</w:t>
            </w:r>
            <w:r>
              <w:rPr>
                <w:sz w:val="15"/>
                <w:szCs w:val="15"/>
              </w:rPr>
              <w:t>.</w:t>
            </w:r>
            <w:r w:rsidRPr="00943305">
              <w:rPr>
                <w:sz w:val="15"/>
                <w:szCs w:val="15"/>
              </w:rPr>
              <w:t xml:space="preserve"> From the month of November, 2016</w:t>
            </w:r>
            <w:r>
              <w:rPr>
                <w:sz w:val="15"/>
                <w:szCs w:val="15"/>
              </w:rPr>
              <w:t xml:space="preserve"> all data are available in this new </w:t>
            </w:r>
            <w:r w:rsidRPr="00943305">
              <w:rPr>
                <w:sz w:val="15"/>
                <w:szCs w:val="15"/>
              </w:rPr>
              <w:t>classification only.</w:t>
            </w:r>
          </w:p>
        </w:tc>
      </w:tr>
    </w:tbl>
    <w:p w:rsidR="005728C3" w:rsidRPr="00B631EC" w:rsidRDefault="005728C3" w:rsidP="001F37F5"/>
    <w:p w:rsidR="003B0733" w:rsidRPr="00B631EC" w:rsidRDefault="00FD3607" w:rsidP="00B631EC">
      <w:pPr>
        <w:tabs>
          <w:tab w:val="left" w:pos="7830"/>
        </w:tabs>
      </w:pPr>
      <w:r w:rsidRPr="00B631EC">
        <w:tab/>
      </w:r>
    </w:p>
    <w:p w:rsidR="003B0733" w:rsidRPr="00B631EC" w:rsidRDefault="003B0733" w:rsidP="00B631EC">
      <w:pPr>
        <w:jc w:val="center"/>
      </w:pPr>
      <w:r w:rsidRPr="00B631EC">
        <w:br w:type="page"/>
      </w:r>
    </w:p>
    <w:tbl>
      <w:tblPr>
        <w:tblW w:w="9124" w:type="dxa"/>
        <w:jc w:val="center"/>
        <w:tblLook w:val="04A0" w:firstRow="1" w:lastRow="0" w:firstColumn="1" w:lastColumn="0" w:noHBand="0" w:noVBand="1"/>
      </w:tblPr>
      <w:tblGrid>
        <w:gridCol w:w="1458"/>
        <w:gridCol w:w="1302"/>
        <w:gridCol w:w="1486"/>
        <w:gridCol w:w="1570"/>
        <w:gridCol w:w="1606"/>
        <w:gridCol w:w="1702"/>
      </w:tblGrid>
      <w:tr w:rsidR="003E04F6" w:rsidRPr="00B631EC" w:rsidTr="00AA1067">
        <w:trPr>
          <w:trHeight w:val="375"/>
          <w:jc w:val="center"/>
        </w:trPr>
        <w:tc>
          <w:tcPr>
            <w:tcW w:w="9124" w:type="dxa"/>
            <w:gridSpan w:val="6"/>
            <w:tcBorders>
              <w:top w:val="nil"/>
              <w:left w:val="nil"/>
              <w:bottom w:val="nil"/>
              <w:right w:val="nil"/>
            </w:tcBorders>
            <w:shd w:val="clear" w:color="auto" w:fill="auto"/>
            <w:noWrap/>
            <w:vAlign w:val="bottom"/>
            <w:hideMark/>
          </w:tcPr>
          <w:p w:rsidR="003E04F6" w:rsidRPr="00B631EC" w:rsidRDefault="003E04F6" w:rsidP="00B631EC">
            <w:pPr>
              <w:jc w:val="center"/>
              <w:rPr>
                <w:b/>
                <w:bCs/>
                <w:sz w:val="28"/>
                <w:szCs w:val="28"/>
              </w:rPr>
            </w:pPr>
            <w:r w:rsidRPr="00B631EC">
              <w:rPr>
                <w:b/>
                <w:bCs/>
                <w:sz w:val="28"/>
                <w:szCs w:val="22"/>
              </w:rPr>
              <w:lastRenderedPageBreak/>
              <w:t xml:space="preserve">7.4    Turnover of Shares at </w:t>
            </w:r>
            <w:r w:rsidR="00A5416A" w:rsidRPr="00B631EC">
              <w:rPr>
                <w:b/>
                <w:bCs/>
                <w:sz w:val="28"/>
                <w:szCs w:val="22"/>
              </w:rPr>
              <w:t>Pakistan</w:t>
            </w:r>
            <w:r w:rsidRPr="00B631EC">
              <w:rPr>
                <w:b/>
                <w:bCs/>
                <w:sz w:val="28"/>
                <w:szCs w:val="22"/>
              </w:rPr>
              <w:t xml:space="preserve"> Stock Exchange</w:t>
            </w:r>
          </w:p>
        </w:tc>
      </w:tr>
      <w:tr w:rsidR="003E04F6" w:rsidRPr="00B631EC" w:rsidTr="00A13208">
        <w:trPr>
          <w:trHeight w:val="315"/>
          <w:jc w:val="center"/>
        </w:trPr>
        <w:tc>
          <w:tcPr>
            <w:tcW w:w="9124" w:type="dxa"/>
            <w:gridSpan w:val="6"/>
            <w:tcBorders>
              <w:top w:val="nil"/>
              <w:left w:val="nil"/>
              <w:bottom w:val="single" w:sz="8" w:space="0" w:color="auto"/>
              <w:right w:val="nil"/>
            </w:tcBorders>
            <w:shd w:val="clear" w:color="auto" w:fill="auto"/>
            <w:noWrap/>
            <w:tcMar>
              <w:left w:w="115" w:type="dxa"/>
              <w:right w:w="29" w:type="dxa"/>
            </w:tcMar>
            <w:vAlign w:val="bottom"/>
            <w:hideMark/>
          </w:tcPr>
          <w:p w:rsidR="003E04F6" w:rsidRPr="00B631EC" w:rsidRDefault="00F24D41" w:rsidP="00F24D41">
            <w:pPr>
              <w:jc w:val="right"/>
              <w:rPr>
                <w:sz w:val="14"/>
                <w:szCs w:val="14"/>
              </w:rPr>
            </w:pPr>
            <w:r>
              <w:rPr>
                <w:sz w:val="14"/>
                <w:szCs w:val="14"/>
              </w:rPr>
              <w:t>(Million No. of Shares</w:t>
            </w:r>
            <w:r w:rsidR="003E04F6" w:rsidRPr="00B631EC">
              <w:rPr>
                <w:sz w:val="14"/>
                <w:szCs w:val="14"/>
              </w:rPr>
              <w:t>)</w:t>
            </w:r>
          </w:p>
        </w:tc>
      </w:tr>
      <w:tr w:rsidR="003E04F6" w:rsidRPr="00B631EC" w:rsidTr="00AA1067">
        <w:trPr>
          <w:trHeight w:val="330"/>
          <w:jc w:val="center"/>
        </w:trPr>
        <w:tc>
          <w:tcPr>
            <w:tcW w:w="1458" w:type="dxa"/>
            <w:vMerge w:val="restart"/>
            <w:tcBorders>
              <w:top w:val="single" w:sz="8" w:space="0" w:color="auto"/>
              <w:left w:val="nil"/>
              <w:bottom w:val="single" w:sz="8" w:space="0" w:color="auto"/>
              <w:right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Month</w:t>
            </w:r>
          </w:p>
        </w:tc>
        <w:tc>
          <w:tcPr>
            <w:tcW w:w="7666" w:type="dxa"/>
            <w:gridSpan w:val="5"/>
            <w:tcBorders>
              <w:top w:val="single" w:sz="8" w:space="0" w:color="auto"/>
              <w:left w:val="single" w:sz="4" w:space="0" w:color="auto"/>
              <w:bottom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 xml:space="preserve">Monthly Turnover at Ready Counter of the </w:t>
            </w:r>
            <w:r w:rsidR="00570140" w:rsidRPr="0024736D">
              <w:rPr>
                <w:b/>
                <w:bCs/>
                <w:sz w:val="16"/>
                <w:szCs w:val="16"/>
              </w:rPr>
              <w:t>PSX</w:t>
            </w:r>
          </w:p>
        </w:tc>
      </w:tr>
      <w:tr w:rsidR="00D43581" w:rsidRPr="00B631EC" w:rsidTr="00D43581">
        <w:trPr>
          <w:trHeight w:val="315"/>
          <w:jc w:val="center"/>
        </w:trPr>
        <w:tc>
          <w:tcPr>
            <w:tcW w:w="1458" w:type="dxa"/>
            <w:vMerge/>
            <w:tcBorders>
              <w:top w:val="single" w:sz="8" w:space="0" w:color="auto"/>
              <w:left w:val="nil"/>
              <w:bottom w:val="single" w:sz="8" w:space="0" w:color="auto"/>
              <w:right w:val="single" w:sz="4" w:space="0" w:color="auto"/>
            </w:tcBorders>
            <w:shd w:val="clear" w:color="auto" w:fill="auto"/>
            <w:vAlign w:val="center"/>
            <w:hideMark/>
          </w:tcPr>
          <w:p w:rsidR="00D43581" w:rsidRPr="00B631EC" w:rsidRDefault="00D43581" w:rsidP="00D43581">
            <w:pPr>
              <w:rPr>
                <w:b/>
                <w:bCs/>
                <w:sz w:val="15"/>
                <w:szCs w:val="15"/>
              </w:rPr>
            </w:pPr>
          </w:p>
        </w:tc>
        <w:tc>
          <w:tcPr>
            <w:tcW w:w="1302"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D43581" w:rsidRPr="00B631EC" w:rsidRDefault="00D43581" w:rsidP="00D43581">
            <w:pPr>
              <w:jc w:val="right"/>
              <w:rPr>
                <w:b/>
                <w:bCs/>
                <w:sz w:val="15"/>
                <w:szCs w:val="15"/>
              </w:rPr>
            </w:pPr>
            <w:r w:rsidRPr="00B631EC">
              <w:rPr>
                <w:b/>
                <w:bCs/>
                <w:sz w:val="15"/>
                <w:szCs w:val="15"/>
              </w:rPr>
              <w:t>FY16</w:t>
            </w:r>
          </w:p>
        </w:tc>
        <w:tc>
          <w:tcPr>
            <w:tcW w:w="148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tcPr>
          <w:p w:rsidR="00D43581" w:rsidRPr="00B631EC" w:rsidRDefault="00D43581" w:rsidP="00D43581">
            <w:pPr>
              <w:jc w:val="right"/>
              <w:rPr>
                <w:b/>
                <w:bCs/>
                <w:sz w:val="15"/>
                <w:szCs w:val="15"/>
              </w:rPr>
            </w:pPr>
            <w:r>
              <w:rPr>
                <w:b/>
                <w:bCs/>
                <w:sz w:val="15"/>
                <w:szCs w:val="15"/>
              </w:rPr>
              <w:t>FY17</w:t>
            </w:r>
          </w:p>
        </w:tc>
        <w:tc>
          <w:tcPr>
            <w:tcW w:w="1570"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tcPr>
          <w:p w:rsidR="00D43581" w:rsidRPr="00B631EC" w:rsidRDefault="00D43581" w:rsidP="00D43581">
            <w:pPr>
              <w:jc w:val="right"/>
              <w:rPr>
                <w:b/>
                <w:bCs/>
                <w:sz w:val="15"/>
                <w:szCs w:val="15"/>
              </w:rPr>
            </w:pPr>
            <w:r>
              <w:rPr>
                <w:b/>
                <w:bCs/>
                <w:sz w:val="15"/>
                <w:szCs w:val="15"/>
              </w:rPr>
              <w:t>FY18</w:t>
            </w:r>
          </w:p>
        </w:tc>
        <w:tc>
          <w:tcPr>
            <w:tcW w:w="160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tcPr>
          <w:p w:rsidR="00D43581" w:rsidRPr="00B631EC" w:rsidRDefault="00D43581" w:rsidP="00D43581">
            <w:pPr>
              <w:jc w:val="right"/>
              <w:rPr>
                <w:b/>
                <w:bCs/>
                <w:sz w:val="15"/>
                <w:szCs w:val="15"/>
              </w:rPr>
            </w:pPr>
            <w:r>
              <w:rPr>
                <w:b/>
                <w:bCs/>
                <w:sz w:val="15"/>
                <w:szCs w:val="15"/>
              </w:rPr>
              <w:t>FY19</w:t>
            </w:r>
          </w:p>
        </w:tc>
        <w:tc>
          <w:tcPr>
            <w:tcW w:w="1702" w:type="dxa"/>
            <w:tcBorders>
              <w:top w:val="single" w:sz="4" w:space="0" w:color="auto"/>
              <w:left w:val="single" w:sz="4" w:space="0" w:color="auto"/>
              <w:bottom w:val="single" w:sz="8" w:space="0" w:color="auto"/>
            </w:tcBorders>
            <w:shd w:val="clear" w:color="auto" w:fill="auto"/>
            <w:tcMar>
              <w:left w:w="43" w:type="dxa"/>
              <w:right w:w="144" w:type="dxa"/>
            </w:tcMar>
            <w:vAlign w:val="center"/>
          </w:tcPr>
          <w:p w:rsidR="00D43581" w:rsidRPr="00B631EC" w:rsidRDefault="00D43581" w:rsidP="00D43581">
            <w:pPr>
              <w:jc w:val="right"/>
              <w:rPr>
                <w:b/>
                <w:bCs/>
                <w:sz w:val="15"/>
                <w:szCs w:val="15"/>
              </w:rPr>
            </w:pPr>
            <w:r>
              <w:rPr>
                <w:b/>
                <w:bCs/>
                <w:sz w:val="15"/>
                <w:szCs w:val="15"/>
              </w:rPr>
              <w:t>FY20</w:t>
            </w:r>
          </w:p>
        </w:tc>
      </w:tr>
      <w:tr w:rsidR="00D43581" w:rsidRPr="00B631EC" w:rsidTr="00D43581">
        <w:trPr>
          <w:trHeight w:val="315"/>
          <w:jc w:val="center"/>
        </w:trPr>
        <w:tc>
          <w:tcPr>
            <w:tcW w:w="1458" w:type="dxa"/>
            <w:tcBorders>
              <w:top w:val="single" w:sz="8" w:space="0" w:color="auto"/>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Jul</w:t>
            </w:r>
          </w:p>
        </w:tc>
        <w:tc>
          <w:tcPr>
            <w:tcW w:w="1302" w:type="dxa"/>
            <w:tcBorders>
              <w:top w:val="single" w:sz="8" w:space="0" w:color="auto"/>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9,091.73</w:t>
            </w:r>
          </w:p>
        </w:tc>
        <w:tc>
          <w:tcPr>
            <w:tcW w:w="1486" w:type="dxa"/>
            <w:tcBorders>
              <w:top w:val="single" w:sz="8" w:space="0" w:color="auto"/>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sidRPr="00B631EC">
              <w:rPr>
                <w:color w:val="000000"/>
                <w:sz w:val="15"/>
                <w:szCs w:val="15"/>
              </w:rPr>
              <w:t>3,149.67</w:t>
            </w:r>
          </w:p>
        </w:tc>
        <w:tc>
          <w:tcPr>
            <w:tcW w:w="1570" w:type="dxa"/>
            <w:tcBorders>
              <w:top w:val="single" w:sz="8" w:space="0" w:color="auto"/>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3,896.00</w:t>
            </w:r>
          </w:p>
        </w:tc>
        <w:tc>
          <w:tcPr>
            <w:tcW w:w="1606" w:type="dxa"/>
            <w:tcBorders>
              <w:top w:val="single" w:sz="8" w:space="0" w:color="auto"/>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4,108.35</w:t>
            </w:r>
          </w:p>
        </w:tc>
        <w:tc>
          <w:tcPr>
            <w:tcW w:w="1702" w:type="dxa"/>
            <w:tcBorders>
              <w:top w:val="single" w:sz="8" w:space="0" w:color="auto"/>
              <w:left w:val="nil"/>
              <w:bottom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2,118.63</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Aug</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6,247.91</w:t>
            </w:r>
          </w:p>
        </w:tc>
        <w:tc>
          <w:tcPr>
            <w:tcW w:w="1486" w:type="dxa"/>
            <w:tcBorders>
              <w:top w:val="nil"/>
              <w:left w:val="nil"/>
              <w:bottom w:val="nil"/>
              <w:right w:val="nil"/>
            </w:tcBorders>
            <w:shd w:val="clear" w:color="auto" w:fill="auto"/>
            <w:tcMar>
              <w:left w:w="43" w:type="dxa"/>
              <w:right w:w="144" w:type="dxa"/>
            </w:tcMar>
            <w:vAlign w:val="center"/>
          </w:tcPr>
          <w:p w:rsidR="00D43581" w:rsidRPr="00E36775" w:rsidRDefault="00D43581" w:rsidP="00D43581">
            <w:pPr>
              <w:jc w:val="right"/>
              <w:rPr>
                <w:color w:val="000000"/>
                <w:sz w:val="15"/>
                <w:szCs w:val="15"/>
              </w:rPr>
            </w:pPr>
            <w:r>
              <w:rPr>
                <w:color w:val="000000"/>
                <w:sz w:val="15"/>
                <w:szCs w:val="15"/>
              </w:rPr>
              <w:t>6,109.26</w:t>
            </w:r>
          </w:p>
        </w:tc>
        <w:tc>
          <w:tcPr>
            <w:tcW w:w="1570"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4,556.16</w:t>
            </w:r>
          </w:p>
        </w:tc>
        <w:tc>
          <w:tcPr>
            <w:tcW w:w="1606"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3,712.28</w:t>
            </w:r>
          </w:p>
        </w:tc>
        <w:tc>
          <w:tcPr>
            <w:tcW w:w="1702" w:type="dxa"/>
            <w:tcBorders>
              <w:top w:val="nil"/>
              <w:left w:val="nil"/>
              <w:bottom w:val="nil"/>
            </w:tcBorders>
            <w:shd w:val="clear" w:color="auto" w:fill="auto"/>
            <w:tcMar>
              <w:left w:w="43" w:type="dxa"/>
              <w:right w:w="144" w:type="dxa"/>
            </w:tcMar>
            <w:vAlign w:val="center"/>
          </w:tcPr>
          <w:p w:rsidR="00D43581" w:rsidRDefault="00BC3AC8" w:rsidP="00BC3AC8">
            <w:pPr>
              <w:jc w:val="right"/>
              <w:rPr>
                <w:color w:val="000000"/>
                <w:sz w:val="15"/>
                <w:szCs w:val="15"/>
              </w:rPr>
            </w:pPr>
            <w:r>
              <w:rPr>
                <w:color w:val="000000"/>
                <w:sz w:val="15"/>
                <w:szCs w:val="15"/>
              </w:rPr>
              <w:t>2,218.96</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Sep</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3,746.73</w:t>
            </w:r>
          </w:p>
        </w:tc>
        <w:tc>
          <w:tcPr>
            <w:tcW w:w="1486" w:type="dxa"/>
            <w:tcBorders>
              <w:top w:val="nil"/>
              <w:left w:val="nil"/>
              <w:bottom w:val="nil"/>
              <w:right w:val="nil"/>
            </w:tcBorders>
            <w:shd w:val="clear" w:color="auto" w:fill="auto"/>
            <w:tcMar>
              <w:left w:w="43" w:type="dxa"/>
              <w:right w:w="144" w:type="dxa"/>
            </w:tcMar>
            <w:vAlign w:val="center"/>
          </w:tcPr>
          <w:p w:rsidR="00D43581" w:rsidRPr="00A253C1" w:rsidRDefault="00D43581" w:rsidP="00D43581">
            <w:pPr>
              <w:jc w:val="right"/>
              <w:rPr>
                <w:color w:val="000000"/>
                <w:sz w:val="15"/>
                <w:szCs w:val="15"/>
              </w:rPr>
            </w:pPr>
            <w:r>
              <w:rPr>
                <w:color w:val="000000"/>
                <w:sz w:val="15"/>
                <w:szCs w:val="15"/>
              </w:rPr>
              <w:t>10,903.85</w:t>
            </w:r>
          </w:p>
        </w:tc>
        <w:tc>
          <w:tcPr>
            <w:tcW w:w="1570"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3,152.82</w:t>
            </w:r>
          </w:p>
        </w:tc>
        <w:tc>
          <w:tcPr>
            <w:tcW w:w="1606"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2,686.32</w:t>
            </w:r>
          </w:p>
        </w:tc>
        <w:tc>
          <w:tcPr>
            <w:tcW w:w="1702" w:type="dxa"/>
            <w:tcBorders>
              <w:top w:val="nil"/>
              <w:left w:val="nil"/>
              <w:bottom w:val="nil"/>
            </w:tcBorders>
            <w:shd w:val="clear" w:color="auto" w:fill="auto"/>
            <w:tcMar>
              <w:left w:w="43" w:type="dxa"/>
              <w:right w:w="144" w:type="dxa"/>
            </w:tcMar>
            <w:vAlign w:val="center"/>
          </w:tcPr>
          <w:p w:rsidR="00D43581"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Oct</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3,784.60</w:t>
            </w:r>
          </w:p>
        </w:tc>
        <w:tc>
          <w:tcPr>
            <w:tcW w:w="1486" w:type="dxa"/>
            <w:tcBorders>
              <w:top w:val="nil"/>
              <w:left w:val="nil"/>
              <w:bottom w:val="nil"/>
              <w:right w:val="nil"/>
            </w:tcBorders>
            <w:shd w:val="clear" w:color="auto" w:fill="auto"/>
            <w:tcMar>
              <w:left w:w="43" w:type="dxa"/>
              <w:right w:w="144" w:type="dxa"/>
            </w:tcMar>
            <w:vAlign w:val="center"/>
          </w:tcPr>
          <w:p w:rsidR="00D43581" w:rsidRPr="00E07FEA" w:rsidRDefault="00D43581" w:rsidP="00D43581">
            <w:pPr>
              <w:jc w:val="right"/>
              <w:rPr>
                <w:color w:val="000000"/>
                <w:sz w:val="15"/>
                <w:szCs w:val="15"/>
              </w:rPr>
            </w:pPr>
            <w:r>
              <w:rPr>
                <w:color w:val="000000"/>
                <w:sz w:val="15"/>
                <w:szCs w:val="15"/>
              </w:rPr>
              <w:t>8,676.00</w:t>
            </w:r>
          </w:p>
        </w:tc>
        <w:tc>
          <w:tcPr>
            <w:tcW w:w="1570" w:type="dxa"/>
            <w:tcBorders>
              <w:top w:val="nil"/>
              <w:left w:val="nil"/>
              <w:bottom w:val="nil"/>
              <w:right w:val="nil"/>
            </w:tcBorders>
            <w:shd w:val="clear" w:color="auto" w:fill="auto"/>
            <w:tcMar>
              <w:left w:w="43" w:type="dxa"/>
              <w:right w:w="144" w:type="dxa"/>
            </w:tcMar>
            <w:vAlign w:val="center"/>
          </w:tcPr>
          <w:p w:rsidR="00D43581" w:rsidRPr="00E07FEA" w:rsidRDefault="00D43581" w:rsidP="00D43581">
            <w:pPr>
              <w:jc w:val="right"/>
              <w:rPr>
                <w:color w:val="000000"/>
                <w:sz w:val="15"/>
                <w:szCs w:val="15"/>
              </w:rPr>
            </w:pPr>
            <w:r>
              <w:rPr>
                <w:color w:val="000000"/>
                <w:sz w:val="15"/>
                <w:szCs w:val="15"/>
              </w:rPr>
              <w:t>3,494.97</w:t>
            </w:r>
          </w:p>
        </w:tc>
        <w:tc>
          <w:tcPr>
            <w:tcW w:w="1606" w:type="dxa"/>
            <w:tcBorders>
              <w:top w:val="nil"/>
              <w:left w:val="nil"/>
              <w:bottom w:val="nil"/>
              <w:right w:val="nil"/>
            </w:tcBorders>
            <w:shd w:val="clear" w:color="auto" w:fill="auto"/>
            <w:tcMar>
              <w:left w:w="43" w:type="dxa"/>
              <w:right w:w="144" w:type="dxa"/>
            </w:tcMar>
            <w:vAlign w:val="center"/>
          </w:tcPr>
          <w:p w:rsidR="00D43581" w:rsidRPr="00E07FEA" w:rsidRDefault="00D43581" w:rsidP="00D43581">
            <w:pPr>
              <w:jc w:val="right"/>
              <w:rPr>
                <w:color w:val="000000"/>
                <w:sz w:val="15"/>
                <w:szCs w:val="15"/>
              </w:rPr>
            </w:pPr>
            <w:r>
              <w:rPr>
                <w:color w:val="000000"/>
                <w:sz w:val="15"/>
                <w:szCs w:val="15"/>
              </w:rPr>
              <w:t>5,121.76</w:t>
            </w:r>
          </w:p>
        </w:tc>
        <w:tc>
          <w:tcPr>
            <w:tcW w:w="1702" w:type="dxa"/>
            <w:tcBorders>
              <w:top w:val="nil"/>
              <w:left w:val="nil"/>
              <w:bottom w:val="nil"/>
            </w:tcBorders>
            <w:shd w:val="clear" w:color="auto" w:fill="auto"/>
            <w:tcMar>
              <w:left w:w="43" w:type="dxa"/>
              <w:right w:w="144" w:type="dxa"/>
            </w:tcMar>
            <w:vAlign w:val="center"/>
          </w:tcPr>
          <w:p w:rsidR="00D43581" w:rsidRPr="00E07FEA"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Nov</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3,670.15</w:t>
            </w:r>
          </w:p>
        </w:tc>
        <w:tc>
          <w:tcPr>
            <w:tcW w:w="1486" w:type="dxa"/>
            <w:tcBorders>
              <w:top w:val="nil"/>
              <w:left w:val="nil"/>
              <w:bottom w:val="nil"/>
              <w:right w:val="nil"/>
            </w:tcBorders>
            <w:shd w:val="clear" w:color="auto" w:fill="auto"/>
            <w:tcMar>
              <w:left w:w="43" w:type="dxa"/>
              <w:right w:w="144" w:type="dxa"/>
            </w:tcMar>
            <w:vAlign w:val="center"/>
          </w:tcPr>
          <w:p w:rsidR="00D43581" w:rsidRPr="00461D2D" w:rsidRDefault="00D43581" w:rsidP="00D43581">
            <w:pPr>
              <w:jc w:val="right"/>
              <w:rPr>
                <w:color w:val="000000"/>
                <w:sz w:val="15"/>
                <w:szCs w:val="15"/>
              </w:rPr>
            </w:pPr>
            <w:r>
              <w:rPr>
                <w:color w:val="000000"/>
                <w:sz w:val="15"/>
                <w:szCs w:val="15"/>
              </w:rPr>
              <w:t>10,952.86</w:t>
            </w:r>
          </w:p>
        </w:tc>
        <w:tc>
          <w:tcPr>
            <w:tcW w:w="1570" w:type="dxa"/>
            <w:tcBorders>
              <w:top w:val="nil"/>
              <w:left w:val="nil"/>
              <w:bottom w:val="nil"/>
              <w:right w:val="nil"/>
            </w:tcBorders>
            <w:shd w:val="clear" w:color="auto" w:fill="auto"/>
            <w:tcMar>
              <w:left w:w="43" w:type="dxa"/>
              <w:right w:w="144" w:type="dxa"/>
            </w:tcMar>
            <w:vAlign w:val="center"/>
          </w:tcPr>
          <w:p w:rsidR="00D43581" w:rsidRPr="00461D2D" w:rsidRDefault="00D43581" w:rsidP="00D43581">
            <w:pPr>
              <w:jc w:val="right"/>
              <w:rPr>
                <w:color w:val="000000"/>
                <w:sz w:val="15"/>
                <w:szCs w:val="15"/>
              </w:rPr>
            </w:pPr>
            <w:r>
              <w:rPr>
                <w:color w:val="000000"/>
                <w:sz w:val="15"/>
                <w:szCs w:val="15"/>
              </w:rPr>
              <w:t>2,705.71</w:t>
            </w:r>
          </w:p>
        </w:tc>
        <w:tc>
          <w:tcPr>
            <w:tcW w:w="1606" w:type="dxa"/>
            <w:tcBorders>
              <w:top w:val="nil"/>
              <w:left w:val="nil"/>
              <w:bottom w:val="nil"/>
              <w:right w:val="nil"/>
            </w:tcBorders>
            <w:shd w:val="clear" w:color="auto" w:fill="auto"/>
            <w:tcMar>
              <w:left w:w="43" w:type="dxa"/>
              <w:right w:w="144" w:type="dxa"/>
            </w:tcMar>
            <w:vAlign w:val="center"/>
          </w:tcPr>
          <w:p w:rsidR="00D43581" w:rsidRPr="00461D2D" w:rsidRDefault="00D43581" w:rsidP="00D43581">
            <w:pPr>
              <w:jc w:val="right"/>
              <w:rPr>
                <w:color w:val="000000"/>
                <w:sz w:val="15"/>
                <w:szCs w:val="15"/>
              </w:rPr>
            </w:pPr>
            <w:r>
              <w:rPr>
                <w:color w:val="000000"/>
                <w:sz w:val="15"/>
                <w:szCs w:val="15"/>
              </w:rPr>
              <w:t>4,209.21</w:t>
            </w:r>
          </w:p>
        </w:tc>
        <w:tc>
          <w:tcPr>
            <w:tcW w:w="1702" w:type="dxa"/>
            <w:tcBorders>
              <w:top w:val="nil"/>
              <w:left w:val="nil"/>
              <w:bottom w:val="nil"/>
            </w:tcBorders>
            <w:shd w:val="clear" w:color="auto" w:fill="auto"/>
            <w:tcMar>
              <w:left w:w="43" w:type="dxa"/>
              <w:right w:w="144" w:type="dxa"/>
            </w:tcMar>
            <w:vAlign w:val="center"/>
          </w:tcPr>
          <w:p w:rsidR="00D43581" w:rsidRPr="00461D2D"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Dec</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3,395.26</w:t>
            </w:r>
          </w:p>
        </w:tc>
        <w:tc>
          <w:tcPr>
            <w:tcW w:w="1486" w:type="dxa"/>
            <w:tcBorders>
              <w:top w:val="nil"/>
              <w:left w:val="nil"/>
              <w:bottom w:val="nil"/>
              <w:right w:val="nil"/>
            </w:tcBorders>
            <w:shd w:val="clear" w:color="auto" w:fill="auto"/>
            <w:tcMar>
              <w:left w:w="43" w:type="dxa"/>
              <w:right w:w="144" w:type="dxa"/>
            </w:tcMar>
            <w:vAlign w:val="center"/>
          </w:tcPr>
          <w:p w:rsidR="00D43581" w:rsidRPr="00575F70" w:rsidRDefault="00D43581" w:rsidP="00D43581">
            <w:pPr>
              <w:jc w:val="right"/>
              <w:rPr>
                <w:color w:val="000000"/>
                <w:sz w:val="15"/>
                <w:szCs w:val="15"/>
              </w:rPr>
            </w:pPr>
            <w:r>
              <w:rPr>
                <w:color w:val="000000"/>
                <w:sz w:val="15"/>
                <w:szCs w:val="15"/>
              </w:rPr>
              <w:t>7,836.42</w:t>
            </w:r>
          </w:p>
        </w:tc>
        <w:tc>
          <w:tcPr>
            <w:tcW w:w="1570" w:type="dxa"/>
            <w:tcBorders>
              <w:top w:val="nil"/>
              <w:left w:val="nil"/>
              <w:bottom w:val="nil"/>
              <w:right w:val="nil"/>
            </w:tcBorders>
            <w:shd w:val="clear" w:color="auto" w:fill="auto"/>
            <w:tcMar>
              <w:left w:w="43" w:type="dxa"/>
              <w:right w:w="144" w:type="dxa"/>
            </w:tcMar>
            <w:vAlign w:val="center"/>
          </w:tcPr>
          <w:p w:rsidR="00D43581" w:rsidRPr="00575F70" w:rsidRDefault="00D43581" w:rsidP="00D43581">
            <w:pPr>
              <w:jc w:val="right"/>
              <w:rPr>
                <w:color w:val="000000"/>
                <w:sz w:val="15"/>
                <w:szCs w:val="15"/>
              </w:rPr>
            </w:pPr>
            <w:r>
              <w:rPr>
                <w:color w:val="000000"/>
                <w:sz w:val="15"/>
                <w:szCs w:val="15"/>
              </w:rPr>
              <w:t>3,272.63</w:t>
            </w:r>
          </w:p>
        </w:tc>
        <w:tc>
          <w:tcPr>
            <w:tcW w:w="1606" w:type="dxa"/>
            <w:tcBorders>
              <w:top w:val="nil"/>
              <w:left w:val="nil"/>
              <w:bottom w:val="nil"/>
              <w:right w:val="nil"/>
            </w:tcBorders>
            <w:shd w:val="clear" w:color="auto" w:fill="auto"/>
            <w:tcMar>
              <w:left w:w="43" w:type="dxa"/>
              <w:right w:w="144" w:type="dxa"/>
            </w:tcMar>
            <w:vAlign w:val="center"/>
          </w:tcPr>
          <w:p w:rsidR="00D43581" w:rsidRPr="00575F70" w:rsidRDefault="00D43581" w:rsidP="00D43581">
            <w:pPr>
              <w:jc w:val="right"/>
              <w:rPr>
                <w:color w:val="000000"/>
                <w:sz w:val="15"/>
                <w:szCs w:val="15"/>
              </w:rPr>
            </w:pPr>
            <w:r>
              <w:rPr>
                <w:color w:val="000000"/>
                <w:sz w:val="15"/>
                <w:szCs w:val="15"/>
              </w:rPr>
              <w:t>2,783.42</w:t>
            </w:r>
          </w:p>
        </w:tc>
        <w:tc>
          <w:tcPr>
            <w:tcW w:w="1702" w:type="dxa"/>
            <w:tcBorders>
              <w:top w:val="nil"/>
              <w:left w:val="nil"/>
              <w:bottom w:val="nil"/>
            </w:tcBorders>
            <w:shd w:val="clear" w:color="auto" w:fill="auto"/>
            <w:tcMar>
              <w:left w:w="43" w:type="dxa"/>
              <w:right w:w="144" w:type="dxa"/>
            </w:tcMar>
            <w:vAlign w:val="center"/>
          </w:tcPr>
          <w:p w:rsidR="00D43581" w:rsidRPr="00575F70"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 xml:space="preserve">Jan </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3,180.87</w:t>
            </w:r>
          </w:p>
        </w:tc>
        <w:tc>
          <w:tcPr>
            <w:tcW w:w="1486" w:type="dxa"/>
            <w:tcBorders>
              <w:top w:val="nil"/>
              <w:left w:val="nil"/>
              <w:bottom w:val="nil"/>
              <w:right w:val="nil"/>
            </w:tcBorders>
            <w:shd w:val="clear" w:color="auto" w:fill="auto"/>
            <w:tcMar>
              <w:left w:w="43" w:type="dxa"/>
              <w:right w:w="144" w:type="dxa"/>
            </w:tcMar>
            <w:vAlign w:val="center"/>
          </w:tcPr>
          <w:p w:rsidR="00D43581" w:rsidRPr="00E8488C" w:rsidRDefault="00D43581" w:rsidP="00D43581">
            <w:pPr>
              <w:jc w:val="right"/>
              <w:rPr>
                <w:color w:val="000000"/>
                <w:sz w:val="15"/>
                <w:szCs w:val="15"/>
              </w:rPr>
            </w:pPr>
            <w:r>
              <w:rPr>
                <w:color w:val="000000"/>
                <w:sz w:val="15"/>
                <w:szCs w:val="15"/>
              </w:rPr>
              <w:t>9,936.69</w:t>
            </w:r>
          </w:p>
        </w:tc>
        <w:tc>
          <w:tcPr>
            <w:tcW w:w="1570" w:type="dxa"/>
            <w:tcBorders>
              <w:top w:val="nil"/>
              <w:left w:val="nil"/>
              <w:bottom w:val="nil"/>
              <w:right w:val="nil"/>
            </w:tcBorders>
            <w:shd w:val="clear" w:color="auto" w:fill="auto"/>
            <w:tcMar>
              <w:left w:w="43" w:type="dxa"/>
              <w:right w:w="144" w:type="dxa"/>
            </w:tcMar>
            <w:vAlign w:val="center"/>
          </w:tcPr>
          <w:p w:rsidR="00D43581" w:rsidRPr="00E8488C" w:rsidRDefault="00D43581" w:rsidP="00D43581">
            <w:pPr>
              <w:jc w:val="right"/>
              <w:rPr>
                <w:color w:val="000000"/>
                <w:sz w:val="15"/>
                <w:szCs w:val="15"/>
              </w:rPr>
            </w:pPr>
            <w:r>
              <w:rPr>
                <w:color w:val="000000"/>
                <w:sz w:val="15"/>
                <w:szCs w:val="15"/>
              </w:rPr>
              <w:t>5,787.06</w:t>
            </w:r>
          </w:p>
        </w:tc>
        <w:tc>
          <w:tcPr>
            <w:tcW w:w="1606" w:type="dxa"/>
            <w:tcBorders>
              <w:top w:val="nil"/>
              <w:left w:val="nil"/>
              <w:bottom w:val="nil"/>
              <w:right w:val="nil"/>
            </w:tcBorders>
            <w:shd w:val="clear" w:color="auto" w:fill="auto"/>
            <w:tcMar>
              <w:left w:w="43" w:type="dxa"/>
              <w:right w:w="144" w:type="dxa"/>
            </w:tcMar>
            <w:vAlign w:val="center"/>
          </w:tcPr>
          <w:p w:rsidR="00D43581" w:rsidRPr="00E8488C" w:rsidRDefault="00D43581" w:rsidP="00D43581">
            <w:pPr>
              <w:jc w:val="right"/>
              <w:rPr>
                <w:color w:val="000000"/>
                <w:sz w:val="15"/>
                <w:szCs w:val="15"/>
              </w:rPr>
            </w:pPr>
            <w:r>
              <w:rPr>
                <w:color w:val="000000"/>
                <w:sz w:val="15"/>
                <w:szCs w:val="15"/>
              </w:rPr>
              <w:t>3,236.57</w:t>
            </w:r>
          </w:p>
        </w:tc>
        <w:tc>
          <w:tcPr>
            <w:tcW w:w="1702" w:type="dxa"/>
            <w:tcBorders>
              <w:top w:val="nil"/>
              <w:left w:val="nil"/>
              <w:bottom w:val="nil"/>
            </w:tcBorders>
            <w:shd w:val="clear" w:color="auto" w:fill="auto"/>
            <w:tcMar>
              <w:left w:w="43" w:type="dxa"/>
              <w:right w:w="144" w:type="dxa"/>
            </w:tcMar>
            <w:vAlign w:val="center"/>
          </w:tcPr>
          <w:p w:rsidR="00D43581" w:rsidRPr="00E8488C"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Feb</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2,893.64</w:t>
            </w:r>
          </w:p>
        </w:tc>
        <w:tc>
          <w:tcPr>
            <w:tcW w:w="1486" w:type="dxa"/>
            <w:tcBorders>
              <w:top w:val="nil"/>
              <w:left w:val="nil"/>
              <w:bottom w:val="nil"/>
              <w:right w:val="nil"/>
            </w:tcBorders>
            <w:shd w:val="clear" w:color="auto" w:fill="auto"/>
            <w:tcMar>
              <w:left w:w="43" w:type="dxa"/>
              <w:right w:w="144" w:type="dxa"/>
            </w:tcMar>
            <w:vAlign w:val="center"/>
          </w:tcPr>
          <w:p w:rsidR="00D43581" w:rsidRPr="009E2A7E" w:rsidRDefault="00D43581" w:rsidP="00D43581">
            <w:pPr>
              <w:jc w:val="right"/>
              <w:rPr>
                <w:color w:val="000000"/>
                <w:sz w:val="15"/>
                <w:szCs w:val="15"/>
              </w:rPr>
            </w:pPr>
            <w:r>
              <w:rPr>
                <w:color w:val="000000"/>
                <w:sz w:val="15"/>
                <w:szCs w:val="15"/>
              </w:rPr>
              <w:t>7,279.32</w:t>
            </w:r>
          </w:p>
        </w:tc>
        <w:tc>
          <w:tcPr>
            <w:tcW w:w="1570" w:type="dxa"/>
            <w:tcBorders>
              <w:top w:val="nil"/>
              <w:left w:val="nil"/>
              <w:bottom w:val="nil"/>
              <w:right w:val="nil"/>
            </w:tcBorders>
            <w:shd w:val="clear" w:color="auto" w:fill="auto"/>
            <w:tcMar>
              <w:left w:w="43" w:type="dxa"/>
              <w:right w:w="144" w:type="dxa"/>
            </w:tcMar>
            <w:vAlign w:val="center"/>
          </w:tcPr>
          <w:p w:rsidR="00D43581" w:rsidRPr="009E2A7E" w:rsidRDefault="00D43581" w:rsidP="00D43581">
            <w:pPr>
              <w:jc w:val="right"/>
              <w:rPr>
                <w:color w:val="000000"/>
                <w:sz w:val="15"/>
                <w:szCs w:val="15"/>
              </w:rPr>
            </w:pPr>
            <w:r>
              <w:rPr>
                <w:color w:val="000000"/>
                <w:sz w:val="15"/>
                <w:szCs w:val="15"/>
              </w:rPr>
              <w:t>4,117.90</w:t>
            </w:r>
          </w:p>
        </w:tc>
        <w:tc>
          <w:tcPr>
            <w:tcW w:w="1606" w:type="dxa"/>
            <w:tcBorders>
              <w:top w:val="nil"/>
              <w:left w:val="nil"/>
              <w:bottom w:val="nil"/>
              <w:right w:val="nil"/>
            </w:tcBorders>
            <w:shd w:val="clear" w:color="auto" w:fill="auto"/>
            <w:tcMar>
              <w:left w:w="43" w:type="dxa"/>
              <w:right w:w="144" w:type="dxa"/>
            </w:tcMar>
            <w:vAlign w:val="center"/>
          </w:tcPr>
          <w:p w:rsidR="00D43581" w:rsidRPr="009E2A7E" w:rsidRDefault="00D43581" w:rsidP="00D43581">
            <w:pPr>
              <w:jc w:val="right"/>
              <w:rPr>
                <w:color w:val="000000"/>
                <w:sz w:val="15"/>
                <w:szCs w:val="15"/>
              </w:rPr>
            </w:pPr>
            <w:r>
              <w:rPr>
                <w:color w:val="000000"/>
                <w:sz w:val="15"/>
                <w:szCs w:val="15"/>
              </w:rPr>
              <w:t>2,922.59</w:t>
            </w:r>
          </w:p>
        </w:tc>
        <w:tc>
          <w:tcPr>
            <w:tcW w:w="1702" w:type="dxa"/>
            <w:tcBorders>
              <w:top w:val="nil"/>
              <w:left w:val="nil"/>
              <w:bottom w:val="nil"/>
            </w:tcBorders>
            <w:shd w:val="clear" w:color="auto" w:fill="auto"/>
            <w:tcMar>
              <w:left w:w="43" w:type="dxa"/>
              <w:right w:w="144" w:type="dxa"/>
            </w:tcMar>
            <w:vAlign w:val="center"/>
          </w:tcPr>
          <w:p w:rsidR="00D43581" w:rsidRPr="009E2A7E"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Mar</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3,525.23</w:t>
            </w:r>
          </w:p>
        </w:tc>
        <w:tc>
          <w:tcPr>
            <w:tcW w:w="1486" w:type="dxa"/>
            <w:tcBorders>
              <w:top w:val="nil"/>
              <w:left w:val="nil"/>
              <w:bottom w:val="nil"/>
              <w:right w:val="nil"/>
            </w:tcBorders>
            <w:shd w:val="clear" w:color="auto" w:fill="auto"/>
            <w:tcMar>
              <w:left w:w="43" w:type="dxa"/>
              <w:right w:w="144" w:type="dxa"/>
            </w:tcMar>
            <w:vAlign w:val="center"/>
          </w:tcPr>
          <w:p w:rsidR="00D43581" w:rsidRPr="0063306A" w:rsidRDefault="00D43581" w:rsidP="00D43581">
            <w:pPr>
              <w:jc w:val="right"/>
              <w:rPr>
                <w:color w:val="000000"/>
                <w:sz w:val="15"/>
                <w:szCs w:val="15"/>
              </w:rPr>
            </w:pPr>
            <w:r>
              <w:rPr>
                <w:color w:val="000000"/>
                <w:sz w:val="15"/>
                <w:szCs w:val="15"/>
              </w:rPr>
              <w:t>5,674.59</w:t>
            </w:r>
          </w:p>
        </w:tc>
        <w:tc>
          <w:tcPr>
            <w:tcW w:w="1570" w:type="dxa"/>
            <w:tcBorders>
              <w:top w:val="nil"/>
              <w:left w:val="nil"/>
              <w:bottom w:val="nil"/>
              <w:right w:val="nil"/>
            </w:tcBorders>
            <w:shd w:val="clear" w:color="auto" w:fill="auto"/>
            <w:tcMar>
              <w:left w:w="43" w:type="dxa"/>
              <w:right w:w="144" w:type="dxa"/>
            </w:tcMar>
            <w:vAlign w:val="center"/>
          </w:tcPr>
          <w:p w:rsidR="00D43581" w:rsidRPr="0063306A" w:rsidRDefault="00D43581" w:rsidP="00D43581">
            <w:pPr>
              <w:jc w:val="right"/>
              <w:rPr>
                <w:color w:val="000000"/>
                <w:sz w:val="15"/>
                <w:szCs w:val="15"/>
              </w:rPr>
            </w:pPr>
            <w:r>
              <w:rPr>
                <w:color w:val="000000"/>
                <w:sz w:val="15"/>
                <w:szCs w:val="15"/>
              </w:rPr>
              <w:t>4,391.17</w:t>
            </w:r>
          </w:p>
        </w:tc>
        <w:tc>
          <w:tcPr>
            <w:tcW w:w="1606" w:type="dxa"/>
            <w:tcBorders>
              <w:top w:val="nil"/>
              <w:left w:val="nil"/>
              <w:bottom w:val="nil"/>
              <w:right w:val="nil"/>
            </w:tcBorders>
            <w:shd w:val="clear" w:color="auto" w:fill="auto"/>
            <w:tcMar>
              <w:left w:w="43" w:type="dxa"/>
              <w:right w:w="144" w:type="dxa"/>
            </w:tcMar>
            <w:vAlign w:val="center"/>
          </w:tcPr>
          <w:p w:rsidR="00D43581" w:rsidRPr="0063306A" w:rsidRDefault="00D43581" w:rsidP="00D43581">
            <w:pPr>
              <w:jc w:val="right"/>
              <w:rPr>
                <w:color w:val="000000"/>
                <w:sz w:val="15"/>
                <w:szCs w:val="15"/>
              </w:rPr>
            </w:pPr>
            <w:r>
              <w:rPr>
                <w:color w:val="000000"/>
                <w:sz w:val="15"/>
                <w:szCs w:val="15"/>
              </w:rPr>
              <w:t>2,526.45</w:t>
            </w:r>
          </w:p>
        </w:tc>
        <w:tc>
          <w:tcPr>
            <w:tcW w:w="1702" w:type="dxa"/>
            <w:tcBorders>
              <w:top w:val="nil"/>
              <w:left w:val="nil"/>
              <w:bottom w:val="nil"/>
            </w:tcBorders>
            <w:shd w:val="clear" w:color="auto" w:fill="auto"/>
            <w:tcMar>
              <w:left w:w="43" w:type="dxa"/>
              <w:right w:w="144" w:type="dxa"/>
            </w:tcMar>
            <w:vAlign w:val="center"/>
          </w:tcPr>
          <w:p w:rsidR="00D43581" w:rsidRPr="0063306A"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Apr</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color w:val="000000"/>
                <w:sz w:val="15"/>
                <w:szCs w:val="15"/>
              </w:rPr>
            </w:pPr>
            <w:r w:rsidRPr="00B631EC">
              <w:rPr>
                <w:color w:val="000000"/>
                <w:sz w:val="15"/>
                <w:szCs w:val="15"/>
              </w:rPr>
              <w:t>5,096.40</w:t>
            </w:r>
          </w:p>
        </w:tc>
        <w:tc>
          <w:tcPr>
            <w:tcW w:w="1486"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4,921.12</w:t>
            </w:r>
          </w:p>
        </w:tc>
        <w:tc>
          <w:tcPr>
            <w:tcW w:w="1570"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4,644.95</w:t>
            </w:r>
          </w:p>
        </w:tc>
        <w:tc>
          <w:tcPr>
            <w:tcW w:w="1606"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3,293.41</w:t>
            </w:r>
          </w:p>
        </w:tc>
        <w:tc>
          <w:tcPr>
            <w:tcW w:w="1702" w:type="dxa"/>
            <w:tcBorders>
              <w:top w:val="nil"/>
              <w:left w:val="nil"/>
              <w:bottom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May</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color w:val="000000"/>
                <w:sz w:val="15"/>
                <w:szCs w:val="15"/>
              </w:rPr>
            </w:pPr>
            <w:r w:rsidRPr="00B631EC">
              <w:rPr>
                <w:color w:val="000000"/>
                <w:sz w:val="15"/>
                <w:szCs w:val="15"/>
              </w:rPr>
              <w:t>6,303.10</w:t>
            </w:r>
          </w:p>
        </w:tc>
        <w:tc>
          <w:tcPr>
            <w:tcW w:w="1486"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7,801.16</w:t>
            </w:r>
          </w:p>
        </w:tc>
        <w:tc>
          <w:tcPr>
            <w:tcW w:w="1570"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3,101.97</w:t>
            </w:r>
          </w:p>
        </w:tc>
        <w:tc>
          <w:tcPr>
            <w:tcW w:w="1606"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2,774.76</w:t>
            </w:r>
          </w:p>
        </w:tc>
        <w:tc>
          <w:tcPr>
            <w:tcW w:w="1702" w:type="dxa"/>
            <w:tcBorders>
              <w:top w:val="nil"/>
              <w:left w:val="nil"/>
              <w:bottom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Jun</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color w:val="000000"/>
                <w:sz w:val="15"/>
                <w:szCs w:val="15"/>
              </w:rPr>
            </w:pPr>
            <w:r w:rsidRPr="00B631EC">
              <w:rPr>
                <w:color w:val="000000"/>
                <w:sz w:val="15"/>
                <w:szCs w:val="15"/>
              </w:rPr>
              <w:t>4,494.76</w:t>
            </w:r>
          </w:p>
        </w:tc>
        <w:tc>
          <w:tcPr>
            <w:tcW w:w="1486"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5,358.29</w:t>
            </w:r>
          </w:p>
        </w:tc>
        <w:tc>
          <w:tcPr>
            <w:tcW w:w="1570"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3,410.17</w:t>
            </w:r>
          </w:p>
        </w:tc>
        <w:tc>
          <w:tcPr>
            <w:tcW w:w="1606"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2,567.71</w:t>
            </w:r>
          </w:p>
        </w:tc>
        <w:tc>
          <w:tcPr>
            <w:tcW w:w="1702" w:type="dxa"/>
            <w:tcBorders>
              <w:top w:val="nil"/>
              <w:left w:val="nil"/>
              <w:bottom w:val="nil"/>
            </w:tcBorders>
            <w:shd w:val="clear" w:color="auto" w:fill="auto"/>
            <w:tcMar>
              <w:left w:w="43" w:type="dxa"/>
              <w:right w:w="144" w:type="dxa"/>
            </w:tcMar>
            <w:vAlign w:val="center"/>
          </w:tcPr>
          <w:p w:rsidR="00D43581"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single" w:sz="8" w:space="0" w:color="auto"/>
              <w:right w:val="nil"/>
            </w:tcBorders>
            <w:shd w:val="clear" w:color="auto" w:fill="auto"/>
            <w:vAlign w:val="center"/>
            <w:hideMark/>
          </w:tcPr>
          <w:p w:rsidR="00D43581" w:rsidRPr="00B631EC" w:rsidRDefault="00D43581" w:rsidP="00D43581">
            <w:pPr>
              <w:jc w:val="center"/>
              <w:rPr>
                <w:rFonts w:ascii="Calibri" w:hAnsi="Calibri" w:cs="Calibri"/>
                <w:sz w:val="15"/>
                <w:szCs w:val="15"/>
              </w:rPr>
            </w:pPr>
          </w:p>
        </w:tc>
        <w:tc>
          <w:tcPr>
            <w:tcW w:w="1302" w:type="dxa"/>
            <w:tcBorders>
              <w:top w:val="nil"/>
              <w:left w:val="nil"/>
              <w:bottom w:val="single" w:sz="8" w:space="0" w:color="auto"/>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p>
        </w:tc>
        <w:tc>
          <w:tcPr>
            <w:tcW w:w="1486" w:type="dxa"/>
            <w:tcBorders>
              <w:top w:val="nil"/>
              <w:left w:val="nil"/>
              <w:bottom w:val="single" w:sz="8" w:space="0" w:color="auto"/>
              <w:right w:val="nil"/>
            </w:tcBorders>
            <w:shd w:val="clear" w:color="auto" w:fill="auto"/>
            <w:tcMar>
              <w:left w:w="43" w:type="dxa"/>
              <w:right w:w="144" w:type="dxa"/>
            </w:tcMar>
            <w:vAlign w:val="center"/>
          </w:tcPr>
          <w:p w:rsidR="00D43581" w:rsidRDefault="00D43581" w:rsidP="00D43581">
            <w:pPr>
              <w:jc w:val="right"/>
              <w:rPr>
                <w:b/>
                <w:bCs/>
                <w:color w:val="000000"/>
                <w:sz w:val="15"/>
                <w:szCs w:val="15"/>
              </w:rPr>
            </w:pPr>
          </w:p>
        </w:tc>
        <w:tc>
          <w:tcPr>
            <w:tcW w:w="1570" w:type="dxa"/>
            <w:tcBorders>
              <w:top w:val="nil"/>
              <w:left w:val="nil"/>
              <w:bottom w:val="single" w:sz="8" w:space="0" w:color="auto"/>
              <w:right w:val="nil"/>
            </w:tcBorders>
            <w:shd w:val="clear" w:color="auto" w:fill="auto"/>
            <w:tcMar>
              <w:left w:w="43" w:type="dxa"/>
              <w:right w:w="144" w:type="dxa"/>
            </w:tcMar>
            <w:vAlign w:val="center"/>
          </w:tcPr>
          <w:p w:rsidR="00D43581" w:rsidRDefault="00D43581" w:rsidP="00D43581">
            <w:pPr>
              <w:jc w:val="right"/>
              <w:rPr>
                <w:b/>
                <w:bCs/>
                <w:color w:val="000000"/>
                <w:sz w:val="15"/>
                <w:szCs w:val="15"/>
              </w:rPr>
            </w:pPr>
          </w:p>
        </w:tc>
        <w:tc>
          <w:tcPr>
            <w:tcW w:w="1606" w:type="dxa"/>
            <w:tcBorders>
              <w:top w:val="nil"/>
              <w:left w:val="nil"/>
              <w:bottom w:val="single" w:sz="8" w:space="0" w:color="auto"/>
              <w:right w:val="nil"/>
            </w:tcBorders>
            <w:shd w:val="clear" w:color="auto" w:fill="auto"/>
            <w:tcMar>
              <w:left w:w="43" w:type="dxa"/>
              <w:right w:w="144" w:type="dxa"/>
            </w:tcMar>
            <w:vAlign w:val="center"/>
          </w:tcPr>
          <w:p w:rsidR="00D43581" w:rsidRDefault="00D43581" w:rsidP="00D43581">
            <w:pPr>
              <w:jc w:val="right"/>
              <w:rPr>
                <w:b/>
                <w:bCs/>
                <w:color w:val="000000"/>
                <w:sz w:val="15"/>
                <w:szCs w:val="15"/>
              </w:rPr>
            </w:pPr>
          </w:p>
        </w:tc>
        <w:tc>
          <w:tcPr>
            <w:tcW w:w="1702" w:type="dxa"/>
            <w:tcBorders>
              <w:top w:val="nil"/>
              <w:left w:val="nil"/>
              <w:bottom w:val="single" w:sz="8" w:space="0" w:color="auto"/>
            </w:tcBorders>
            <w:shd w:val="clear" w:color="auto" w:fill="auto"/>
            <w:tcMar>
              <w:left w:w="43" w:type="dxa"/>
              <w:right w:w="144" w:type="dxa"/>
            </w:tcMar>
            <w:vAlign w:val="center"/>
          </w:tcPr>
          <w:p w:rsidR="00D43581" w:rsidRDefault="00D43581" w:rsidP="00D43581">
            <w:pPr>
              <w:jc w:val="right"/>
              <w:rPr>
                <w:b/>
                <w:bCs/>
                <w:color w:val="000000"/>
                <w:sz w:val="15"/>
                <w:szCs w:val="15"/>
              </w:rPr>
            </w:pPr>
          </w:p>
        </w:tc>
      </w:tr>
      <w:tr w:rsidR="00D43581" w:rsidRPr="00B631EC" w:rsidTr="00D43581">
        <w:trPr>
          <w:trHeight w:val="315"/>
          <w:jc w:val="center"/>
        </w:trPr>
        <w:tc>
          <w:tcPr>
            <w:tcW w:w="1458" w:type="dxa"/>
            <w:tcBorders>
              <w:top w:val="single" w:sz="8" w:space="0" w:color="auto"/>
              <w:left w:val="nil"/>
              <w:bottom w:val="single" w:sz="8" w:space="0" w:color="auto"/>
              <w:right w:val="nil"/>
            </w:tcBorders>
            <w:shd w:val="clear" w:color="auto" w:fill="auto"/>
            <w:vAlign w:val="center"/>
            <w:hideMark/>
          </w:tcPr>
          <w:p w:rsidR="00D43581" w:rsidRPr="00B631EC" w:rsidRDefault="00D43581" w:rsidP="00D43581">
            <w:pPr>
              <w:jc w:val="center"/>
              <w:rPr>
                <w:b/>
                <w:bCs/>
                <w:sz w:val="15"/>
                <w:szCs w:val="15"/>
              </w:rPr>
            </w:pPr>
            <w:r w:rsidRPr="00B631EC">
              <w:rPr>
                <w:b/>
                <w:bCs/>
                <w:sz w:val="15"/>
                <w:szCs w:val="15"/>
              </w:rPr>
              <w:t>Total</w:t>
            </w:r>
          </w:p>
        </w:tc>
        <w:tc>
          <w:tcPr>
            <w:tcW w:w="1302"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D43581" w:rsidRPr="00B631EC" w:rsidRDefault="00D43581" w:rsidP="00D43581">
            <w:pPr>
              <w:jc w:val="right"/>
              <w:rPr>
                <w:b/>
                <w:bCs/>
                <w:color w:val="000000"/>
                <w:sz w:val="15"/>
                <w:szCs w:val="15"/>
              </w:rPr>
            </w:pPr>
            <w:r w:rsidRPr="00B631EC">
              <w:rPr>
                <w:b/>
                <w:bCs/>
                <w:color w:val="000000"/>
                <w:sz w:val="15"/>
                <w:szCs w:val="15"/>
              </w:rPr>
              <w:t>55,430.36</w:t>
            </w:r>
          </w:p>
        </w:tc>
        <w:tc>
          <w:tcPr>
            <w:tcW w:w="1486" w:type="dxa"/>
            <w:tcBorders>
              <w:top w:val="single" w:sz="8" w:space="0" w:color="auto"/>
              <w:left w:val="nil"/>
              <w:bottom w:val="single" w:sz="8" w:space="0" w:color="auto"/>
              <w:right w:val="nil"/>
            </w:tcBorders>
            <w:shd w:val="clear" w:color="auto" w:fill="auto"/>
            <w:tcMar>
              <w:left w:w="43" w:type="dxa"/>
              <w:right w:w="144" w:type="dxa"/>
            </w:tcMar>
            <w:vAlign w:val="center"/>
          </w:tcPr>
          <w:p w:rsidR="00D43581" w:rsidRPr="00B631EC" w:rsidRDefault="00D43581" w:rsidP="00D43581">
            <w:pPr>
              <w:jc w:val="right"/>
              <w:rPr>
                <w:b/>
                <w:bCs/>
                <w:color w:val="000000"/>
                <w:sz w:val="15"/>
                <w:szCs w:val="15"/>
              </w:rPr>
            </w:pPr>
            <w:r>
              <w:rPr>
                <w:b/>
                <w:bCs/>
                <w:color w:val="000000"/>
                <w:sz w:val="15"/>
                <w:szCs w:val="15"/>
              </w:rPr>
              <w:t>88,599.21</w:t>
            </w:r>
          </w:p>
        </w:tc>
        <w:tc>
          <w:tcPr>
            <w:tcW w:w="1570" w:type="dxa"/>
            <w:tcBorders>
              <w:top w:val="single" w:sz="8" w:space="0" w:color="auto"/>
              <w:left w:val="nil"/>
              <w:bottom w:val="single" w:sz="8" w:space="0" w:color="auto"/>
              <w:right w:val="nil"/>
            </w:tcBorders>
            <w:shd w:val="clear" w:color="auto" w:fill="auto"/>
            <w:tcMar>
              <w:left w:w="43" w:type="dxa"/>
              <w:right w:w="144" w:type="dxa"/>
            </w:tcMar>
            <w:vAlign w:val="center"/>
          </w:tcPr>
          <w:p w:rsidR="00D43581" w:rsidRPr="0074320B" w:rsidRDefault="00D43581" w:rsidP="00D43581">
            <w:pPr>
              <w:jc w:val="right"/>
              <w:rPr>
                <w:b/>
                <w:bCs/>
                <w:color w:val="000000"/>
                <w:sz w:val="15"/>
                <w:szCs w:val="15"/>
              </w:rPr>
            </w:pPr>
            <w:r>
              <w:rPr>
                <w:b/>
                <w:bCs/>
                <w:color w:val="000000"/>
                <w:sz w:val="15"/>
                <w:szCs w:val="15"/>
              </w:rPr>
              <w:t>46,531.50</w:t>
            </w:r>
          </w:p>
        </w:tc>
        <w:tc>
          <w:tcPr>
            <w:tcW w:w="1606" w:type="dxa"/>
            <w:tcBorders>
              <w:top w:val="single" w:sz="8" w:space="0" w:color="auto"/>
              <w:left w:val="nil"/>
              <w:bottom w:val="single" w:sz="8" w:space="0" w:color="auto"/>
              <w:right w:val="nil"/>
            </w:tcBorders>
            <w:shd w:val="clear" w:color="auto" w:fill="auto"/>
            <w:tcMar>
              <w:left w:w="43" w:type="dxa"/>
              <w:right w:w="144" w:type="dxa"/>
            </w:tcMar>
            <w:vAlign w:val="center"/>
          </w:tcPr>
          <w:p w:rsidR="00D43581" w:rsidRPr="00AA1067" w:rsidRDefault="00D43581" w:rsidP="00D43581">
            <w:pPr>
              <w:jc w:val="right"/>
              <w:rPr>
                <w:b/>
                <w:bCs/>
                <w:color w:val="000000"/>
                <w:sz w:val="15"/>
                <w:szCs w:val="15"/>
              </w:rPr>
            </w:pPr>
            <w:r>
              <w:rPr>
                <w:b/>
                <w:bCs/>
                <w:color w:val="000000"/>
                <w:sz w:val="15"/>
                <w:szCs w:val="15"/>
              </w:rPr>
              <w:t>39,942.84</w:t>
            </w:r>
          </w:p>
        </w:tc>
        <w:tc>
          <w:tcPr>
            <w:tcW w:w="1702" w:type="dxa"/>
            <w:tcBorders>
              <w:top w:val="single" w:sz="8" w:space="0" w:color="auto"/>
              <w:left w:val="nil"/>
              <w:bottom w:val="single" w:sz="8" w:space="0" w:color="auto"/>
            </w:tcBorders>
            <w:shd w:val="clear" w:color="auto" w:fill="auto"/>
            <w:tcMar>
              <w:left w:w="43" w:type="dxa"/>
              <w:right w:w="144" w:type="dxa"/>
            </w:tcMar>
            <w:vAlign w:val="center"/>
          </w:tcPr>
          <w:p w:rsidR="00D43581" w:rsidRPr="00D43581" w:rsidRDefault="00BC3AC8" w:rsidP="00BC3AC8">
            <w:pPr>
              <w:jc w:val="right"/>
              <w:rPr>
                <w:b/>
                <w:bCs/>
                <w:color w:val="000000"/>
                <w:sz w:val="15"/>
                <w:szCs w:val="15"/>
              </w:rPr>
            </w:pPr>
            <w:r>
              <w:rPr>
                <w:b/>
                <w:bCs/>
                <w:color w:val="000000"/>
                <w:sz w:val="15"/>
                <w:szCs w:val="15"/>
              </w:rPr>
              <w:t>4,337.59</w:t>
            </w:r>
          </w:p>
        </w:tc>
      </w:tr>
      <w:tr w:rsidR="00D43581" w:rsidRPr="00B631EC" w:rsidTr="00AA1067">
        <w:trPr>
          <w:trHeight w:val="232"/>
          <w:jc w:val="center"/>
        </w:trPr>
        <w:tc>
          <w:tcPr>
            <w:tcW w:w="9124" w:type="dxa"/>
            <w:gridSpan w:val="6"/>
            <w:tcBorders>
              <w:top w:val="single" w:sz="8" w:space="0" w:color="auto"/>
              <w:left w:val="nil"/>
              <w:bottom w:val="nil"/>
              <w:right w:val="nil"/>
            </w:tcBorders>
            <w:shd w:val="clear" w:color="auto" w:fill="auto"/>
            <w:tcMar>
              <w:left w:w="115" w:type="dxa"/>
              <w:right w:w="0" w:type="dxa"/>
            </w:tcMar>
            <w:hideMark/>
          </w:tcPr>
          <w:p w:rsidR="00D43581" w:rsidRPr="00B631EC" w:rsidRDefault="00D43581" w:rsidP="00D43581">
            <w:pPr>
              <w:rPr>
                <w:sz w:val="12"/>
                <w:szCs w:val="12"/>
              </w:rPr>
            </w:pPr>
            <w:r w:rsidRPr="00B631EC">
              <w:rPr>
                <w:sz w:val="12"/>
                <w:szCs w:val="12"/>
              </w:rPr>
              <w:t xml:space="preserve">*Revised-Turnover includes off-market transactions.                                                                                                                                                        </w:t>
            </w:r>
            <w:r>
              <w:rPr>
                <w:sz w:val="12"/>
                <w:szCs w:val="12"/>
              </w:rPr>
              <w:t xml:space="preserve">  </w:t>
            </w:r>
            <w:r w:rsidRPr="00B631EC">
              <w:rPr>
                <w:sz w:val="12"/>
                <w:szCs w:val="12"/>
              </w:rPr>
              <w:t>Source: Pakistan Stock Exchange</w:t>
            </w:r>
          </w:p>
        </w:tc>
      </w:tr>
    </w:tbl>
    <w:p w:rsidR="003B0733" w:rsidRPr="00B631EC" w:rsidRDefault="003B0733" w:rsidP="00B631EC">
      <w:pPr>
        <w:jc w:val="center"/>
      </w:pPr>
    </w:p>
    <w:p w:rsidR="00B6442C" w:rsidRPr="00B631EC" w:rsidRDefault="00B6442C" w:rsidP="00B631EC">
      <w:pPr>
        <w:jc w:val="center"/>
      </w:pPr>
      <w:bookmarkStart w:id="0" w:name="_GoBack"/>
      <w:bookmarkEnd w:id="0"/>
    </w:p>
    <w:p w:rsidR="003D6EA8" w:rsidRPr="00B631EC" w:rsidRDefault="003D6EA8" w:rsidP="00B631EC">
      <w:pPr>
        <w:rPr>
          <w:noProof/>
        </w:rPr>
      </w:pPr>
    </w:p>
    <w:p w:rsidR="003D6EA8" w:rsidRPr="00B631EC" w:rsidRDefault="003D6EA8" w:rsidP="00B631EC">
      <w:pPr>
        <w:rPr>
          <w:noProof/>
        </w:rPr>
      </w:pPr>
    </w:p>
    <w:p w:rsidR="003E04F6" w:rsidRPr="00B631EC" w:rsidRDefault="003E04F6" w:rsidP="00B631EC">
      <w:pPr>
        <w:rPr>
          <w:noProof/>
        </w:rPr>
      </w:pPr>
    </w:p>
    <w:p w:rsidR="00AD788A" w:rsidRPr="00B631EC" w:rsidRDefault="002B6DBB" w:rsidP="00B631EC">
      <w:pPr>
        <w:jc w:val="center"/>
      </w:pPr>
      <w:r w:rsidRPr="002B6DBB">
        <w:drawing>
          <wp:inline distT="0" distB="0" distL="0" distR="0">
            <wp:extent cx="5895975" cy="299645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0053" cy="2998531"/>
                    </a:xfrm>
                    <a:prstGeom prst="rect">
                      <a:avLst/>
                    </a:prstGeom>
                    <a:noFill/>
                    <a:ln>
                      <a:noFill/>
                    </a:ln>
                  </pic:spPr>
                </pic:pic>
              </a:graphicData>
            </a:graphic>
          </wp:inline>
        </w:drawing>
      </w:r>
    </w:p>
    <w:p w:rsidR="003B0733" w:rsidRPr="00B631EC" w:rsidRDefault="003B0733" w:rsidP="00B631EC">
      <w:pPr>
        <w:jc w:val="center"/>
      </w:pPr>
    </w:p>
    <w:p w:rsidR="0038578E" w:rsidRPr="00B631EC" w:rsidRDefault="0038578E" w:rsidP="00B631EC">
      <w:pPr>
        <w:tabs>
          <w:tab w:val="left" w:pos="7830"/>
        </w:tabs>
      </w:pPr>
    </w:p>
    <w:p w:rsidR="0038578E" w:rsidRDefault="0038578E" w:rsidP="00B631EC">
      <w:pPr>
        <w:tabs>
          <w:tab w:val="left" w:pos="7830"/>
        </w:tabs>
      </w:pPr>
    </w:p>
    <w:p w:rsidR="00433916" w:rsidRDefault="00433916" w:rsidP="00B631EC">
      <w:pPr>
        <w:tabs>
          <w:tab w:val="left" w:pos="7830"/>
        </w:tabs>
      </w:pPr>
    </w:p>
    <w:p w:rsidR="00B40421" w:rsidRDefault="00B40421" w:rsidP="00B631EC">
      <w:pPr>
        <w:tabs>
          <w:tab w:val="left" w:pos="7830"/>
        </w:tabs>
      </w:pPr>
    </w:p>
    <w:p w:rsidR="005677D5" w:rsidRDefault="005677D5" w:rsidP="00B631EC">
      <w:pPr>
        <w:tabs>
          <w:tab w:val="left" w:pos="7830"/>
        </w:tabs>
      </w:pPr>
    </w:p>
    <w:p w:rsidR="00853A5E" w:rsidRDefault="00853A5E" w:rsidP="00B631EC">
      <w:pPr>
        <w:tabs>
          <w:tab w:val="left" w:pos="7830"/>
        </w:tabs>
      </w:pPr>
    </w:p>
    <w:p w:rsidR="00CA1F30" w:rsidRDefault="00CA1F30" w:rsidP="00B631EC">
      <w:pPr>
        <w:tabs>
          <w:tab w:val="left" w:pos="7830"/>
        </w:tabs>
      </w:pPr>
    </w:p>
    <w:p w:rsidR="00B40421" w:rsidRDefault="00B40421" w:rsidP="00B631EC">
      <w:pPr>
        <w:tabs>
          <w:tab w:val="left" w:pos="7830"/>
        </w:tabs>
      </w:pPr>
    </w:p>
    <w:tbl>
      <w:tblPr>
        <w:tblW w:w="9930" w:type="dxa"/>
        <w:jc w:val="center"/>
        <w:tblCellMar>
          <w:left w:w="43" w:type="dxa"/>
          <w:right w:w="43" w:type="dxa"/>
        </w:tblCellMar>
        <w:tblLook w:val="04A0" w:firstRow="1" w:lastRow="0" w:firstColumn="1" w:lastColumn="0" w:noHBand="0" w:noVBand="1"/>
      </w:tblPr>
      <w:tblGrid>
        <w:gridCol w:w="4770"/>
        <w:gridCol w:w="1080"/>
        <w:gridCol w:w="990"/>
        <w:gridCol w:w="1020"/>
        <w:gridCol w:w="1019"/>
        <w:gridCol w:w="1051"/>
      </w:tblGrid>
      <w:tr w:rsidR="00DE02E7" w:rsidRPr="00CA1F30" w:rsidTr="00DE02E7">
        <w:trPr>
          <w:trHeight w:val="360"/>
          <w:jc w:val="center"/>
        </w:trPr>
        <w:tc>
          <w:tcPr>
            <w:tcW w:w="9930" w:type="dxa"/>
            <w:gridSpan w:val="6"/>
            <w:tcBorders>
              <w:top w:val="nil"/>
              <w:left w:val="nil"/>
              <w:bottom w:val="nil"/>
              <w:right w:val="nil"/>
            </w:tcBorders>
            <w:shd w:val="clear" w:color="auto" w:fill="auto"/>
            <w:vAlign w:val="center"/>
            <w:hideMark/>
          </w:tcPr>
          <w:p w:rsidR="00DE02E7" w:rsidRPr="001931F3" w:rsidRDefault="00DE02E7" w:rsidP="007A115D">
            <w:pPr>
              <w:jc w:val="center"/>
              <w:rPr>
                <w:b/>
                <w:bCs/>
                <w:color w:val="000000"/>
                <w:sz w:val="28"/>
                <w:szCs w:val="28"/>
              </w:rPr>
            </w:pPr>
            <w:r w:rsidRPr="001931F3">
              <w:rPr>
                <w:b/>
                <w:bCs/>
                <w:color w:val="000000"/>
                <w:sz w:val="28"/>
                <w:szCs w:val="28"/>
              </w:rPr>
              <w:lastRenderedPageBreak/>
              <w:t xml:space="preserve">7.5     Financial Statements Analysis of Companies (Non-Financial) Listed at </w:t>
            </w:r>
            <w:r w:rsidR="007A115D">
              <w:rPr>
                <w:b/>
                <w:bCs/>
                <w:color w:val="000000"/>
                <w:sz w:val="28"/>
                <w:szCs w:val="28"/>
              </w:rPr>
              <w:t>PSX</w:t>
            </w:r>
          </w:p>
        </w:tc>
      </w:tr>
      <w:tr w:rsidR="00DE02E7" w:rsidRPr="00CA1F30" w:rsidTr="00BB17E4">
        <w:trPr>
          <w:trHeight w:val="270"/>
          <w:jc w:val="center"/>
        </w:trPr>
        <w:tc>
          <w:tcPr>
            <w:tcW w:w="7860" w:type="dxa"/>
            <w:gridSpan w:val="4"/>
            <w:tcBorders>
              <w:top w:val="nil"/>
              <w:left w:val="nil"/>
              <w:bottom w:val="nil"/>
              <w:right w:val="nil"/>
            </w:tcBorders>
            <w:shd w:val="clear" w:color="auto" w:fill="auto"/>
            <w:hideMark/>
          </w:tcPr>
          <w:p w:rsidR="00DE02E7" w:rsidRPr="001931F3" w:rsidRDefault="00DE02E7" w:rsidP="00CA1F30">
            <w:pPr>
              <w:jc w:val="center"/>
              <w:rPr>
                <w:b/>
                <w:bCs/>
                <w:color w:val="000000"/>
                <w:sz w:val="28"/>
                <w:szCs w:val="28"/>
              </w:rPr>
            </w:pPr>
            <w:r w:rsidRPr="001931F3">
              <w:rPr>
                <w:b/>
                <w:bCs/>
                <w:color w:val="000000"/>
                <w:sz w:val="28"/>
                <w:szCs w:val="28"/>
              </w:rPr>
              <w:t xml:space="preserve">                     All Sectors - Overall</w:t>
            </w:r>
          </w:p>
        </w:tc>
        <w:tc>
          <w:tcPr>
            <w:tcW w:w="2070" w:type="dxa"/>
            <w:gridSpan w:val="2"/>
            <w:tcBorders>
              <w:top w:val="nil"/>
              <w:left w:val="nil"/>
              <w:bottom w:val="single" w:sz="8" w:space="0" w:color="auto"/>
              <w:right w:val="nil"/>
            </w:tcBorders>
            <w:shd w:val="clear" w:color="auto" w:fill="auto"/>
            <w:vAlign w:val="center"/>
            <w:hideMark/>
          </w:tcPr>
          <w:p w:rsidR="00DE02E7" w:rsidRPr="00CA1F30" w:rsidRDefault="00DE02E7" w:rsidP="00BB17E4">
            <w:pPr>
              <w:jc w:val="right"/>
              <w:rPr>
                <w:color w:val="000000"/>
                <w:sz w:val="14"/>
                <w:szCs w:val="14"/>
              </w:rPr>
            </w:pPr>
            <w:r w:rsidRPr="00CA1F30">
              <w:rPr>
                <w:color w:val="000000"/>
                <w:sz w:val="14"/>
                <w:szCs w:val="14"/>
              </w:rPr>
              <w:t>(</w:t>
            </w:r>
            <w:r w:rsidR="00BB17E4">
              <w:rPr>
                <w:color w:val="000000"/>
                <w:sz w:val="14"/>
                <w:szCs w:val="14"/>
              </w:rPr>
              <w:t>Million</w:t>
            </w:r>
            <w:r w:rsidRPr="00CA1F30">
              <w:rPr>
                <w:color w:val="000000"/>
                <w:sz w:val="14"/>
                <w:szCs w:val="14"/>
              </w:rPr>
              <w:t xml:space="preserve"> Rupees)</w:t>
            </w:r>
          </w:p>
        </w:tc>
      </w:tr>
      <w:tr w:rsidR="00DE5493" w:rsidRPr="00CA1F30" w:rsidTr="00DE02E7">
        <w:trPr>
          <w:trHeight w:val="173"/>
          <w:jc w:val="center"/>
        </w:trPr>
        <w:tc>
          <w:tcPr>
            <w:tcW w:w="4770" w:type="dxa"/>
            <w:tcBorders>
              <w:top w:val="single" w:sz="8" w:space="0" w:color="auto"/>
              <w:left w:val="nil"/>
              <w:bottom w:val="single" w:sz="8" w:space="0" w:color="auto"/>
              <w:right w:val="single" w:sz="4" w:space="0" w:color="auto"/>
            </w:tcBorders>
            <w:shd w:val="clear" w:color="auto" w:fill="auto"/>
            <w:noWrap/>
            <w:vAlign w:val="bottom"/>
            <w:hideMark/>
          </w:tcPr>
          <w:p w:rsidR="00DE5493" w:rsidRPr="0024736D" w:rsidRDefault="00DE5493" w:rsidP="00CA1F30">
            <w:pPr>
              <w:jc w:val="center"/>
              <w:rPr>
                <w:b/>
                <w:bCs/>
                <w:color w:val="000000"/>
                <w:sz w:val="16"/>
                <w:szCs w:val="16"/>
              </w:rPr>
            </w:pPr>
            <w:r w:rsidRPr="0024736D">
              <w:rPr>
                <w:b/>
                <w:bCs/>
                <w:color w:val="000000"/>
                <w:sz w:val="16"/>
                <w:szCs w:val="16"/>
              </w:rPr>
              <w:t>Items</w:t>
            </w:r>
          </w:p>
        </w:tc>
        <w:tc>
          <w:tcPr>
            <w:tcW w:w="108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5493" w:rsidRPr="0024736D" w:rsidRDefault="00DE5493" w:rsidP="007A115D">
            <w:pPr>
              <w:jc w:val="right"/>
              <w:rPr>
                <w:b/>
                <w:bCs/>
                <w:color w:val="000000"/>
                <w:sz w:val="16"/>
                <w:szCs w:val="16"/>
              </w:rPr>
            </w:pPr>
            <w:r w:rsidRPr="0024736D">
              <w:rPr>
                <w:b/>
                <w:bCs/>
                <w:color w:val="000000"/>
                <w:sz w:val="16"/>
                <w:szCs w:val="16"/>
              </w:rPr>
              <w:t>2013</w:t>
            </w:r>
          </w:p>
        </w:tc>
        <w:tc>
          <w:tcPr>
            <w:tcW w:w="99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5493" w:rsidRPr="0024736D" w:rsidRDefault="00DE5493" w:rsidP="007A115D">
            <w:pPr>
              <w:jc w:val="right"/>
              <w:rPr>
                <w:b/>
                <w:bCs/>
                <w:color w:val="000000"/>
                <w:sz w:val="16"/>
                <w:szCs w:val="16"/>
              </w:rPr>
            </w:pPr>
            <w:r w:rsidRPr="0024736D">
              <w:rPr>
                <w:b/>
                <w:bCs/>
                <w:color w:val="000000"/>
                <w:sz w:val="16"/>
                <w:szCs w:val="16"/>
              </w:rPr>
              <w:t>2014</w:t>
            </w:r>
          </w:p>
        </w:tc>
        <w:tc>
          <w:tcPr>
            <w:tcW w:w="102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5493" w:rsidRPr="0024736D" w:rsidRDefault="00DE5493" w:rsidP="007A115D">
            <w:pPr>
              <w:jc w:val="right"/>
              <w:rPr>
                <w:b/>
                <w:bCs/>
                <w:color w:val="000000"/>
                <w:sz w:val="16"/>
                <w:szCs w:val="16"/>
              </w:rPr>
            </w:pPr>
            <w:r w:rsidRPr="0024736D">
              <w:rPr>
                <w:b/>
                <w:bCs/>
                <w:color w:val="000000"/>
                <w:sz w:val="16"/>
                <w:szCs w:val="16"/>
              </w:rPr>
              <w:t>2015</w:t>
            </w:r>
          </w:p>
        </w:tc>
        <w:tc>
          <w:tcPr>
            <w:tcW w:w="1019" w:type="dxa"/>
            <w:tcBorders>
              <w:top w:val="single" w:sz="8" w:space="0" w:color="auto"/>
              <w:left w:val="single" w:sz="4" w:space="0" w:color="auto"/>
              <w:bottom w:val="single" w:sz="8" w:space="0" w:color="auto"/>
              <w:right w:val="single" w:sz="4" w:space="0" w:color="auto"/>
            </w:tcBorders>
            <w:shd w:val="clear" w:color="auto" w:fill="auto"/>
            <w:tcMar>
              <w:left w:w="29" w:type="dxa"/>
              <w:right w:w="29" w:type="dxa"/>
            </w:tcMar>
            <w:vAlign w:val="center"/>
            <w:hideMark/>
          </w:tcPr>
          <w:p w:rsidR="00DE5493" w:rsidRPr="0024736D" w:rsidRDefault="00DE5493" w:rsidP="007A115D">
            <w:pPr>
              <w:jc w:val="right"/>
              <w:rPr>
                <w:b/>
                <w:bCs/>
                <w:color w:val="000000"/>
                <w:sz w:val="16"/>
                <w:szCs w:val="16"/>
              </w:rPr>
            </w:pPr>
            <w:r w:rsidRPr="0024736D">
              <w:rPr>
                <w:b/>
                <w:bCs/>
                <w:color w:val="000000"/>
                <w:sz w:val="16"/>
                <w:szCs w:val="16"/>
              </w:rPr>
              <w:t>2016</w:t>
            </w:r>
          </w:p>
        </w:tc>
        <w:tc>
          <w:tcPr>
            <w:tcW w:w="1051"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5493" w:rsidRPr="0024736D" w:rsidRDefault="007A115D" w:rsidP="009658D4">
            <w:pPr>
              <w:jc w:val="right"/>
              <w:rPr>
                <w:b/>
                <w:bCs/>
                <w:color w:val="000000"/>
                <w:sz w:val="16"/>
                <w:szCs w:val="16"/>
              </w:rPr>
            </w:pPr>
            <w:r>
              <w:rPr>
                <w:b/>
                <w:bCs/>
                <w:color w:val="000000"/>
                <w:sz w:val="16"/>
                <w:szCs w:val="16"/>
              </w:rPr>
              <w:t>2017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A.  Non-Current Assets (A1+A3+A4+A5+A6)</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3,111,781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3,280,351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3,520,046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3,791,633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3,917,300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1.Capital 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183,143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206,339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252,961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319,569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374,349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2.Operating fixed assets at cost</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3,525,739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3,730,823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4,111,491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4,144,853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4,574,767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3.Operating fixed assets after deducting accumulated depreciation</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2,189,541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2,275,802</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2,410,762</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2,580,237</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2,714,715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4.Intangible assets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128,929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171,100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174,094</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181,771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195,750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5.Long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509,271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539,703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584,555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607,639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492,003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6.Other non-current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100,897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87,407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97,673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102,416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140,483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B. Current Assets (B1+B2+B3+B4+B5+B6)</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2,299,852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2,670,053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2,757,671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2,891,086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3,579,813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1.Cash &amp; bank balance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216,288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210,879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232,857</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278,162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285,812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2.Inventories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596,184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574,755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524,333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526,099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668,185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i)Raw material</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239,149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218,768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228,490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291,523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50,649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45,785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41,779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53,319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iii)Finished goods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284,899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257,176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201,236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244,542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3.Trade Debt / accounts receivables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765,019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1,043,709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1,083,123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980,404</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1,229,324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4.Short term loans and advances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59,946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62,980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76,925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111,442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5.Short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167,128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216,601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176,085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209,987</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313,535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6.Other 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555,233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564,164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678,293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819,508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971,516</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Total Assets (A+B) / Equity &amp; Liabilities (C+D+E)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5,411,633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5,950,404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6,277,716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6,682,719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7,497,113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C. Shareholders' Equity (C1+C2+C3)</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b/>
                <w:bCs/>
                <w:color w:val="000000"/>
                <w:sz w:val="13"/>
                <w:szCs w:val="13"/>
              </w:rPr>
            </w:pPr>
            <w:r>
              <w:rPr>
                <w:b/>
                <w:bCs/>
                <w:color w:val="000000"/>
                <w:sz w:val="13"/>
                <w:szCs w:val="13"/>
              </w:rPr>
              <w:t>2,053,038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b/>
                <w:bCs/>
                <w:color w:val="000000"/>
                <w:sz w:val="13"/>
                <w:szCs w:val="13"/>
              </w:rPr>
            </w:pPr>
            <w:r>
              <w:rPr>
                <w:b/>
                <w:bCs/>
                <w:color w:val="000000"/>
                <w:sz w:val="13"/>
                <w:szCs w:val="13"/>
              </w:rPr>
              <w:t>2,234,607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2,455,000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2,698,253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2,993,933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1.Issued, Subscribed &amp; Paid up capital</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634,232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666,518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688,387</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708,330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752,565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i)Ordinary shares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625,304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656,569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675,394</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685,175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732,264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ii)Preference shares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8,928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9,950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12,993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23,155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20,301</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2.Reserves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1,124,785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1,260,831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1,433,442</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1,616,501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1,863,564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i)Capital Reserve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233,383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262,681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266,735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274,683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293,553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ii)Revenue Reserve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891,402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998,150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1,166,706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1,341,818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1,570,011</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200" w:firstLine="260"/>
              <w:rPr>
                <w:color w:val="000000"/>
                <w:sz w:val="13"/>
                <w:szCs w:val="13"/>
              </w:rPr>
            </w:pPr>
            <w:r w:rsidRPr="008D505A">
              <w:rPr>
                <w:color w:val="000000"/>
                <w:sz w:val="13"/>
                <w:szCs w:val="13"/>
              </w:rPr>
              <w:t>of which: un-appropriated profit(loss) / retained earnings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587,638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685,356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780,536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936,487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3.Surplus on revaluation of fixed assets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294,021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307,257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333,171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373,423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377,805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D. Non-Current Liabilities (D1+D2+D3+D4+D5)</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1,119,116</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1,121,965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1,203,370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1,301,052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1,400,175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1.Long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610,711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553,173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577,445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631,551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696,093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2.Subordinated loans / Sponsor's loans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13,114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9,314</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9,382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10,477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3.Debentures/TFCs (bonds payable)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21,913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20,176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67,551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59,990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55,703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4.Employees benefit obligations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86,387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101,848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120,746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123,023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133,638</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5.Other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400,106</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433,654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428,315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477,105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504,264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E. Current Liabilities (E1+E2+E3+E4)</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2,239,479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2,593,831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2,619,346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2,683,414</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3,103,005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1.Trade credit &amp; other accounts payables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1,463,204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1,509,919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1,582,318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1,836,002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of which: i) Trade credits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726,823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833,845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745,981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819,536</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2.Short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653,307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678,385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650,440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648,350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779,565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3.Current portion of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233,487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227,819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226,514</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230,034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4.Other 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1,586,172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218,755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231,168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226,232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257,404</w:t>
            </w:r>
          </w:p>
        </w:tc>
      </w:tr>
      <w:tr w:rsidR="00DE5493" w:rsidRPr="00F4577C" w:rsidTr="00DE5493">
        <w:trPr>
          <w:trHeight w:val="80"/>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F. Operations: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1.Sales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6,183,225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6,609,170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6,043,069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5,460,315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6,341,070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i)Local sales (Net)</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5,527,094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5,990,778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5,509,110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4,996,380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5,864,080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ii)Export sales (Net)</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656,132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618,392</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533,959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463,935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476,990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2.Cost of sales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5,238,209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5,700,199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5,134,626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4,570,822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5,322,038</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i)Cost of material</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2,830,855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2,811,933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2,473,373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2,280,602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2,289,709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3.Gross profit / (loss) (F1-F2)</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945,017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908,971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908,443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889,493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1,019,032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4.General, 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383,415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371,877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401,930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470,125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495,463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i)Selling &amp; distribution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166,597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160,041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176,770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183,470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200,927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216,818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211,836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225,161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286,655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294,535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5.Other income / (loss)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143,907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160,173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180,685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197,940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215,671</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6.EBIT (F3-F4+F5)</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697,267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687,198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617,308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739,240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7.Financial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185,306</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170,276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162,811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124,717</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125,017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of which: (i) Interest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141,147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145,608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140,468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102,156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105,604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8.Profit / (loss) before taxation (F6-F7)</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520,203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526,991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524,387</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492,591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614,223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9.Tax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157,462</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141,568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149,712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175,666</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10.Profit / (loss) after tax (F8-F9)</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369,530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382,819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342,879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438,557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11.Cash dividends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202,756</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216,381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211,214</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230,205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334,706</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12.Bonus shares / stock dividends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8,185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1,829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1,805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2,116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2,510</w:t>
            </w:r>
          </w:p>
        </w:tc>
      </w:tr>
      <w:tr w:rsidR="00DE5493" w:rsidRPr="00F4577C" w:rsidTr="00DE5493">
        <w:trPr>
          <w:trHeight w:val="108"/>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G. Statement of Cash Flows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1.Net cash flows from operating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745,345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343,019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499,297</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567,998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521,993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2.Net cash flows from investing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(328,738)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(325,686)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(359,753)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(364,685)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3.Net cash flows from financing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(58,021)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(154,440)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(164,987)</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(103,109)</w:t>
            </w:r>
          </w:p>
        </w:tc>
      </w:tr>
      <w:tr w:rsidR="00DE5493" w:rsidRPr="00F4577C" w:rsidTr="00DE5493">
        <w:trPr>
          <w:trHeight w:val="80"/>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H. Miscellaneous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1.Total capital employed (C+D)</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3,172,154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3,356,572</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3,658,370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3,999,305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4,394,109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2.Retention in business (F10-F11-F12)</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179,829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151,319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169,801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110,558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101,341</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3.Depreciation for the year</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170,334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172,524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183,648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211,158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229,990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4.Salaries, wages and employee benefits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294,728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324,383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368,401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401,755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450,480</w:t>
            </w:r>
          </w:p>
        </w:tc>
      </w:tr>
      <w:tr w:rsidR="00DE5493" w:rsidRPr="00F4577C" w:rsidTr="00DE5493">
        <w:trPr>
          <w:trHeight w:val="135"/>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I.  Key Performance Indicators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P1. Net Profit  margin / Net profit to sales (F10 as % of F1)</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8.41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5.59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6.33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6.28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6.92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P2. Asset turnover (F1 to Avg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1.14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1.16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0.99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0.84</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0.89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P3. Return on Assets  (F10 as a % of Avg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9.69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6.50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6.26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5.29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6.19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P4. Financial leverage (Avg. {Current year(A+B),previous year (A+B) to Avg. Current</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2.65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2.61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2.52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2.49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P5. Return on equity (F10 as % of Avg {Current year(C),previous year (C)}</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27.07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17.24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16.33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13.31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15.41</w:t>
            </w:r>
          </w:p>
        </w:tc>
      </w:tr>
      <w:tr w:rsidR="00DE5493" w:rsidRPr="00F4577C" w:rsidTr="00DE5493">
        <w:trPr>
          <w:trHeight w:val="117"/>
          <w:jc w:val="center"/>
        </w:trPr>
        <w:tc>
          <w:tcPr>
            <w:tcW w:w="4770" w:type="dxa"/>
            <w:tcBorders>
              <w:top w:val="nil"/>
              <w:left w:val="nil"/>
              <w:bottom w:val="single" w:sz="8" w:space="0" w:color="auto"/>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V3. Basic earnings per share (V1)* ( F10 to C1)</w:t>
            </w:r>
          </w:p>
        </w:tc>
        <w:tc>
          <w:tcPr>
            <w:tcW w:w="1080"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6.08</w:t>
            </w:r>
          </w:p>
        </w:tc>
        <w:tc>
          <w:tcPr>
            <w:tcW w:w="990"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4.32</w:t>
            </w:r>
          </w:p>
        </w:tc>
        <w:tc>
          <w:tcPr>
            <w:tcW w:w="1020"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4.35</w:t>
            </w:r>
          </w:p>
        </w:tc>
        <w:tc>
          <w:tcPr>
            <w:tcW w:w="1019"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3.80</w:t>
            </w:r>
          </w:p>
        </w:tc>
        <w:tc>
          <w:tcPr>
            <w:tcW w:w="1051"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4.84</w:t>
            </w:r>
          </w:p>
        </w:tc>
      </w:tr>
      <w:tr w:rsidR="00DE5493" w:rsidRPr="00F4577C" w:rsidTr="00DE02E7">
        <w:trPr>
          <w:trHeight w:val="60"/>
          <w:jc w:val="center"/>
        </w:trPr>
        <w:tc>
          <w:tcPr>
            <w:tcW w:w="9930" w:type="dxa"/>
            <w:gridSpan w:val="6"/>
            <w:tcBorders>
              <w:top w:val="nil"/>
              <w:left w:val="nil"/>
              <w:bottom w:val="nil"/>
              <w:right w:val="nil"/>
            </w:tcBorders>
            <w:shd w:val="clear" w:color="auto" w:fill="auto"/>
            <w:noWrap/>
            <w:vAlign w:val="bottom"/>
            <w:hideMark/>
          </w:tcPr>
          <w:p w:rsidR="00DE5493" w:rsidRPr="008D505A" w:rsidRDefault="00DE5493" w:rsidP="00CA1F30">
            <w:pPr>
              <w:rPr>
                <w:rFonts w:ascii="Calibri" w:hAnsi="Calibri"/>
                <w:color w:val="000000"/>
                <w:sz w:val="13"/>
                <w:szCs w:val="13"/>
              </w:rPr>
            </w:pPr>
            <w:r w:rsidRPr="008D505A">
              <w:rPr>
                <w:color w:val="000000"/>
                <w:sz w:val="13"/>
                <w:szCs w:val="13"/>
              </w:rPr>
              <w:t>Note. Financial Statements based on Calendar year</w:t>
            </w:r>
          </w:p>
        </w:tc>
      </w:tr>
    </w:tbl>
    <w:tbl>
      <w:tblPr>
        <w:tblpPr w:leftFromText="180" w:rightFromText="180" w:vertAnchor="text" w:horzAnchor="margin" w:tblpXSpec="center" w:tblpY="106"/>
        <w:tblW w:w="9673" w:type="dxa"/>
        <w:tblCellMar>
          <w:left w:w="43" w:type="dxa"/>
          <w:right w:w="43" w:type="dxa"/>
        </w:tblCellMar>
        <w:tblLook w:val="04A0" w:firstRow="1" w:lastRow="0" w:firstColumn="1" w:lastColumn="0" w:noHBand="0" w:noVBand="1"/>
      </w:tblPr>
      <w:tblGrid>
        <w:gridCol w:w="4547"/>
        <w:gridCol w:w="900"/>
        <w:gridCol w:w="990"/>
        <w:gridCol w:w="1076"/>
        <w:gridCol w:w="1080"/>
        <w:gridCol w:w="1080"/>
      </w:tblGrid>
      <w:tr w:rsidR="00DE02E7" w:rsidRPr="00053902" w:rsidTr="0090185B">
        <w:trPr>
          <w:trHeight w:val="273"/>
        </w:trPr>
        <w:tc>
          <w:tcPr>
            <w:tcW w:w="9673" w:type="dxa"/>
            <w:gridSpan w:val="6"/>
            <w:tcBorders>
              <w:top w:val="nil"/>
              <w:left w:val="nil"/>
              <w:bottom w:val="nil"/>
              <w:right w:val="nil"/>
            </w:tcBorders>
            <w:shd w:val="clear" w:color="auto" w:fill="auto"/>
            <w:noWrap/>
            <w:vAlign w:val="bottom"/>
            <w:hideMark/>
          </w:tcPr>
          <w:p w:rsidR="00DE02E7" w:rsidRPr="00053902" w:rsidRDefault="00DE02E7" w:rsidP="007A115D">
            <w:pPr>
              <w:jc w:val="center"/>
              <w:rPr>
                <w:b/>
                <w:bCs/>
                <w:color w:val="000000"/>
                <w:sz w:val="28"/>
                <w:szCs w:val="28"/>
              </w:rPr>
            </w:pPr>
            <w:r w:rsidRPr="00053902">
              <w:rPr>
                <w:b/>
                <w:bCs/>
                <w:color w:val="000000"/>
                <w:sz w:val="28"/>
                <w:szCs w:val="28"/>
              </w:rPr>
              <w:lastRenderedPageBreak/>
              <w:t xml:space="preserve">7.6   Financial Statements Analysis of Companies (Non-Financial) Listed at </w:t>
            </w:r>
            <w:r w:rsidR="007A115D">
              <w:rPr>
                <w:b/>
                <w:bCs/>
                <w:color w:val="000000"/>
                <w:sz w:val="28"/>
                <w:szCs w:val="28"/>
              </w:rPr>
              <w:t>PSX</w:t>
            </w:r>
          </w:p>
        </w:tc>
      </w:tr>
      <w:tr w:rsidR="00BB17E4" w:rsidRPr="00053902" w:rsidTr="00BB17E4">
        <w:trPr>
          <w:trHeight w:val="300"/>
        </w:trPr>
        <w:tc>
          <w:tcPr>
            <w:tcW w:w="7513" w:type="dxa"/>
            <w:gridSpan w:val="4"/>
            <w:tcBorders>
              <w:top w:val="nil"/>
              <w:left w:val="nil"/>
              <w:bottom w:val="single" w:sz="8" w:space="0" w:color="auto"/>
              <w:right w:val="nil"/>
            </w:tcBorders>
            <w:shd w:val="clear" w:color="auto" w:fill="auto"/>
            <w:noWrap/>
            <w:vAlign w:val="bottom"/>
            <w:hideMark/>
          </w:tcPr>
          <w:p w:rsidR="00BB17E4" w:rsidRPr="00053902" w:rsidRDefault="00BB17E4" w:rsidP="004245E2">
            <w:pPr>
              <w:jc w:val="center"/>
              <w:rPr>
                <w:b/>
                <w:bCs/>
                <w:color w:val="000000"/>
                <w:sz w:val="28"/>
                <w:szCs w:val="28"/>
              </w:rPr>
            </w:pPr>
            <w:r>
              <w:rPr>
                <w:b/>
                <w:bCs/>
                <w:color w:val="000000"/>
                <w:sz w:val="28"/>
                <w:szCs w:val="28"/>
              </w:rPr>
              <w:t xml:space="preserve">                        </w:t>
            </w:r>
            <w:r w:rsidRPr="00053902">
              <w:rPr>
                <w:b/>
                <w:bCs/>
                <w:color w:val="000000"/>
                <w:sz w:val="28"/>
                <w:szCs w:val="28"/>
              </w:rPr>
              <w:t>Private - Overall</w:t>
            </w:r>
          </w:p>
        </w:tc>
        <w:tc>
          <w:tcPr>
            <w:tcW w:w="2160" w:type="dxa"/>
            <w:gridSpan w:val="2"/>
            <w:tcBorders>
              <w:top w:val="nil"/>
              <w:left w:val="nil"/>
              <w:bottom w:val="single" w:sz="8" w:space="0" w:color="auto"/>
              <w:right w:val="nil"/>
            </w:tcBorders>
            <w:shd w:val="clear" w:color="auto" w:fill="auto"/>
            <w:noWrap/>
            <w:vAlign w:val="bottom"/>
            <w:hideMark/>
          </w:tcPr>
          <w:p w:rsidR="00BB17E4" w:rsidRPr="00053902" w:rsidRDefault="00BB17E4" w:rsidP="00BB17E4">
            <w:pPr>
              <w:jc w:val="right"/>
              <w:rPr>
                <w:color w:val="000000"/>
                <w:sz w:val="13"/>
                <w:szCs w:val="13"/>
              </w:rPr>
            </w:pPr>
            <w:r w:rsidRPr="00053902">
              <w:rPr>
                <w:color w:val="000000"/>
                <w:sz w:val="13"/>
                <w:szCs w:val="13"/>
              </w:rPr>
              <w:t>(</w:t>
            </w:r>
            <w:r>
              <w:rPr>
                <w:color w:val="000000"/>
                <w:sz w:val="13"/>
                <w:szCs w:val="13"/>
              </w:rPr>
              <w:t>Million</w:t>
            </w:r>
            <w:r w:rsidRPr="00053902">
              <w:rPr>
                <w:color w:val="000000"/>
                <w:sz w:val="13"/>
                <w:szCs w:val="13"/>
              </w:rPr>
              <w:t xml:space="preserve"> Rupees)</w:t>
            </w:r>
          </w:p>
        </w:tc>
      </w:tr>
      <w:tr w:rsidR="007A115D" w:rsidRPr="00053902" w:rsidTr="007A115D">
        <w:trPr>
          <w:trHeight w:val="173"/>
        </w:trPr>
        <w:tc>
          <w:tcPr>
            <w:tcW w:w="4547" w:type="dxa"/>
            <w:tcBorders>
              <w:top w:val="nil"/>
              <w:left w:val="nil"/>
              <w:bottom w:val="single" w:sz="8" w:space="0" w:color="auto"/>
              <w:right w:val="single" w:sz="4" w:space="0" w:color="auto"/>
            </w:tcBorders>
            <w:shd w:val="clear" w:color="auto" w:fill="auto"/>
            <w:noWrap/>
            <w:vAlign w:val="center"/>
            <w:hideMark/>
          </w:tcPr>
          <w:p w:rsidR="007A115D" w:rsidRPr="0024736D" w:rsidRDefault="007A115D" w:rsidP="007A115D">
            <w:pPr>
              <w:rPr>
                <w:b/>
                <w:bCs/>
                <w:color w:val="000000"/>
                <w:sz w:val="16"/>
                <w:szCs w:val="16"/>
              </w:rPr>
            </w:pPr>
            <w:r w:rsidRPr="0024736D">
              <w:rPr>
                <w:b/>
                <w:bCs/>
                <w:color w:val="000000"/>
                <w:sz w:val="16"/>
                <w:szCs w:val="16"/>
              </w:rPr>
              <w:t>Items</w:t>
            </w:r>
          </w:p>
        </w:tc>
        <w:tc>
          <w:tcPr>
            <w:tcW w:w="900"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sidRPr="0024736D">
              <w:rPr>
                <w:b/>
                <w:bCs/>
                <w:color w:val="000000"/>
                <w:sz w:val="16"/>
                <w:szCs w:val="16"/>
              </w:rPr>
              <w:t>2013</w:t>
            </w:r>
          </w:p>
        </w:tc>
        <w:tc>
          <w:tcPr>
            <w:tcW w:w="990"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sidRPr="0024736D">
              <w:rPr>
                <w:b/>
                <w:bCs/>
                <w:color w:val="000000"/>
                <w:sz w:val="16"/>
                <w:szCs w:val="16"/>
              </w:rPr>
              <w:t>2014</w:t>
            </w:r>
          </w:p>
        </w:tc>
        <w:tc>
          <w:tcPr>
            <w:tcW w:w="1076"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sidRPr="0024736D">
              <w:rPr>
                <w:b/>
                <w:bCs/>
                <w:color w:val="000000"/>
                <w:sz w:val="16"/>
                <w:szCs w:val="16"/>
              </w:rPr>
              <w:t>2015</w:t>
            </w:r>
          </w:p>
        </w:tc>
        <w:tc>
          <w:tcPr>
            <w:tcW w:w="1080"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sidRPr="0024736D">
              <w:rPr>
                <w:b/>
                <w:bCs/>
                <w:color w:val="000000"/>
                <w:sz w:val="16"/>
                <w:szCs w:val="16"/>
              </w:rPr>
              <w:t>2016</w:t>
            </w:r>
          </w:p>
        </w:tc>
        <w:tc>
          <w:tcPr>
            <w:tcW w:w="1080"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Pr>
                <w:b/>
                <w:bCs/>
                <w:color w:val="000000"/>
                <w:sz w:val="16"/>
                <w:szCs w:val="16"/>
              </w:rPr>
              <w:t>2017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A.</w:t>
            </w:r>
            <w:r>
              <w:rPr>
                <w:b/>
                <w:bCs/>
                <w:color w:val="000000"/>
                <w:sz w:val="13"/>
                <w:szCs w:val="13"/>
              </w:rPr>
              <w:t xml:space="preserve">  </w:t>
            </w:r>
            <w:r w:rsidRPr="00053902">
              <w:rPr>
                <w:b/>
                <w:bCs/>
                <w:color w:val="000000"/>
                <w:sz w:val="13"/>
                <w:szCs w:val="13"/>
              </w:rPr>
              <w:t>Non-Current Assets (A1+A3+A4+A5+A6)</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2,277,688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2,400,800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2,587,713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2,747,400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2,952,400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1.Capital work in progress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115,190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128,595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139,347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182,173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264,817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2.Operating fixed assets at cost</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2,900,553</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3,014,731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3,314,473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3,445,864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3,682,568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3.Operating fixed assets after deducting accumulated depreciation</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1,765,360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1,838,716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1,941,297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2,012,742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2,113,151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4.Intangible assets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46,895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82,940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91,939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89,723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96,591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5.Long term investments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278,391</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290,036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349,403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390,138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412,954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6.Other non-current assets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71,851</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60,513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65,726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72,623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64,887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B.</w:t>
            </w:r>
            <w:r>
              <w:rPr>
                <w:b/>
                <w:bCs/>
                <w:color w:val="000000"/>
                <w:sz w:val="13"/>
                <w:szCs w:val="13"/>
              </w:rPr>
              <w:t xml:space="preserve"> </w:t>
            </w:r>
            <w:r w:rsidRPr="00053902">
              <w:rPr>
                <w:b/>
                <w:bCs/>
                <w:color w:val="000000"/>
                <w:sz w:val="13"/>
                <w:szCs w:val="13"/>
              </w:rPr>
              <w:t>Current Assets (B1+B2+B3+B4+B5+B6)</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1,627,148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1,811,329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1,830,532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1,929,666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2,325,371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1.Cash &amp; bank balance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187,278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174,898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203,987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247,634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255,332</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2.Inventories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487,511</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485,239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462,663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472,314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589,187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i)Raw material</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237,456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217,766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227,731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290,818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ii)Work in progress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50,392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45,401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41,473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53,091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iii)Finished goods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197,333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196,893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199,660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243,539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3.Trade Debt / accounts receivables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435,589</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568,070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562,315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577,070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689,673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4.Short term loans and advances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46,989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47,176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58,065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86,600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5.Short term investments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134,570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155,151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139,881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173,471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226,222</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6.Other current assets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382,200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380,982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414,509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401,111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478,358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Total Assets (A+B) / Equity &amp; Liabilities (C+D+E)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3,904,835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4,212,129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4,418,244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4,677,065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5,277,771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C.</w:t>
            </w:r>
            <w:r>
              <w:rPr>
                <w:b/>
                <w:bCs/>
                <w:color w:val="000000"/>
                <w:sz w:val="13"/>
                <w:szCs w:val="13"/>
              </w:rPr>
              <w:t xml:space="preserve"> </w:t>
            </w:r>
            <w:r w:rsidRPr="00053902">
              <w:rPr>
                <w:b/>
                <w:bCs/>
                <w:color w:val="000000"/>
                <w:sz w:val="13"/>
                <w:szCs w:val="13"/>
              </w:rPr>
              <w:t>Shareholders' Equity (C1+C2+C3)</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1,554,231</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1,661,934</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1,854,427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2,072,246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2,289,209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1.Issued, Subscribed &amp; Paid up capital</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526,990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555,085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553,289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573,232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617,467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i)Ordinary shares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518,062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545,135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540,296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550,077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597,166</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ii)Preference shares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8,928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9,949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12,993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23,155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20,301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2.Reserves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788,677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851,633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1,018,912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1,201,260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1,369,421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i)Capital Reserve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223,655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231,553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254,631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259,458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276,863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ii)Revenue Reserve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565,022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620,080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764,281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941,802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1,092,558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200" w:firstLine="260"/>
              <w:rPr>
                <w:color w:val="000000"/>
                <w:sz w:val="13"/>
                <w:szCs w:val="13"/>
              </w:rPr>
            </w:pPr>
            <w:r w:rsidRPr="00053902">
              <w:rPr>
                <w:color w:val="000000"/>
                <w:sz w:val="13"/>
                <w:szCs w:val="13"/>
              </w:rPr>
              <w:t>of which: un-appropriated profit(loss) / retained earnings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288,249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380,071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477,670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559,743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3.Surplus on revaluation of fixed assets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238,564</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255,216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282,225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297,754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302,321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D.</w:t>
            </w:r>
            <w:r>
              <w:rPr>
                <w:b/>
                <w:bCs/>
                <w:color w:val="000000"/>
                <w:sz w:val="13"/>
                <w:szCs w:val="13"/>
              </w:rPr>
              <w:t xml:space="preserve"> </w:t>
            </w:r>
            <w:r w:rsidRPr="00053902">
              <w:rPr>
                <w:b/>
                <w:bCs/>
                <w:color w:val="000000"/>
                <w:sz w:val="13"/>
                <w:szCs w:val="13"/>
              </w:rPr>
              <w:t>Non-Current Liabilities (D1+D2+D3+D4+D5)</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819,688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798,176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823,994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838,612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890,849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1.Long term borrowings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525,976</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448,979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453,169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468,546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519,534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2.Subordinated loans / Sponsor's loans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13,114</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9,314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9,382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10,477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3.Debentures/TFCs (bonds payable)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21,913</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20,176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40,844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34,701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30,413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4.Employees benefit obligations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51,999</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54,511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57,668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51,613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53,981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5.Other non-current liabilities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219,800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261,396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262,999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274,371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276,445</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E.</w:t>
            </w:r>
            <w:r>
              <w:rPr>
                <w:b/>
                <w:bCs/>
                <w:color w:val="000000"/>
                <w:sz w:val="13"/>
                <w:szCs w:val="13"/>
              </w:rPr>
              <w:t xml:space="preserve"> </w:t>
            </w:r>
            <w:r w:rsidRPr="00053902">
              <w:rPr>
                <w:b/>
                <w:bCs/>
                <w:color w:val="000000"/>
                <w:sz w:val="13"/>
                <w:szCs w:val="13"/>
              </w:rPr>
              <w:t>Current Liabilities (E1+E2+E3+E4)</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1,530,915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1,752,018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1,739,824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1,766,207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2,097,713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1.Trade credit &amp; other accounts payables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900,746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899,896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922,643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1,125,559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of which: i) Trade credits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392,286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482,626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417,093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469,929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2.Short term borrowings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569,319</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521,863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510,043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502,828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608,563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3.Current portion of non-current liabilities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178,742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165,966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170,668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170,709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4.Other current liabilities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961,597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150,668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163,919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170,069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192,882</w:t>
            </w:r>
          </w:p>
        </w:tc>
      </w:tr>
      <w:tr w:rsidR="007A115D" w:rsidRPr="00053902" w:rsidTr="007A115D">
        <w:trPr>
          <w:trHeight w:val="138"/>
        </w:trPr>
        <w:tc>
          <w:tcPr>
            <w:tcW w:w="4547" w:type="dxa"/>
            <w:tcBorders>
              <w:top w:val="nil"/>
              <w:left w:val="nil"/>
              <w:bottom w:val="nil"/>
              <w:right w:val="nil"/>
            </w:tcBorders>
            <w:shd w:val="clear" w:color="auto" w:fill="auto"/>
            <w:noWrap/>
            <w:vAlign w:val="center"/>
            <w:hideMark/>
          </w:tcPr>
          <w:p w:rsidR="007A115D" w:rsidRPr="004245E2" w:rsidRDefault="007A115D" w:rsidP="007A115D">
            <w:pPr>
              <w:rPr>
                <w:b/>
                <w:bCs/>
                <w:color w:val="000000"/>
                <w:sz w:val="13"/>
                <w:szCs w:val="13"/>
              </w:rPr>
            </w:pPr>
            <w:r w:rsidRPr="004245E2">
              <w:rPr>
                <w:b/>
                <w:bCs/>
                <w:color w:val="000000"/>
                <w:sz w:val="13"/>
                <w:szCs w:val="13"/>
              </w:rPr>
              <w:t>F. Operations: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1.Sales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4,283,052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4,536,659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4,314,376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4,028,376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4,568,173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i)Local sales (Net)</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3,626,920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3,918,267</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3,780,417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3,564,441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4,091,183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ii)Export sales (Net)</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656,132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618,392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533,959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463,935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476,990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2.Cost of sales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3,599,097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3,909,246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3,614,713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3,268,491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3,735,426</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i)Cost of material</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2,656,450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2,406,036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2,091,170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1,872,792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2,111,507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3.Gross profit / (loss) (F1-F2)</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683,955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627,413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699,664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759,885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832,747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4.General, administrative and other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299,044</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297,606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322,812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369,543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395,548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i)Selling &amp; distribution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145,568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138,231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153,785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161,200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179,180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ii)Administrative and other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153,476</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159,375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169,026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208,342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216,368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5.Other income / (loss)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88,147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83,921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114,100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121,924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141,350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6.EBIT (F3-F4+F5)</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413,728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490,952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512,266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578,549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7.Financial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149,842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130,033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120,355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93,982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95,203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of which: (i) Interest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114,238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110,574</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101,997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79,462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81,394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8.Profit / (loss) before taxation (F6-F7)</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323,216</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283,695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370,597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418,283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483,346</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9.Tax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75,039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83,075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115,202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123,658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10.Profit / (loss) after tax (F8-F9)</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208,655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287,522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303,081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359,689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11.Cash dividends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144,843</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149,238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157,793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192,321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292,138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12.Bonus shares / stock dividends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3,746</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1,730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1,533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2,116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1,966</w:t>
            </w:r>
          </w:p>
        </w:tc>
      </w:tr>
      <w:tr w:rsidR="007A115D" w:rsidRPr="00053902" w:rsidTr="007A115D">
        <w:trPr>
          <w:trHeight w:val="120"/>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G.</w:t>
            </w:r>
            <w:r>
              <w:rPr>
                <w:b/>
                <w:bCs/>
                <w:color w:val="000000"/>
                <w:sz w:val="13"/>
                <w:szCs w:val="13"/>
              </w:rPr>
              <w:t xml:space="preserve"> </w:t>
            </w:r>
            <w:r w:rsidRPr="00053902">
              <w:rPr>
                <w:b/>
                <w:bCs/>
                <w:color w:val="000000"/>
                <w:sz w:val="13"/>
                <w:szCs w:val="13"/>
              </w:rPr>
              <w:t>Statement of Cash Flows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1.Net cash flows from operating activities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397,363</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291,463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408,064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432,982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422,744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2.Net cash flows from investing activities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(258,101)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(232,366)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(225,959)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(266,943)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3.Net cash flows from financing activities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(72,986)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(95,966)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(165,724)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(109,468)</w:t>
            </w:r>
          </w:p>
        </w:tc>
      </w:tr>
      <w:tr w:rsidR="007A115D" w:rsidRPr="00053902" w:rsidTr="007A115D">
        <w:trPr>
          <w:trHeight w:val="138"/>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H.</w:t>
            </w:r>
            <w:r>
              <w:rPr>
                <w:b/>
                <w:bCs/>
                <w:color w:val="000000"/>
                <w:sz w:val="13"/>
                <w:szCs w:val="13"/>
              </w:rPr>
              <w:t xml:space="preserve"> </w:t>
            </w:r>
            <w:r w:rsidRPr="00053902">
              <w:rPr>
                <w:b/>
                <w:bCs/>
                <w:color w:val="000000"/>
                <w:sz w:val="13"/>
                <w:szCs w:val="13"/>
              </w:rPr>
              <w:t>Miscellaneous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1.Total capital employed (C+D)</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2,373,920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2,460,111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2,678,420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2,910,858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3,180,058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2.Retention in business (F10-F11-F12)</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112,554</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57,688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128,196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108,645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65,584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3.Depreciation for the year</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137,557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140,702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148,091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168,248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178,330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4.Salaries, wages and employee benefits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221,827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245,111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284,805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306,657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343,223</w:t>
            </w:r>
          </w:p>
        </w:tc>
      </w:tr>
      <w:tr w:rsidR="007A115D" w:rsidRPr="00053902" w:rsidTr="007A115D">
        <w:trPr>
          <w:trHeight w:val="102"/>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I.</w:t>
            </w:r>
            <w:r>
              <w:rPr>
                <w:b/>
                <w:bCs/>
                <w:color w:val="000000"/>
                <w:sz w:val="13"/>
                <w:szCs w:val="13"/>
              </w:rPr>
              <w:t xml:space="preserve">  </w:t>
            </w:r>
            <w:r w:rsidRPr="00053902">
              <w:rPr>
                <w:b/>
                <w:bCs/>
                <w:color w:val="000000"/>
                <w:sz w:val="13"/>
                <w:szCs w:val="13"/>
              </w:rPr>
              <w:t>Key Performance Indicators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P1. Net Profit  margin / Net profit to sales (F10 as % of F1)</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7.55</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4.60</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6.66</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7.52</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7.87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P2. Asset turnover (F1 to Avg {Current year(A+B),previous year (A+B)})</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1.10</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1.12</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1.00</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0.89</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0.92</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P3. Return on Assets  (F10 as a % of Avg {Current year(A+B),previous year (A+B)}</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8.30</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5.14</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6.66</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6.66</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7.23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 xml:space="preserve">P4. Financial leverage (Avg. {Current year(A+B),previous year (A+B) </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2.52</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2.45</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2.32</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2.28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P5. Return on equity (F10 as % of Avg {Current year(C),previous year (C)}</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22.25</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12.98</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16.35</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15.44</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16.49</w:t>
            </w:r>
          </w:p>
        </w:tc>
      </w:tr>
      <w:tr w:rsidR="007A115D" w:rsidRPr="00053902" w:rsidTr="007A115D">
        <w:trPr>
          <w:trHeight w:val="173"/>
        </w:trPr>
        <w:tc>
          <w:tcPr>
            <w:tcW w:w="4547" w:type="dxa"/>
            <w:tcBorders>
              <w:top w:val="nil"/>
              <w:left w:val="nil"/>
              <w:bottom w:val="single" w:sz="8" w:space="0" w:color="auto"/>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V3. Basic earnings per share (V1)* ( F10 to C1)</w:t>
            </w:r>
          </w:p>
        </w:tc>
        <w:tc>
          <w:tcPr>
            <w:tcW w:w="900"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4.93</w:t>
            </w:r>
          </w:p>
        </w:tc>
        <w:tc>
          <w:tcPr>
            <w:tcW w:w="990"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2.80</w:t>
            </w:r>
          </w:p>
        </w:tc>
        <w:tc>
          <w:tcPr>
            <w:tcW w:w="1076"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3.86</w:t>
            </w:r>
          </w:p>
        </w:tc>
        <w:tc>
          <w:tcPr>
            <w:tcW w:w="1080"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3.95</w:t>
            </w:r>
          </w:p>
        </w:tc>
        <w:tc>
          <w:tcPr>
            <w:tcW w:w="1080"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4.67</w:t>
            </w:r>
          </w:p>
        </w:tc>
      </w:tr>
      <w:tr w:rsidR="007A115D" w:rsidRPr="00053902" w:rsidTr="007A115D">
        <w:trPr>
          <w:trHeight w:val="60"/>
        </w:trPr>
        <w:tc>
          <w:tcPr>
            <w:tcW w:w="4547" w:type="dxa"/>
            <w:tcBorders>
              <w:top w:val="single" w:sz="8" w:space="0" w:color="auto"/>
              <w:left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Note. Financial Statements based on Calendar year</w:t>
            </w:r>
          </w:p>
        </w:tc>
        <w:tc>
          <w:tcPr>
            <w:tcW w:w="900"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r>
    </w:tbl>
    <w:p w:rsidR="00C12B2C" w:rsidRPr="00083F35" w:rsidRDefault="00A2128D" w:rsidP="00A2128D">
      <w:pPr>
        <w:tabs>
          <w:tab w:val="left" w:pos="7830"/>
        </w:tabs>
      </w:pPr>
      <w:r>
        <w:rPr>
          <w:sz w:val="12"/>
        </w:rPr>
        <w:lastRenderedPageBreak/>
        <w:t xml:space="preserve">          </w:t>
      </w:r>
      <w:r w:rsidR="004544E3">
        <w:rPr>
          <w:sz w:val="12"/>
        </w:rPr>
        <w:t xml:space="preserve">           </w:t>
      </w:r>
    </w:p>
    <w:tbl>
      <w:tblPr>
        <w:tblW w:w="9789" w:type="dxa"/>
        <w:jc w:val="center"/>
        <w:tblLook w:val="04A0" w:firstRow="1" w:lastRow="0" w:firstColumn="1" w:lastColumn="0" w:noHBand="0" w:noVBand="1"/>
      </w:tblPr>
      <w:tblGrid>
        <w:gridCol w:w="4689"/>
        <w:gridCol w:w="973"/>
        <w:gridCol w:w="990"/>
        <w:gridCol w:w="1007"/>
        <w:gridCol w:w="1080"/>
        <w:gridCol w:w="1050"/>
      </w:tblGrid>
      <w:tr w:rsidR="0090185B" w:rsidRPr="00C43979" w:rsidTr="007A115D">
        <w:trPr>
          <w:trHeight w:val="20"/>
          <w:jc w:val="center"/>
        </w:trPr>
        <w:tc>
          <w:tcPr>
            <w:tcW w:w="9789" w:type="dxa"/>
            <w:gridSpan w:val="6"/>
            <w:tcBorders>
              <w:top w:val="nil"/>
              <w:left w:val="nil"/>
              <w:bottom w:val="nil"/>
              <w:right w:val="nil"/>
            </w:tcBorders>
            <w:shd w:val="clear" w:color="auto" w:fill="auto"/>
            <w:hideMark/>
          </w:tcPr>
          <w:p w:rsidR="0090185B" w:rsidRDefault="0090185B" w:rsidP="007A115D">
            <w:pPr>
              <w:rPr>
                <w:b/>
                <w:bCs/>
                <w:color w:val="000000"/>
                <w:sz w:val="28"/>
                <w:szCs w:val="28"/>
              </w:rPr>
            </w:pPr>
            <w:r>
              <w:rPr>
                <w:b/>
                <w:bCs/>
                <w:color w:val="000000"/>
                <w:sz w:val="28"/>
                <w:szCs w:val="28"/>
              </w:rPr>
              <w:t xml:space="preserve">7.7  </w:t>
            </w:r>
            <w:r w:rsidRPr="001931F3">
              <w:rPr>
                <w:b/>
                <w:bCs/>
                <w:color w:val="000000"/>
                <w:sz w:val="28"/>
                <w:szCs w:val="28"/>
              </w:rPr>
              <w:t>Financial Statements Analysis of Comp</w:t>
            </w:r>
            <w:r>
              <w:rPr>
                <w:b/>
                <w:bCs/>
                <w:color w:val="000000"/>
                <w:sz w:val="28"/>
                <w:szCs w:val="28"/>
              </w:rPr>
              <w:t>anies (Non-Financial)</w:t>
            </w:r>
            <w:r w:rsidRPr="001931F3">
              <w:rPr>
                <w:b/>
                <w:bCs/>
                <w:color w:val="000000"/>
                <w:sz w:val="28"/>
                <w:szCs w:val="28"/>
              </w:rPr>
              <w:t xml:space="preserve"> Listed at </w:t>
            </w:r>
            <w:r w:rsidR="007A115D">
              <w:rPr>
                <w:b/>
                <w:bCs/>
                <w:color w:val="000000"/>
                <w:sz w:val="28"/>
                <w:szCs w:val="28"/>
              </w:rPr>
              <w:t>PSX</w:t>
            </w:r>
          </w:p>
        </w:tc>
      </w:tr>
      <w:tr w:rsidR="0090185B" w:rsidRPr="00C43979" w:rsidTr="007A115D">
        <w:trPr>
          <w:trHeight w:val="189"/>
          <w:jc w:val="center"/>
        </w:trPr>
        <w:tc>
          <w:tcPr>
            <w:tcW w:w="7659" w:type="dxa"/>
            <w:gridSpan w:val="4"/>
            <w:tcBorders>
              <w:top w:val="nil"/>
              <w:left w:val="nil"/>
              <w:bottom w:val="single" w:sz="8" w:space="0" w:color="auto"/>
              <w:right w:val="nil"/>
            </w:tcBorders>
            <w:shd w:val="clear" w:color="auto" w:fill="auto"/>
            <w:hideMark/>
          </w:tcPr>
          <w:p w:rsidR="0090185B" w:rsidRPr="004A219B" w:rsidRDefault="0090185B" w:rsidP="006C6C40">
            <w:pPr>
              <w:jc w:val="center"/>
              <w:rPr>
                <w:b/>
                <w:bCs/>
                <w:color w:val="000000"/>
                <w:sz w:val="24"/>
                <w:szCs w:val="24"/>
              </w:rPr>
            </w:pPr>
            <w:r w:rsidRPr="00C43979">
              <w:rPr>
                <w:b/>
                <w:bCs/>
                <w:color w:val="000000"/>
                <w:sz w:val="28"/>
                <w:szCs w:val="28"/>
              </w:rPr>
              <w:t xml:space="preserve">                      </w:t>
            </w:r>
            <w:r>
              <w:rPr>
                <w:b/>
                <w:bCs/>
                <w:color w:val="000000"/>
                <w:sz w:val="28"/>
                <w:szCs w:val="28"/>
              </w:rPr>
              <w:t xml:space="preserve"> </w:t>
            </w:r>
            <w:r w:rsidRPr="004A219B">
              <w:rPr>
                <w:b/>
                <w:bCs/>
                <w:color w:val="000000"/>
                <w:sz w:val="24"/>
                <w:szCs w:val="24"/>
              </w:rPr>
              <w:t>P</w:t>
            </w:r>
            <w:r>
              <w:rPr>
                <w:b/>
                <w:bCs/>
                <w:color w:val="000000"/>
                <w:sz w:val="24"/>
                <w:szCs w:val="24"/>
              </w:rPr>
              <w:t>ublic</w:t>
            </w:r>
            <w:r w:rsidRPr="004A219B">
              <w:rPr>
                <w:b/>
                <w:bCs/>
                <w:color w:val="000000"/>
                <w:sz w:val="24"/>
                <w:szCs w:val="24"/>
              </w:rPr>
              <w:t xml:space="preserve"> Overall</w:t>
            </w:r>
          </w:p>
        </w:tc>
        <w:tc>
          <w:tcPr>
            <w:tcW w:w="2130" w:type="dxa"/>
            <w:gridSpan w:val="2"/>
            <w:tcBorders>
              <w:top w:val="nil"/>
              <w:left w:val="nil"/>
              <w:bottom w:val="single" w:sz="8" w:space="0" w:color="auto"/>
              <w:right w:val="nil"/>
            </w:tcBorders>
            <w:shd w:val="clear" w:color="auto" w:fill="auto"/>
            <w:noWrap/>
            <w:vAlign w:val="bottom"/>
            <w:hideMark/>
          </w:tcPr>
          <w:p w:rsidR="0090185B" w:rsidRPr="00C43979" w:rsidRDefault="0090185B" w:rsidP="005C085D">
            <w:pPr>
              <w:jc w:val="right"/>
              <w:rPr>
                <w:color w:val="000000"/>
                <w:sz w:val="13"/>
                <w:szCs w:val="13"/>
              </w:rPr>
            </w:pPr>
            <w:r w:rsidRPr="00C43979">
              <w:rPr>
                <w:color w:val="000000"/>
                <w:sz w:val="13"/>
                <w:szCs w:val="13"/>
              </w:rPr>
              <w:t>(</w:t>
            </w:r>
            <w:r w:rsidR="005C085D">
              <w:rPr>
                <w:color w:val="000000"/>
                <w:sz w:val="13"/>
                <w:szCs w:val="13"/>
              </w:rPr>
              <w:t xml:space="preserve">Million </w:t>
            </w:r>
            <w:r w:rsidRPr="00C43979">
              <w:rPr>
                <w:color w:val="000000"/>
                <w:sz w:val="13"/>
                <w:szCs w:val="13"/>
              </w:rPr>
              <w:t>Rupees)</w:t>
            </w:r>
          </w:p>
        </w:tc>
      </w:tr>
      <w:tr w:rsidR="007A115D" w:rsidRPr="00C43979" w:rsidTr="007A115D">
        <w:trPr>
          <w:trHeight w:val="20"/>
          <w:jc w:val="center"/>
        </w:trPr>
        <w:tc>
          <w:tcPr>
            <w:tcW w:w="4689" w:type="dxa"/>
            <w:tcBorders>
              <w:top w:val="nil"/>
              <w:left w:val="nil"/>
              <w:bottom w:val="single" w:sz="8" w:space="0" w:color="auto"/>
              <w:right w:val="single" w:sz="4" w:space="0" w:color="auto"/>
            </w:tcBorders>
            <w:shd w:val="clear" w:color="auto" w:fill="auto"/>
            <w:noWrap/>
            <w:vAlign w:val="bottom"/>
            <w:hideMark/>
          </w:tcPr>
          <w:p w:rsidR="007A115D" w:rsidRPr="0024736D" w:rsidRDefault="007A115D" w:rsidP="006C6C40">
            <w:pPr>
              <w:jc w:val="center"/>
              <w:rPr>
                <w:b/>
                <w:bCs/>
                <w:color w:val="000000"/>
                <w:sz w:val="16"/>
                <w:szCs w:val="16"/>
              </w:rPr>
            </w:pPr>
            <w:r w:rsidRPr="0024736D">
              <w:rPr>
                <w:b/>
                <w:bCs/>
                <w:color w:val="000000"/>
                <w:sz w:val="16"/>
                <w:szCs w:val="16"/>
              </w:rPr>
              <w:t>Items</w:t>
            </w:r>
          </w:p>
        </w:tc>
        <w:tc>
          <w:tcPr>
            <w:tcW w:w="973"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7A115D">
            <w:pPr>
              <w:jc w:val="right"/>
              <w:rPr>
                <w:b/>
                <w:bCs/>
                <w:color w:val="000000"/>
                <w:sz w:val="16"/>
                <w:szCs w:val="16"/>
              </w:rPr>
            </w:pPr>
            <w:r w:rsidRPr="0024736D">
              <w:rPr>
                <w:b/>
                <w:bCs/>
                <w:color w:val="000000"/>
                <w:sz w:val="16"/>
                <w:szCs w:val="16"/>
              </w:rPr>
              <w:t>2013</w:t>
            </w:r>
          </w:p>
        </w:tc>
        <w:tc>
          <w:tcPr>
            <w:tcW w:w="99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7A115D">
            <w:pPr>
              <w:jc w:val="right"/>
              <w:rPr>
                <w:b/>
                <w:bCs/>
                <w:color w:val="000000"/>
                <w:sz w:val="16"/>
                <w:szCs w:val="16"/>
              </w:rPr>
            </w:pPr>
            <w:r w:rsidRPr="0024736D">
              <w:rPr>
                <w:b/>
                <w:bCs/>
                <w:color w:val="000000"/>
                <w:sz w:val="16"/>
                <w:szCs w:val="16"/>
              </w:rPr>
              <w:t>2014</w:t>
            </w:r>
          </w:p>
        </w:tc>
        <w:tc>
          <w:tcPr>
            <w:tcW w:w="1007"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7A115D">
            <w:pPr>
              <w:jc w:val="right"/>
              <w:rPr>
                <w:b/>
                <w:bCs/>
                <w:color w:val="000000"/>
                <w:sz w:val="16"/>
                <w:szCs w:val="16"/>
              </w:rPr>
            </w:pPr>
            <w:r w:rsidRPr="0024736D">
              <w:rPr>
                <w:b/>
                <w:bCs/>
                <w:color w:val="000000"/>
                <w:sz w:val="16"/>
                <w:szCs w:val="16"/>
              </w:rPr>
              <w:t>2015</w:t>
            </w:r>
          </w:p>
        </w:tc>
        <w:tc>
          <w:tcPr>
            <w:tcW w:w="108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7A115D">
            <w:pPr>
              <w:jc w:val="right"/>
              <w:rPr>
                <w:b/>
                <w:bCs/>
                <w:color w:val="000000"/>
                <w:sz w:val="16"/>
                <w:szCs w:val="16"/>
              </w:rPr>
            </w:pPr>
            <w:r w:rsidRPr="0024736D">
              <w:rPr>
                <w:b/>
                <w:bCs/>
                <w:color w:val="000000"/>
                <w:sz w:val="16"/>
                <w:szCs w:val="16"/>
              </w:rPr>
              <w:t>2016</w:t>
            </w:r>
          </w:p>
        </w:tc>
        <w:tc>
          <w:tcPr>
            <w:tcW w:w="105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6C6C40">
            <w:pPr>
              <w:jc w:val="right"/>
              <w:rPr>
                <w:b/>
                <w:bCs/>
                <w:color w:val="000000"/>
                <w:sz w:val="16"/>
                <w:szCs w:val="16"/>
              </w:rPr>
            </w:pPr>
            <w:r>
              <w:rPr>
                <w:b/>
                <w:bCs/>
                <w:color w:val="000000"/>
                <w:sz w:val="16"/>
                <w:szCs w:val="16"/>
              </w:rPr>
              <w:t>2017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A.</w:t>
            </w:r>
            <w:r>
              <w:rPr>
                <w:b/>
                <w:bCs/>
                <w:color w:val="000000"/>
                <w:sz w:val="13"/>
                <w:szCs w:val="13"/>
              </w:rPr>
              <w:t xml:space="preserve">  </w:t>
            </w:r>
            <w:r w:rsidRPr="00C43979">
              <w:rPr>
                <w:b/>
                <w:bCs/>
                <w:color w:val="000000"/>
                <w:sz w:val="13"/>
                <w:szCs w:val="13"/>
              </w:rPr>
              <w:t>Non-Current Assets (A1+A3+A4+A5+A6)</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834,093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879,551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932,333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1,044,233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964,901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1.Capital 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67,952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77,744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113,613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137,396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109,532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2.Operating fixed assets at cost</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625,186</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716,092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797,018</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698,988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892,199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3.Operating fixed assets after deducting accumulated depreciation</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424,181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437,086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469,466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567,495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601,564</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4.Intangible assets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82,034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88,160</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82,155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92,048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99,159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5.Long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230,880</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249,667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235,152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217,502</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79,049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6.Other non-current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29,046</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26,894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31,947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29,793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75,596</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B.</w:t>
            </w:r>
            <w:r>
              <w:rPr>
                <w:b/>
                <w:bCs/>
                <w:color w:val="000000"/>
                <w:sz w:val="13"/>
                <w:szCs w:val="13"/>
              </w:rPr>
              <w:t xml:space="preserve"> </w:t>
            </w:r>
            <w:r w:rsidRPr="00C43979">
              <w:rPr>
                <w:b/>
                <w:bCs/>
                <w:color w:val="000000"/>
                <w:sz w:val="13"/>
                <w:szCs w:val="13"/>
              </w:rPr>
              <w:t>Current Assets (B1+B2+B3+B4+B5+B6)</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672,705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858,724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927,139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961,420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1,254,442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1.Cash &amp; bank balance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29,009</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35,981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28,870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30,529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30,480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2.Inventories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108,674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89,516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61,670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53,784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78,998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i)Raw material</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1,693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1,002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759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705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257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384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iii)Finished goods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87,566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60,283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1,576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1,003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3.Trade Debt / accounts receivables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329,430</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475,639</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520,807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403,334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539,651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4.Short term loans and advances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12,957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15,804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18,860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24,842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5.Short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32,558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61,450</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36,204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36,516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87,313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6.Other 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173,033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183,181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263,783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418,397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493,158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Total Assets (A+B) / Equity &amp; Liabilities (C+D+E)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1,506,798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1,738,275</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1,859,472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2,005,654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2,219,342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C.</w:t>
            </w:r>
            <w:r>
              <w:rPr>
                <w:b/>
                <w:bCs/>
                <w:color w:val="000000"/>
                <w:sz w:val="13"/>
                <w:szCs w:val="13"/>
              </w:rPr>
              <w:t xml:space="preserve"> </w:t>
            </w:r>
            <w:r w:rsidRPr="00C43979">
              <w:rPr>
                <w:b/>
                <w:bCs/>
                <w:color w:val="000000"/>
                <w:sz w:val="13"/>
                <w:szCs w:val="13"/>
              </w:rPr>
              <w:t>Shareholders' Equity (C1+C2+C3)</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498,806</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b/>
                <w:bCs/>
                <w:color w:val="000000"/>
                <w:sz w:val="13"/>
                <w:szCs w:val="13"/>
              </w:rPr>
            </w:pPr>
            <w:r>
              <w:rPr>
                <w:b/>
                <w:bCs/>
                <w:color w:val="000000"/>
                <w:sz w:val="13"/>
                <w:szCs w:val="13"/>
              </w:rPr>
              <w:t>572,672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600,574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626,007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704,725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1.Issued, Subscribed &amp; Paid up capital</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107,242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111,434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i)Ordinary shares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107,242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111,434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ii)Preference shares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2.Reserves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336,108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409,198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414,529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415,240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494,143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i)Capital Reserve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9,728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31,128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12,104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15,225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16,690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ii)Revenue Reserve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326,380</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378,070</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402,425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400,015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477,453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200" w:firstLine="260"/>
              <w:rPr>
                <w:color w:val="000000"/>
                <w:sz w:val="13"/>
                <w:szCs w:val="13"/>
              </w:rPr>
            </w:pPr>
            <w:r w:rsidRPr="00C43979">
              <w:rPr>
                <w:color w:val="000000"/>
                <w:sz w:val="13"/>
                <w:szCs w:val="13"/>
              </w:rPr>
              <w:t>of which: un-appropriated profit(loss) / retained earnings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299,388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305,285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302,866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376,745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3.Surplus on revaluation of fixed assets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55,457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52,041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50,946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75,669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75,484</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D.</w:t>
            </w:r>
            <w:r>
              <w:rPr>
                <w:b/>
                <w:bCs/>
                <w:color w:val="000000"/>
                <w:sz w:val="13"/>
                <w:szCs w:val="13"/>
              </w:rPr>
              <w:t xml:space="preserve"> </w:t>
            </w:r>
            <w:r w:rsidRPr="00C43979">
              <w:rPr>
                <w:b/>
                <w:bCs/>
                <w:color w:val="000000"/>
                <w:sz w:val="13"/>
                <w:szCs w:val="13"/>
              </w:rPr>
              <w:t>Non-Current Liabilities (D1+D2+D3+D4+D5)</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299,428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323,789</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379,376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462,440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509,326</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1.Long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84,734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104,195</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124,275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163,006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176,560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2.Subordinated loans / Sponsor's loans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3.Debentures/TFCs (bonds payable)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26,707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25,290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25,290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4.Employees benefit obligations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34,388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47,336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63,078</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71,410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79,658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5.Other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180,305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172,258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165,316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202,734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227,819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E.</w:t>
            </w:r>
            <w:r>
              <w:rPr>
                <w:b/>
                <w:bCs/>
                <w:color w:val="000000"/>
                <w:sz w:val="13"/>
                <w:szCs w:val="13"/>
              </w:rPr>
              <w:t xml:space="preserve"> </w:t>
            </w:r>
            <w:r w:rsidRPr="00C43979">
              <w:rPr>
                <w:b/>
                <w:bCs/>
                <w:color w:val="000000"/>
                <w:sz w:val="13"/>
                <w:szCs w:val="13"/>
              </w:rPr>
              <w:t>Current Liabilities (E1+E2+E3+E4)</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708,564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841,813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879,522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917,207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1,005,292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1.Trade credit &amp; other accounts payables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562,458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610,023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659,675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710,443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of which: i) Trade credits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334,537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351,219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328,888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349,608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2.Short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83,988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156,522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140,397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145,522</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171,002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3.Current portion of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54,745</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61,853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55,846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59,325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4.Other 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624,575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68,088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67,249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56,163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64,522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F.</w:t>
            </w:r>
            <w:r>
              <w:rPr>
                <w:b/>
                <w:bCs/>
                <w:color w:val="000000"/>
                <w:sz w:val="13"/>
                <w:szCs w:val="13"/>
              </w:rPr>
              <w:t xml:space="preserve"> </w:t>
            </w:r>
            <w:r w:rsidRPr="00C43979">
              <w:rPr>
                <w:b/>
                <w:bCs/>
                <w:color w:val="000000"/>
                <w:sz w:val="13"/>
                <w:szCs w:val="13"/>
              </w:rPr>
              <w:t>Operations: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Pr="00BB17E4" w:rsidRDefault="00F46E96" w:rsidP="007A115D">
            <w:pPr>
              <w:jc w:val="right"/>
              <w:rPr>
                <w:b/>
                <w:bCs/>
                <w:color w:val="000000"/>
                <w:sz w:val="13"/>
                <w:szCs w:val="13"/>
              </w:rPr>
            </w:pPr>
            <w:r w:rsidRPr="00BB17E4">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r>
              <w:rPr>
                <w:rFonts w:ascii="Calibri" w:hAnsi="Calibri"/>
                <w:color w:val="000000"/>
                <w:sz w:val="22"/>
                <w:szCs w:val="22"/>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r>
              <w:rPr>
                <w:rFonts w:ascii="Calibri" w:hAnsi="Calibri"/>
                <w:color w:val="000000"/>
                <w:sz w:val="22"/>
                <w:szCs w:val="22"/>
              </w:rPr>
              <w:t>-</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r>
              <w:rPr>
                <w:rFonts w:ascii="Calibri" w:hAnsi="Calibri"/>
                <w:color w:val="000000"/>
                <w:sz w:val="22"/>
                <w:szCs w:val="22"/>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r>
              <w:rPr>
                <w:rFonts w:ascii="Calibri" w:hAnsi="Calibri"/>
                <w:color w:val="000000"/>
                <w:sz w:val="22"/>
                <w:szCs w:val="22"/>
              </w:rPr>
              <w:t>-</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1.Sales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1,900,173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2,072,511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1,728,693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1,431,940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1,772,897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i)Local sales (Net)</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1,900,173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2,072,511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1,728,693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1,431,940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1,772,897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ii)Export sales (Net)</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2.Cost of sales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1,639,111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1,790,953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1,519,913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1,302,331</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1,586,613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i)</w:t>
            </w:r>
            <w:r>
              <w:rPr>
                <w:color w:val="000000"/>
                <w:sz w:val="13"/>
                <w:szCs w:val="13"/>
              </w:rPr>
              <w:t xml:space="preserve"> </w:t>
            </w:r>
            <w:r w:rsidRPr="00C43979">
              <w:rPr>
                <w:color w:val="000000"/>
                <w:sz w:val="13"/>
                <w:szCs w:val="13"/>
              </w:rPr>
              <w:t>Cost of material</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174,405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405,897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382,203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407,811</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178,202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3.Gross profit / (loss) (F1-F2)</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261,062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281,558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208,779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129,609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186,285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4.General, 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84,371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74,271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79,119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100,583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99,915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i)Selling &amp; distribution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21,029</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21,810</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22,984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22,270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21,748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63,342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52,461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56,134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78,313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78,168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5.Other income / (loss)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55,760</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76,252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66,585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76,016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74,321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6.EBIT (F3-F4+F5)</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283,539</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196,246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105,042</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160,691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7.Financial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35,465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40,242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42,456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30,735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29,814</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of which: (i) Interest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26,909</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35,034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38,471</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22,694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24,210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8.Profit / (loss) before taxation (F6-F7)</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196,987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243,297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153,790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74,308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130,876</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9.Tax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82,422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58,493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34,510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52,008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10.Profit / (loss) after tax (F8-F9)</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160,874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95,297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39,798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78,868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11.Cash dividends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57,912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67,143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53,420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37,885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42,568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12.Bonus shares / stock dividends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4,439</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99</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272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543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G.</w:t>
            </w:r>
            <w:r>
              <w:rPr>
                <w:b/>
                <w:bCs/>
                <w:color w:val="000000"/>
                <w:sz w:val="13"/>
                <w:szCs w:val="13"/>
              </w:rPr>
              <w:t xml:space="preserve"> </w:t>
            </w:r>
            <w:r w:rsidRPr="00C43979">
              <w:rPr>
                <w:b/>
                <w:bCs/>
                <w:color w:val="000000"/>
                <w:sz w:val="13"/>
                <w:szCs w:val="13"/>
              </w:rPr>
              <w:t>Statement of Cash Flows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1.Net cash flows from operating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347,981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51,556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91,233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135,016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99,248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2.Net cash flows from investing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(70,637)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(93,320)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(133,794)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(97,741)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3.Net cash flows from financing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14,965</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(58,474)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737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6,359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H.</w:t>
            </w:r>
            <w:r>
              <w:rPr>
                <w:b/>
                <w:bCs/>
                <w:color w:val="000000"/>
                <w:sz w:val="13"/>
                <w:szCs w:val="13"/>
              </w:rPr>
              <w:t xml:space="preserve"> </w:t>
            </w:r>
            <w:r w:rsidRPr="00C43979">
              <w:rPr>
                <w:b/>
                <w:bCs/>
                <w:color w:val="000000"/>
                <w:sz w:val="13"/>
                <w:szCs w:val="13"/>
              </w:rPr>
              <w:t>Miscellaneous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Pr="007A115D" w:rsidRDefault="00F46E96" w:rsidP="007A115D">
            <w:pPr>
              <w:jc w:val="right"/>
              <w:rPr>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1.Total capital employed (C+D)</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798,234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896,461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979,950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1,088,447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1,214,051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2.Retention in business (F10-F11-F12)</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67,275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93,632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41,605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1,914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35,757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3.Depreciation for the year</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32,777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31,822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35,557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42,910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51,660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4.Salaries, wages and employee benefits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72,901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79,273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83,596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95,098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107,256</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I.</w:t>
            </w:r>
            <w:r>
              <w:rPr>
                <w:b/>
                <w:bCs/>
                <w:color w:val="000000"/>
                <w:sz w:val="13"/>
                <w:szCs w:val="13"/>
              </w:rPr>
              <w:t xml:space="preserve">  </w:t>
            </w:r>
            <w:r w:rsidRPr="00C43979">
              <w:rPr>
                <w:b/>
                <w:bCs/>
                <w:color w:val="000000"/>
                <w:sz w:val="13"/>
                <w:szCs w:val="13"/>
              </w:rPr>
              <w:t>Key Performance Indicators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P1. Net Profit  margin / Net profit to sales (F10 as % of F1)</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10.37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7.76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5.51</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2.78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4.45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P2. Asset turnover (F1 to Avg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1.26</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1.28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0.96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0.74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0.84</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P3. Return on Assets  (F10 as a % of Avg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13.37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9.91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5.30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2.06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3.73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P4. Financial leverage (Avg. {Current year(A+B),previous year (A+B) to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3.03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3.07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3.15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3.17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P5. Return on equity (F10 as % of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42.13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30.03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16.24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6.49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11.85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V3. Basic earnings per share (V1)* ( F10 to C1)</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11.67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14.44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7.05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2.95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5.84</w:t>
            </w:r>
          </w:p>
        </w:tc>
      </w:tr>
      <w:tr w:rsidR="007A115D" w:rsidRPr="00C43979" w:rsidTr="007A115D">
        <w:trPr>
          <w:trHeight w:val="20"/>
          <w:jc w:val="center"/>
        </w:trPr>
        <w:tc>
          <w:tcPr>
            <w:tcW w:w="4689" w:type="dxa"/>
            <w:tcBorders>
              <w:top w:val="nil"/>
              <w:left w:val="nil"/>
              <w:bottom w:val="single" w:sz="12" w:space="0" w:color="auto"/>
              <w:right w:val="nil"/>
            </w:tcBorders>
            <w:shd w:val="clear" w:color="auto" w:fill="auto"/>
            <w:noWrap/>
            <w:vAlign w:val="bottom"/>
            <w:hideMark/>
          </w:tcPr>
          <w:p w:rsidR="007A115D" w:rsidRPr="00C43979" w:rsidRDefault="007A115D" w:rsidP="006C6C40">
            <w:pPr>
              <w:rPr>
                <w:color w:val="000000"/>
                <w:sz w:val="13"/>
                <w:szCs w:val="13"/>
              </w:rPr>
            </w:pPr>
          </w:p>
        </w:tc>
        <w:tc>
          <w:tcPr>
            <w:tcW w:w="973"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07"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50"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r>
      <w:tr w:rsidR="007A115D" w:rsidRPr="00C43979" w:rsidTr="007A115D">
        <w:trPr>
          <w:trHeight w:val="132"/>
          <w:jc w:val="center"/>
        </w:trPr>
        <w:tc>
          <w:tcPr>
            <w:tcW w:w="9789" w:type="dxa"/>
            <w:gridSpan w:val="6"/>
            <w:tcBorders>
              <w:top w:val="single" w:sz="12" w:space="0" w:color="auto"/>
              <w:left w:val="nil"/>
              <w:right w:val="nil"/>
            </w:tcBorders>
            <w:shd w:val="clear" w:color="auto" w:fill="auto"/>
            <w:noWrap/>
            <w:vAlign w:val="bottom"/>
            <w:hideMark/>
          </w:tcPr>
          <w:p w:rsidR="007A115D" w:rsidRPr="00C43979" w:rsidRDefault="007A115D" w:rsidP="006C6C40">
            <w:pPr>
              <w:rPr>
                <w:color w:val="000000"/>
                <w:sz w:val="13"/>
                <w:szCs w:val="13"/>
              </w:rPr>
            </w:pPr>
            <w:r w:rsidRPr="00F4577C">
              <w:rPr>
                <w:color w:val="000000"/>
                <w:sz w:val="12"/>
                <w:szCs w:val="12"/>
              </w:rPr>
              <w:t>Note. Financial Statements based on Calendar year</w:t>
            </w:r>
          </w:p>
        </w:tc>
      </w:tr>
      <w:tr w:rsidR="007A115D" w:rsidRPr="00C43979" w:rsidTr="007A115D">
        <w:trPr>
          <w:trHeight w:val="20"/>
          <w:jc w:val="center"/>
        </w:trPr>
        <w:tc>
          <w:tcPr>
            <w:tcW w:w="4689" w:type="dxa"/>
            <w:tcBorders>
              <w:left w:val="nil"/>
              <w:bottom w:val="nil"/>
              <w:right w:val="nil"/>
            </w:tcBorders>
            <w:shd w:val="clear" w:color="auto" w:fill="auto"/>
            <w:noWrap/>
            <w:vAlign w:val="bottom"/>
            <w:hideMark/>
          </w:tcPr>
          <w:p w:rsidR="007A115D" w:rsidRPr="00C43979" w:rsidRDefault="007A115D" w:rsidP="006C6C40">
            <w:pPr>
              <w:rPr>
                <w:color w:val="000000"/>
                <w:sz w:val="13"/>
                <w:szCs w:val="13"/>
              </w:rPr>
            </w:pPr>
          </w:p>
        </w:tc>
        <w:tc>
          <w:tcPr>
            <w:tcW w:w="973"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990"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07"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80"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50"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r>
    </w:tbl>
    <w:p w:rsidR="0038578E" w:rsidRPr="00083F35" w:rsidRDefault="0038578E" w:rsidP="00B22462">
      <w:pPr>
        <w:tabs>
          <w:tab w:val="left" w:pos="7830"/>
        </w:tabs>
      </w:pPr>
    </w:p>
    <w:sectPr w:rsidR="0038578E" w:rsidRPr="00083F35" w:rsidSect="00F23693">
      <w:footerReference w:type="even" r:id="rId10"/>
      <w:footerReference w:type="default" r:id="rId11"/>
      <w:pgSz w:w="12240" w:h="15840" w:code="1"/>
      <w:pgMar w:top="720" w:right="1080" w:bottom="1080" w:left="1440" w:header="720" w:footer="720" w:gutter="0"/>
      <w:pgNumType w:start="1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5D6" w:rsidRDefault="006955D6">
      <w:r>
        <w:separator/>
      </w:r>
    </w:p>
  </w:endnote>
  <w:endnote w:type="continuationSeparator" w:id="0">
    <w:p w:rsidR="006955D6" w:rsidRDefault="0069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5D6" w:rsidRDefault="006955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55D6" w:rsidRDefault="006955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5D6" w:rsidRDefault="006955D6">
    <w:pPr>
      <w:pStyle w:val="Footer"/>
      <w:jc w:val="center"/>
    </w:pPr>
    <w:r>
      <w:rPr>
        <w:noProof/>
      </w:rPr>
      <w:fldChar w:fldCharType="begin"/>
    </w:r>
    <w:r>
      <w:rPr>
        <w:noProof/>
      </w:rPr>
      <w:instrText xml:space="preserve"> PAGE   \* MERGEFORMAT </w:instrText>
    </w:r>
    <w:r>
      <w:rPr>
        <w:noProof/>
      </w:rPr>
      <w:fldChar w:fldCharType="separate"/>
    </w:r>
    <w:r w:rsidR="002B6DBB">
      <w:rPr>
        <w:noProof/>
      </w:rPr>
      <w:t>139</w:t>
    </w:r>
    <w:r>
      <w:rPr>
        <w:noProof/>
      </w:rPr>
      <w:fldChar w:fldCharType="end"/>
    </w:r>
  </w:p>
  <w:p w:rsidR="006955D6" w:rsidRDefault="006955D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5D6" w:rsidRDefault="006955D6">
      <w:r>
        <w:separator/>
      </w:r>
    </w:p>
  </w:footnote>
  <w:footnote w:type="continuationSeparator" w:id="0">
    <w:p w:rsidR="006955D6" w:rsidRDefault="006955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B2F75"/>
    <w:multiLevelType w:val="hybridMultilevel"/>
    <w:tmpl w:val="10167CC0"/>
    <w:lvl w:ilvl="0" w:tplc="5EB853E2">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 w15:restartNumberingAfterBreak="0">
    <w:nsid w:val="3C012F0B"/>
    <w:multiLevelType w:val="hybridMultilevel"/>
    <w:tmpl w:val="29529C6E"/>
    <w:lvl w:ilvl="0" w:tplc="995AB9C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4A5845FF"/>
    <w:multiLevelType w:val="hybridMultilevel"/>
    <w:tmpl w:val="42F63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E24D95"/>
    <w:multiLevelType w:val="hybridMultilevel"/>
    <w:tmpl w:val="0AF238C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54D55"/>
    <w:rsid w:val="000004AA"/>
    <w:rsid w:val="00002AB9"/>
    <w:rsid w:val="0000382F"/>
    <w:rsid w:val="00003CCB"/>
    <w:rsid w:val="00003EA5"/>
    <w:rsid w:val="000065B2"/>
    <w:rsid w:val="000106CB"/>
    <w:rsid w:val="0001450D"/>
    <w:rsid w:val="00014C39"/>
    <w:rsid w:val="00014E4B"/>
    <w:rsid w:val="0001504D"/>
    <w:rsid w:val="00015494"/>
    <w:rsid w:val="0001587A"/>
    <w:rsid w:val="00016150"/>
    <w:rsid w:val="00016783"/>
    <w:rsid w:val="00017481"/>
    <w:rsid w:val="00017C26"/>
    <w:rsid w:val="000231EC"/>
    <w:rsid w:val="0002346F"/>
    <w:rsid w:val="00023535"/>
    <w:rsid w:val="00023641"/>
    <w:rsid w:val="000241AF"/>
    <w:rsid w:val="00024629"/>
    <w:rsid w:val="00024C8E"/>
    <w:rsid w:val="000254C9"/>
    <w:rsid w:val="0002555B"/>
    <w:rsid w:val="00025AB5"/>
    <w:rsid w:val="00026167"/>
    <w:rsid w:val="00026369"/>
    <w:rsid w:val="0003387D"/>
    <w:rsid w:val="0003392C"/>
    <w:rsid w:val="00035D38"/>
    <w:rsid w:val="00035DA0"/>
    <w:rsid w:val="000362DB"/>
    <w:rsid w:val="00036868"/>
    <w:rsid w:val="00036917"/>
    <w:rsid w:val="00036C9E"/>
    <w:rsid w:val="00036D1C"/>
    <w:rsid w:val="00036FBC"/>
    <w:rsid w:val="00037798"/>
    <w:rsid w:val="00041585"/>
    <w:rsid w:val="00042BCB"/>
    <w:rsid w:val="0004320B"/>
    <w:rsid w:val="0004509E"/>
    <w:rsid w:val="00046D64"/>
    <w:rsid w:val="00047575"/>
    <w:rsid w:val="000500D1"/>
    <w:rsid w:val="0005142D"/>
    <w:rsid w:val="00052140"/>
    <w:rsid w:val="0005233F"/>
    <w:rsid w:val="00052E8C"/>
    <w:rsid w:val="0005338C"/>
    <w:rsid w:val="00053902"/>
    <w:rsid w:val="0005538C"/>
    <w:rsid w:val="000567BD"/>
    <w:rsid w:val="00057872"/>
    <w:rsid w:val="00060B73"/>
    <w:rsid w:val="00061093"/>
    <w:rsid w:val="000630E2"/>
    <w:rsid w:val="0006629B"/>
    <w:rsid w:val="00066E64"/>
    <w:rsid w:val="00071922"/>
    <w:rsid w:val="00072B01"/>
    <w:rsid w:val="0007346E"/>
    <w:rsid w:val="000750AC"/>
    <w:rsid w:val="0008089E"/>
    <w:rsid w:val="000808F6"/>
    <w:rsid w:val="000828F5"/>
    <w:rsid w:val="00083C72"/>
    <w:rsid w:val="00083F35"/>
    <w:rsid w:val="00085367"/>
    <w:rsid w:val="00086D58"/>
    <w:rsid w:val="00087B9D"/>
    <w:rsid w:val="00090794"/>
    <w:rsid w:val="00091F71"/>
    <w:rsid w:val="00091FC3"/>
    <w:rsid w:val="00091FEC"/>
    <w:rsid w:val="00094BE3"/>
    <w:rsid w:val="00095003"/>
    <w:rsid w:val="00097161"/>
    <w:rsid w:val="000972E5"/>
    <w:rsid w:val="00097B93"/>
    <w:rsid w:val="000A0534"/>
    <w:rsid w:val="000A223B"/>
    <w:rsid w:val="000A47F5"/>
    <w:rsid w:val="000A7EAB"/>
    <w:rsid w:val="000B0BE5"/>
    <w:rsid w:val="000B23D7"/>
    <w:rsid w:val="000B342F"/>
    <w:rsid w:val="000B3EA0"/>
    <w:rsid w:val="000B4292"/>
    <w:rsid w:val="000B4407"/>
    <w:rsid w:val="000B442A"/>
    <w:rsid w:val="000B4858"/>
    <w:rsid w:val="000B4DC3"/>
    <w:rsid w:val="000B6007"/>
    <w:rsid w:val="000C116C"/>
    <w:rsid w:val="000C2C53"/>
    <w:rsid w:val="000C3F47"/>
    <w:rsid w:val="000C6B83"/>
    <w:rsid w:val="000C78DA"/>
    <w:rsid w:val="000C7C61"/>
    <w:rsid w:val="000D1749"/>
    <w:rsid w:val="000D6251"/>
    <w:rsid w:val="000D6BF1"/>
    <w:rsid w:val="000D6F59"/>
    <w:rsid w:val="000D792E"/>
    <w:rsid w:val="000E04A2"/>
    <w:rsid w:val="000E1C4D"/>
    <w:rsid w:val="000E1CE6"/>
    <w:rsid w:val="000E33E4"/>
    <w:rsid w:val="000E429A"/>
    <w:rsid w:val="000E450A"/>
    <w:rsid w:val="000E5864"/>
    <w:rsid w:val="000E5D13"/>
    <w:rsid w:val="000E6137"/>
    <w:rsid w:val="000F07B6"/>
    <w:rsid w:val="000F5326"/>
    <w:rsid w:val="000F5478"/>
    <w:rsid w:val="000F73E8"/>
    <w:rsid w:val="000F7525"/>
    <w:rsid w:val="001007F0"/>
    <w:rsid w:val="00100B86"/>
    <w:rsid w:val="00102016"/>
    <w:rsid w:val="001047CE"/>
    <w:rsid w:val="0010525A"/>
    <w:rsid w:val="00107197"/>
    <w:rsid w:val="001077E6"/>
    <w:rsid w:val="001100A2"/>
    <w:rsid w:val="00111B76"/>
    <w:rsid w:val="00112349"/>
    <w:rsid w:val="0011427B"/>
    <w:rsid w:val="001144C1"/>
    <w:rsid w:val="00114B24"/>
    <w:rsid w:val="001163E1"/>
    <w:rsid w:val="00117C03"/>
    <w:rsid w:val="00120D6E"/>
    <w:rsid w:val="00120E91"/>
    <w:rsid w:val="0012144B"/>
    <w:rsid w:val="00124135"/>
    <w:rsid w:val="00127B39"/>
    <w:rsid w:val="00134CFA"/>
    <w:rsid w:val="00136243"/>
    <w:rsid w:val="00136962"/>
    <w:rsid w:val="001402F9"/>
    <w:rsid w:val="00140502"/>
    <w:rsid w:val="0014082F"/>
    <w:rsid w:val="00140F56"/>
    <w:rsid w:val="0014186B"/>
    <w:rsid w:val="00141E9D"/>
    <w:rsid w:val="00141FD1"/>
    <w:rsid w:val="00142348"/>
    <w:rsid w:val="0014400B"/>
    <w:rsid w:val="00144018"/>
    <w:rsid w:val="0014431C"/>
    <w:rsid w:val="00146DA4"/>
    <w:rsid w:val="00150AE1"/>
    <w:rsid w:val="0015453E"/>
    <w:rsid w:val="001547AD"/>
    <w:rsid w:val="00154F2D"/>
    <w:rsid w:val="00156561"/>
    <w:rsid w:val="00160473"/>
    <w:rsid w:val="001632DC"/>
    <w:rsid w:val="00163C25"/>
    <w:rsid w:val="001646F0"/>
    <w:rsid w:val="001712E1"/>
    <w:rsid w:val="00172BC9"/>
    <w:rsid w:val="00174C3E"/>
    <w:rsid w:val="001751F3"/>
    <w:rsid w:val="00175BB0"/>
    <w:rsid w:val="001765B9"/>
    <w:rsid w:val="00176BA9"/>
    <w:rsid w:val="001800D8"/>
    <w:rsid w:val="0018085A"/>
    <w:rsid w:val="00184E4C"/>
    <w:rsid w:val="00185AF6"/>
    <w:rsid w:val="0019123D"/>
    <w:rsid w:val="001917D9"/>
    <w:rsid w:val="001931F3"/>
    <w:rsid w:val="001967F3"/>
    <w:rsid w:val="00196891"/>
    <w:rsid w:val="001A22C1"/>
    <w:rsid w:val="001A282A"/>
    <w:rsid w:val="001A38CD"/>
    <w:rsid w:val="001A55C0"/>
    <w:rsid w:val="001B0BCA"/>
    <w:rsid w:val="001B12FD"/>
    <w:rsid w:val="001B1938"/>
    <w:rsid w:val="001B4789"/>
    <w:rsid w:val="001B6362"/>
    <w:rsid w:val="001B6D37"/>
    <w:rsid w:val="001C0ACF"/>
    <w:rsid w:val="001C59D7"/>
    <w:rsid w:val="001C5BC6"/>
    <w:rsid w:val="001C734F"/>
    <w:rsid w:val="001C7632"/>
    <w:rsid w:val="001D0E6B"/>
    <w:rsid w:val="001D1F6D"/>
    <w:rsid w:val="001D27FF"/>
    <w:rsid w:val="001D2B4C"/>
    <w:rsid w:val="001D38D0"/>
    <w:rsid w:val="001D3F14"/>
    <w:rsid w:val="001D4535"/>
    <w:rsid w:val="001D58B1"/>
    <w:rsid w:val="001D60DD"/>
    <w:rsid w:val="001D7D71"/>
    <w:rsid w:val="001E19CE"/>
    <w:rsid w:val="001E2610"/>
    <w:rsid w:val="001E28A7"/>
    <w:rsid w:val="001E5383"/>
    <w:rsid w:val="001E6957"/>
    <w:rsid w:val="001E6D37"/>
    <w:rsid w:val="001E74A4"/>
    <w:rsid w:val="001E785C"/>
    <w:rsid w:val="001F1046"/>
    <w:rsid w:val="001F1F83"/>
    <w:rsid w:val="001F36C6"/>
    <w:rsid w:val="001F37F5"/>
    <w:rsid w:val="001F3D4E"/>
    <w:rsid w:val="001F6782"/>
    <w:rsid w:val="001F7342"/>
    <w:rsid w:val="0020172A"/>
    <w:rsid w:val="00203067"/>
    <w:rsid w:val="00204BA1"/>
    <w:rsid w:val="00205CEE"/>
    <w:rsid w:val="002068BF"/>
    <w:rsid w:val="00206AFF"/>
    <w:rsid w:val="002113FE"/>
    <w:rsid w:val="002116AE"/>
    <w:rsid w:val="00211D9B"/>
    <w:rsid w:val="002145AB"/>
    <w:rsid w:val="00215380"/>
    <w:rsid w:val="00215EF0"/>
    <w:rsid w:val="00216327"/>
    <w:rsid w:val="002170C1"/>
    <w:rsid w:val="00217E7F"/>
    <w:rsid w:val="00217ED0"/>
    <w:rsid w:val="002206EA"/>
    <w:rsid w:val="0022150B"/>
    <w:rsid w:val="00221B0E"/>
    <w:rsid w:val="00221D53"/>
    <w:rsid w:val="00225717"/>
    <w:rsid w:val="00231A36"/>
    <w:rsid w:val="00237C76"/>
    <w:rsid w:val="002402A2"/>
    <w:rsid w:val="002407D5"/>
    <w:rsid w:val="00240C7E"/>
    <w:rsid w:val="00244323"/>
    <w:rsid w:val="00244576"/>
    <w:rsid w:val="00245829"/>
    <w:rsid w:val="00246516"/>
    <w:rsid w:val="00246F70"/>
    <w:rsid w:val="0024736D"/>
    <w:rsid w:val="002519E2"/>
    <w:rsid w:val="00251EFF"/>
    <w:rsid w:val="002534FE"/>
    <w:rsid w:val="002541E0"/>
    <w:rsid w:val="0025431E"/>
    <w:rsid w:val="002545D8"/>
    <w:rsid w:val="00254EBE"/>
    <w:rsid w:val="00257410"/>
    <w:rsid w:val="00260B34"/>
    <w:rsid w:val="00262C5B"/>
    <w:rsid w:val="00262F9C"/>
    <w:rsid w:val="0026429D"/>
    <w:rsid w:val="00265B34"/>
    <w:rsid w:val="00266598"/>
    <w:rsid w:val="002665B4"/>
    <w:rsid w:val="00267006"/>
    <w:rsid w:val="002678D5"/>
    <w:rsid w:val="00267991"/>
    <w:rsid w:val="00270716"/>
    <w:rsid w:val="00271C17"/>
    <w:rsid w:val="00272B74"/>
    <w:rsid w:val="00274496"/>
    <w:rsid w:val="00276647"/>
    <w:rsid w:val="00277C68"/>
    <w:rsid w:val="00280B10"/>
    <w:rsid w:val="00281828"/>
    <w:rsid w:val="00282047"/>
    <w:rsid w:val="00285788"/>
    <w:rsid w:val="00286620"/>
    <w:rsid w:val="00286C87"/>
    <w:rsid w:val="00290C10"/>
    <w:rsid w:val="0029193E"/>
    <w:rsid w:val="00291CE7"/>
    <w:rsid w:val="00291EDB"/>
    <w:rsid w:val="002953AE"/>
    <w:rsid w:val="0029577C"/>
    <w:rsid w:val="00295B66"/>
    <w:rsid w:val="00297D28"/>
    <w:rsid w:val="002A4584"/>
    <w:rsid w:val="002A5300"/>
    <w:rsid w:val="002B09E5"/>
    <w:rsid w:val="002B3F41"/>
    <w:rsid w:val="002B6DBB"/>
    <w:rsid w:val="002C0B39"/>
    <w:rsid w:val="002C1217"/>
    <w:rsid w:val="002C207A"/>
    <w:rsid w:val="002C2C72"/>
    <w:rsid w:val="002C4F5E"/>
    <w:rsid w:val="002C5C4F"/>
    <w:rsid w:val="002C7303"/>
    <w:rsid w:val="002C77B8"/>
    <w:rsid w:val="002C7EFF"/>
    <w:rsid w:val="002D0AAC"/>
    <w:rsid w:val="002D0F3F"/>
    <w:rsid w:val="002D1DA0"/>
    <w:rsid w:val="002D1FF9"/>
    <w:rsid w:val="002D2E87"/>
    <w:rsid w:val="002D367F"/>
    <w:rsid w:val="002D5678"/>
    <w:rsid w:val="002D6C0C"/>
    <w:rsid w:val="002E3674"/>
    <w:rsid w:val="002F21FF"/>
    <w:rsid w:val="002F3632"/>
    <w:rsid w:val="002F4EBF"/>
    <w:rsid w:val="002F5238"/>
    <w:rsid w:val="002F7F0D"/>
    <w:rsid w:val="0030024A"/>
    <w:rsid w:val="0030193F"/>
    <w:rsid w:val="00303490"/>
    <w:rsid w:val="00304794"/>
    <w:rsid w:val="003047C6"/>
    <w:rsid w:val="00306981"/>
    <w:rsid w:val="00311FA6"/>
    <w:rsid w:val="0031206B"/>
    <w:rsid w:val="003125D9"/>
    <w:rsid w:val="003174A4"/>
    <w:rsid w:val="003210AD"/>
    <w:rsid w:val="00322E76"/>
    <w:rsid w:val="0032381F"/>
    <w:rsid w:val="00324F3E"/>
    <w:rsid w:val="00326FC9"/>
    <w:rsid w:val="003270E6"/>
    <w:rsid w:val="003315C7"/>
    <w:rsid w:val="003317ED"/>
    <w:rsid w:val="00331ABC"/>
    <w:rsid w:val="0033213F"/>
    <w:rsid w:val="00334040"/>
    <w:rsid w:val="0033592A"/>
    <w:rsid w:val="00340188"/>
    <w:rsid w:val="003456A6"/>
    <w:rsid w:val="00347878"/>
    <w:rsid w:val="00347DE4"/>
    <w:rsid w:val="00350248"/>
    <w:rsid w:val="003511AA"/>
    <w:rsid w:val="003519FC"/>
    <w:rsid w:val="0035222D"/>
    <w:rsid w:val="0035485F"/>
    <w:rsid w:val="00355469"/>
    <w:rsid w:val="00355ABD"/>
    <w:rsid w:val="003567D1"/>
    <w:rsid w:val="00357962"/>
    <w:rsid w:val="00357B14"/>
    <w:rsid w:val="00360003"/>
    <w:rsid w:val="00363D27"/>
    <w:rsid w:val="003659BA"/>
    <w:rsid w:val="00365E15"/>
    <w:rsid w:val="003669F4"/>
    <w:rsid w:val="00366DFE"/>
    <w:rsid w:val="00373CE9"/>
    <w:rsid w:val="00373ED3"/>
    <w:rsid w:val="00373ED5"/>
    <w:rsid w:val="00380625"/>
    <w:rsid w:val="0038142C"/>
    <w:rsid w:val="00382760"/>
    <w:rsid w:val="00382A7D"/>
    <w:rsid w:val="00382EED"/>
    <w:rsid w:val="00383440"/>
    <w:rsid w:val="00383FC7"/>
    <w:rsid w:val="0038578E"/>
    <w:rsid w:val="00386284"/>
    <w:rsid w:val="0039213B"/>
    <w:rsid w:val="0039295D"/>
    <w:rsid w:val="00393358"/>
    <w:rsid w:val="0039554D"/>
    <w:rsid w:val="00397A8A"/>
    <w:rsid w:val="003A2962"/>
    <w:rsid w:val="003A3F14"/>
    <w:rsid w:val="003A463E"/>
    <w:rsid w:val="003A4D7C"/>
    <w:rsid w:val="003A5448"/>
    <w:rsid w:val="003A6652"/>
    <w:rsid w:val="003B0733"/>
    <w:rsid w:val="003B17CC"/>
    <w:rsid w:val="003B1EA3"/>
    <w:rsid w:val="003C220E"/>
    <w:rsid w:val="003C22F9"/>
    <w:rsid w:val="003C30C4"/>
    <w:rsid w:val="003C3B00"/>
    <w:rsid w:val="003C3B84"/>
    <w:rsid w:val="003C3D7B"/>
    <w:rsid w:val="003C57C0"/>
    <w:rsid w:val="003C6DC3"/>
    <w:rsid w:val="003C79D5"/>
    <w:rsid w:val="003D13AF"/>
    <w:rsid w:val="003D25BD"/>
    <w:rsid w:val="003D3CAC"/>
    <w:rsid w:val="003D6EA8"/>
    <w:rsid w:val="003D758F"/>
    <w:rsid w:val="003E04F6"/>
    <w:rsid w:val="003E2445"/>
    <w:rsid w:val="003E2B97"/>
    <w:rsid w:val="003E3789"/>
    <w:rsid w:val="003E3900"/>
    <w:rsid w:val="003E5E81"/>
    <w:rsid w:val="003F0D6A"/>
    <w:rsid w:val="003F0EAB"/>
    <w:rsid w:val="003F1110"/>
    <w:rsid w:val="003F296B"/>
    <w:rsid w:val="003F63A0"/>
    <w:rsid w:val="003F7F25"/>
    <w:rsid w:val="004014D2"/>
    <w:rsid w:val="0040352F"/>
    <w:rsid w:val="00405879"/>
    <w:rsid w:val="0040629F"/>
    <w:rsid w:val="004062AE"/>
    <w:rsid w:val="004067B6"/>
    <w:rsid w:val="0040792D"/>
    <w:rsid w:val="00407A46"/>
    <w:rsid w:val="004103FA"/>
    <w:rsid w:val="0041452F"/>
    <w:rsid w:val="00421036"/>
    <w:rsid w:val="004245E2"/>
    <w:rsid w:val="00424F58"/>
    <w:rsid w:val="004255D4"/>
    <w:rsid w:val="00425F5F"/>
    <w:rsid w:val="00433916"/>
    <w:rsid w:val="0043523B"/>
    <w:rsid w:val="004358C5"/>
    <w:rsid w:val="004371AF"/>
    <w:rsid w:val="00440EEE"/>
    <w:rsid w:val="00441A50"/>
    <w:rsid w:val="00443BD9"/>
    <w:rsid w:val="00443C3C"/>
    <w:rsid w:val="00447190"/>
    <w:rsid w:val="00451D0A"/>
    <w:rsid w:val="004521A9"/>
    <w:rsid w:val="004544E3"/>
    <w:rsid w:val="00455BE6"/>
    <w:rsid w:val="00455EC7"/>
    <w:rsid w:val="00461D2D"/>
    <w:rsid w:val="00461D79"/>
    <w:rsid w:val="00463241"/>
    <w:rsid w:val="004659A6"/>
    <w:rsid w:val="0046786E"/>
    <w:rsid w:val="00470BCB"/>
    <w:rsid w:val="0047673A"/>
    <w:rsid w:val="004805CB"/>
    <w:rsid w:val="00480AF1"/>
    <w:rsid w:val="00480FE2"/>
    <w:rsid w:val="0048277B"/>
    <w:rsid w:val="00482925"/>
    <w:rsid w:val="00483162"/>
    <w:rsid w:val="00483212"/>
    <w:rsid w:val="00483BB7"/>
    <w:rsid w:val="004858CD"/>
    <w:rsid w:val="0049597C"/>
    <w:rsid w:val="004959CD"/>
    <w:rsid w:val="00495C5C"/>
    <w:rsid w:val="00495EEA"/>
    <w:rsid w:val="00496674"/>
    <w:rsid w:val="004A1123"/>
    <w:rsid w:val="004A133F"/>
    <w:rsid w:val="004A219B"/>
    <w:rsid w:val="004A2537"/>
    <w:rsid w:val="004A313C"/>
    <w:rsid w:val="004A4757"/>
    <w:rsid w:val="004A4A9A"/>
    <w:rsid w:val="004A50D3"/>
    <w:rsid w:val="004A5AFF"/>
    <w:rsid w:val="004A63D0"/>
    <w:rsid w:val="004A72B8"/>
    <w:rsid w:val="004A78C4"/>
    <w:rsid w:val="004A7D9E"/>
    <w:rsid w:val="004B2E46"/>
    <w:rsid w:val="004B3764"/>
    <w:rsid w:val="004B43B6"/>
    <w:rsid w:val="004B478B"/>
    <w:rsid w:val="004B5911"/>
    <w:rsid w:val="004B668B"/>
    <w:rsid w:val="004C0622"/>
    <w:rsid w:val="004C27D4"/>
    <w:rsid w:val="004C4BCA"/>
    <w:rsid w:val="004C6E11"/>
    <w:rsid w:val="004D11E2"/>
    <w:rsid w:val="004D2023"/>
    <w:rsid w:val="004D2374"/>
    <w:rsid w:val="004D36A1"/>
    <w:rsid w:val="004D53CF"/>
    <w:rsid w:val="004D5B01"/>
    <w:rsid w:val="004D5B56"/>
    <w:rsid w:val="004D6E88"/>
    <w:rsid w:val="004E0C1E"/>
    <w:rsid w:val="004E1E2B"/>
    <w:rsid w:val="004E1E62"/>
    <w:rsid w:val="004E2F16"/>
    <w:rsid w:val="004E3978"/>
    <w:rsid w:val="004E420E"/>
    <w:rsid w:val="004E4DAC"/>
    <w:rsid w:val="004E5550"/>
    <w:rsid w:val="004E76F9"/>
    <w:rsid w:val="004F0053"/>
    <w:rsid w:val="004F0C3A"/>
    <w:rsid w:val="004F1FAB"/>
    <w:rsid w:val="004F2472"/>
    <w:rsid w:val="004F5902"/>
    <w:rsid w:val="004F5B36"/>
    <w:rsid w:val="004F665E"/>
    <w:rsid w:val="00502B35"/>
    <w:rsid w:val="00502C8A"/>
    <w:rsid w:val="00504DA3"/>
    <w:rsid w:val="00505558"/>
    <w:rsid w:val="00505FFC"/>
    <w:rsid w:val="0050770E"/>
    <w:rsid w:val="005108F2"/>
    <w:rsid w:val="005112BB"/>
    <w:rsid w:val="00511773"/>
    <w:rsid w:val="00511AEC"/>
    <w:rsid w:val="00515238"/>
    <w:rsid w:val="00517552"/>
    <w:rsid w:val="00517A43"/>
    <w:rsid w:val="0052054A"/>
    <w:rsid w:val="00520663"/>
    <w:rsid w:val="005206B8"/>
    <w:rsid w:val="005229BF"/>
    <w:rsid w:val="0052310A"/>
    <w:rsid w:val="005235F1"/>
    <w:rsid w:val="0052444C"/>
    <w:rsid w:val="00526998"/>
    <w:rsid w:val="00526C94"/>
    <w:rsid w:val="0053078F"/>
    <w:rsid w:val="00532F23"/>
    <w:rsid w:val="00533F3C"/>
    <w:rsid w:val="0053428C"/>
    <w:rsid w:val="00536137"/>
    <w:rsid w:val="00536538"/>
    <w:rsid w:val="00540E8F"/>
    <w:rsid w:val="00541D57"/>
    <w:rsid w:val="0054276C"/>
    <w:rsid w:val="00542823"/>
    <w:rsid w:val="00543155"/>
    <w:rsid w:val="00543EC2"/>
    <w:rsid w:val="005442BC"/>
    <w:rsid w:val="00545ECD"/>
    <w:rsid w:val="00546D33"/>
    <w:rsid w:val="00547818"/>
    <w:rsid w:val="00550CC1"/>
    <w:rsid w:val="00550D0B"/>
    <w:rsid w:val="0055179D"/>
    <w:rsid w:val="00551DE2"/>
    <w:rsid w:val="00551EC3"/>
    <w:rsid w:val="005523C6"/>
    <w:rsid w:val="00555D3A"/>
    <w:rsid w:val="005605B9"/>
    <w:rsid w:val="00560C9F"/>
    <w:rsid w:val="00561841"/>
    <w:rsid w:val="0056200D"/>
    <w:rsid w:val="0056223B"/>
    <w:rsid w:val="005630A2"/>
    <w:rsid w:val="005677D5"/>
    <w:rsid w:val="00570140"/>
    <w:rsid w:val="00571934"/>
    <w:rsid w:val="00572640"/>
    <w:rsid w:val="005728C3"/>
    <w:rsid w:val="00572F5B"/>
    <w:rsid w:val="00573B01"/>
    <w:rsid w:val="0057482C"/>
    <w:rsid w:val="00575F70"/>
    <w:rsid w:val="00582EDA"/>
    <w:rsid w:val="005838A7"/>
    <w:rsid w:val="005840C2"/>
    <w:rsid w:val="00584B7C"/>
    <w:rsid w:val="00585D74"/>
    <w:rsid w:val="00586AE8"/>
    <w:rsid w:val="00587598"/>
    <w:rsid w:val="0058791F"/>
    <w:rsid w:val="00591FC0"/>
    <w:rsid w:val="005932FD"/>
    <w:rsid w:val="00594896"/>
    <w:rsid w:val="00594ABF"/>
    <w:rsid w:val="00596818"/>
    <w:rsid w:val="00597046"/>
    <w:rsid w:val="0059775D"/>
    <w:rsid w:val="005A35A6"/>
    <w:rsid w:val="005A53AB"/>
    <w:rsid w:val="005A54DE"/>
    <w:rsid w:val="005A63D5"/>
    <w:rsid w:val="005A6D99"/>
    <w:rsid w:val="005A7B1F"/>
    <w:rsid w:val="005B037E"/>
    <w:rsid w:val="005B743E"/>
    <w:rsid w:val="005C085D"/>
    <w:rsid w:val="005C113C"/>
    <w:rsid w:val="005C162B"/>
    <w:rsid w:val="005C17B2"/>
    <w:rsid w:val="005C3394"/>
    <w:rsid w:val="005C3FB2"/>
    <w:rsid w:val="005C4227"/>
    <w:rsid w:val="005C42CE"/>
    <w:rsid w:val="005C4D92"/>
    <w:rsid w:val="005C51D9"/>
    <w:rsid w:val="005C6135"/>
    <w:rsid w:val="005C635B"/>
    <w:rsid w:val="005D0517"/>
    <w:rsid w:val="005D2FCD"/>
    <w:rsid w:val="005D4955"/>
    <w:rsid w:val="005D4C1F"/>
    <w:rsid w:val="005D5078"/>
    <w:rsid w:val="005D5FDF"/>
    <w:rsid w:val="005E0243"/>
    <w:rsid w:val="005E05FE"/>
    <w:rsid w:val="005E1453"/>
    <w:rsid w:val="005E29CA"/>
    <w:rsid w:val="005E2C82"/>
    <w:rsid w:val="005E3258"/>
    <w:rsid w:val="005E34BC"/>
    <w:rsid w:val="005E3EDA"/>
    <w:rsid w:val="005E4E98"/>
    <w:rsid w:val="005E675B"/>
    <w:rsid w:val="005E6B21"/>
    <w:rsid w:val="005F2744"/>
    <w:rsid w:val="005F4374"/>
    <w:rsid w:val="005F5B76"/>
    <w:rsid w:val="005F6255"/>
    <w:rsid w:val="005F6CBC"/>
    <w:rsid w:val="005F74E8"/>
    <w:rsid w:val="005F7A25"/>
    <w:rsid w:val="006003EA"/>
    <w:rsid w:val="00602742"/>
    <w:rsid w:val="00602A48"/>
    <w:rsid w:val="00602ADD"/>
    <w:rsid w:val="0060318C"/>
    <w:rsid w:val="00604463"/>
    <w:rsid w:val="00612C57"/>
    <w:rsid w:val="00614427"/>
    <w:rsid w:val="0061523E"/>
    <w:rsid w:val="00616B42"/>
    <w:rsid w:val="006203FA"/>
    <w:rsid w:val="0062190E"/>
    <w:rsid w:val="0062271F"/>
    <w:rsid w:val="00632DFC"/>
    <w:rsid w:val="0063306A"/>
    <w:rsid w:val="00634425"/>
    <w:rsid w:val="00634B52"/>
    <w:rsid w:val="00634C4A"/>
    <w:rsid w:val="00635A03"/>
    <w:rsid w:val="00635D0F"/>
    <w:rsid w:val="00636435"/>
    <w:rsid w:val="00640217"/>
    <w:rsid w:val="0064039C"/>
    <w:rsid w:val="00640724"/>
    <w:rsid w:val="00640899"/>
    <w:rsid w:val="00640E05"/>
    <w:rsid w:val="006412B4"/>
    <w:rsid w:val="006415D5"/>
    <w:rsid w:val="00641CE8"/>
    <w:rsid w:val="00642494"/>
    <w:rsid w:val="006431B1"/>
    <w:rsid w:val="0064483F"/>
    <w:rsid w:val="00644D2E"/>
    <w:rsid w:val="006454A8"/>
    <w:rsid w:val="00645548"/>
    <w:rsid w:val="00646016"/>
    <w:rsid w:val="00646AF9"/>
    <w:rsid w:val="00646C50"/>
    <w:rsid w:val="006506A7"/>
    <w:rsid w:val="00650A02"/>
    <w:rsid w:val="00651935"/>
    <w:rsid w:val="0065219F"/>
    <w:rsid w:val="0065350B"/>
    <w:rsid w:val="00653ED7"/>
    <w:rsid w:val="00654CC1"/>
    <w:rsid w:val="006553F6"/>
    <w:rsid w:val="00656221"/>
    <w:rsid w:val="00657404"/>
    <w:rsid w:val="0065746B"/>
    <w:rsid w:val="0065782C"/>
    <w:rsid w:val="006601B3"/>
    <w:rsid w:val="00660205"/>
    <w:rsid w:val="0066064E"/>
    <w:rsid w:val="00661005"/>
    <w:rsid w:val="006628B2"/>
    <w:rsid w:val="00662AE8"/>
    <w:rsid w:val="00662BCF"/>
    <w:rsid w:val="00663B7C"/>
    <w:rsid w:val="00664836"/>
    <w:rsid w:val="00664D42"/>
    <w:rsid w:val="00665A29"/>
    <w:rsid w:val="00666BC1"/>
    <w:rsid w:val="00670552"/>
    <w:rsid w:val="00672048"/>
    <w:rsid w:val="006729BE"/>
    <w:rsid w:val="00673B6A"/>
    <w:rsid w:val="00673D32"/>
    <w:rsid w:val="0067696D"/>
    <w:rsid w:val="006774D0"/>
    <w:rsid w:val="00684091"/>
    <w:rsid w:val="006841FC"/>
    <w:rsid w:val="00684E37"/>
    <w:rsid w:val="006943BD"/>
    <w:rsid w:val="006955D6"/>
    <w:rsid w:val="00695B4A"/>
    <w:rsid w:val="00696165"/>
    <w:rsid w:val="006971CA"/>
    <w:rsid w:val="006A09F9"/>
    <w:rsid w:val="006A3FC3"/>
    <w:rsid w:val="006B03AE"/>
    <w:rsid w:val="006B2AC6"/>
    <w:rsid w:val="006B33D7"/>
    <w:rsid w:val="006B4BDD"/>
    <w:rsid w:val="006B57FA"/>
    <w:rsid w:val="006B6650"/>
    <w:rsid w:val="006B6A68"/>
    <w:rsid w:val="006C0006"/>
    <w:rsid w:val="006C0257"/>
    <w:rsid w:val="006C2ADA"/>
    <w:rsid w:val="006C4FCB"/>
    <w:rsid w:val="006C6553"/>
    <w:rsid w:val="006C6718"/>
    <w:rsid w:val="006C6C40"/>
    <w:rsid w:val="006D04A1"/>
    <w:rsid w:val="006D0FCD"/>
    <w:rsid w:val="006D14E5"/>
    <w:rsid w:val="006D2368"/>
    <w:rsid w:val="006D2442"/>
    <w:rsid w:val="006D27C9"/>
    <w:rsid w:val="006D3FD2"/>
    <w:rsid w:val="006D595D"/>
    <w:rsid w:val="006D76A7"/>
    <w:rsid w:val="006D7DD4"/>
    <w:rsid w:val="006E0EE7"/>
    <w:rsid w:val="006E102A"/>
    <w:rsid w:val="006E14EF"/>
    <w:rsid w:val="006E2B5A"/>
    <w:rsid w:val="006E3F28"/>
    <w:rsid w:val="006E672E"/>
    <w:rsid w:val="006E6AF9"/>
    <w:rsid w:val="006F1194"/>
    <w:rsid w:val="006F11ED"/>
    <w:rsid w:val="006F1F52"/>
    <w:rsid w:val="006F277F"/>
    <w:rsid w:val="006F286E"/>
    <w:rsid w:val="006F5185"/>
    <w:rsid w:val="006F7B76"/>
    <w:rsid w:val="0070037D"/>
    <w:rsid w:val="00701295"/>
    <w:rsid w:val="007012C4"/>
    <w:rsid w:val="007027D4"/>
    <w:rsid w:val="007036A1"/>
    <w:rsid w:val="00703864"/>
    <w:rsid w:val="00704BC1"/>
    <w:rsid w:val="00705F48"/>
    <w:rsid w:val="00706135"/>
    <w:rsid w:val="00707829"/>
    <w:rsid w:val="007115CF"/>
    <w:rsid w:val="0071239A"/>
    <w:rsid w:val="007141CD"/>
    <w:rsid w:val="00717F6E"/>
    <w:rsid w:val="00720AA2"/>
    <w:rsid w:val="00722C96"/>
    <w:rsid w:val="007235B5"/>
    <w:rsid w:val="00723756"/>
    <w:rsid w:val="00724340"/>
    <w:rsid w:val="00725420"/>
    <w:rsid w:val="00726045"/>
    <w:rsid w:val="007274CC"/>
    <w:rsid w:val="007332FD"/>
    <w:rsid w:val="00733979"/>
    <w:rsid w:val="0073445C"/>
    <w:rsid w:val="007347C5"/>
    <w:rsid w:val="0073611F"/>
    <w:rsid w:val="00737183"/>
    <w:rsid w:val="007379DE"/>
    <w:rsid w:val="007411AD"/>
    <w:rsid w:val="00741265"/>
    <w:rsid w:val="00742F30"/>
    <w:rsid w:val="0074320B"/>
    <w:rsid w:val="007439CF"/>
    <w:rsid w:val="00744371"/>
    <w:rsid w:val="00745216"/>
    <w:rsid w:val="00745691"/>
    <w:rsid w:val="00745CE8"/>
    <w:rsid w:val="00746BFD"/>
    <w:rsid w:val="007474A9"/>
    <w:rsid w:val="00751D58"/>
    <w:rsid w:val="007530C6"/>
    <w:rsid w:val="00756E77"/>
    <w:rsid w:val="007579F1"/>
    <w:rsid w:val="007604D1"/>
    <w:rsid w:val="00761F51"/>
    <w:rsid w:val="00763155"/>
    <w:rsid w:val="00763234"/>
    <w:rsid w:val="00763A88"/>
    <w:rsid w:val="00764408"/>
    <w:rsid w:val="007649F3"/>
    <w:rsid w:val="007651C6"/>
    <w:rsid w:val="00766428"/>
    <w:rsid w:val="00767426"/>
    <w:rsid w:val="00767FB5"/>
    <w:rsid w:val="00770121"/>
    <w:rsid w:val="00770A04"/>
    <w:rsid w:val="0077192F"/>
    <w:rsid w:val="007723CC"/>
    <w:rsid w:val="00774B38"/>
    <w:rsid w:val="00774F33"/>
    <w:rsid w:val="0077638B"/>
    <w:rsid w:val="007779DF"/>
    <w:rsid w:val="007819B7"/>
    <w:rsid w:val="00781CE2"/>
    <w:rsid w:val="007843CE"/>
    <w:rsid w:val="00784479"/>
    <w:rsid w:val="007870D2"/>
    <w:rsid w:val="007871B6"/>
    <w:rsid w:val="00792BAF"/>
    <w:rsid w:val="00796872"/>
    <w:rsid w:val="007A115D"/>
    <w:rsid w:val="007A142C"/>
    <w:rsid w:val="007A5514"/>
    <w:rsid w:val="007A5C26"/>
    <w:rsid w:val="007A73CF"/>
    <w:rsid w:val="007B6726"/>
    <w:rsid w:val="007B6A41"/>
    <w:rsid w:val="007B7B91"/>
    <w:rsid w:val="007B7E76"/>
    <w:rsid w:val="007C0532"/>
    <w:rsid w:val="007C078B"/>
    <w:rsid w:val="007C0B87"/>
    <w:rsid w:val="007C12E6"/>
    <w:rsid w:val="007C148D"/>
    <w:rsid w:val="007C1918"/>
    <w:rsid w:val="007C253C"/>
    <w:rsid w:val="007C4E64"/>
    <w:rsid w:val="007C6AC4"/>
    <w:rsid w:val="007C7550"/>
    <w:rsid w:val="007C79CD"/>
    <w:rsid w:val="007D34C0"/>
    <w:rsid w:val="007D34C7"/>
    <w:rsid w:val="007E0A5C"/>
    <w:rsid w:val="007E3AA1"/>
    <w:rsid w:val="007E4715"/>
    <w:rsid w:val="007F13EB"/>
    <w:rsid w:val="007F1DF3"/>
    <w:rsid w:val="007F3F55"/>
    <w:rsid w:val="007F4603"/>
    <w:rsid w:val="007F5456"/>
    <w:rsid w:val="007F67E3"/>
    <w:rsid w:val="007F7951"/>
    <w:rsid w:val="007F7BEA"/>
    <w:rsid w:val="007F7C44"/>
    <w:rsid w:val="00801BE5"/>
    <w:rsid w:val="00804E56"/>
    <w:rsid w:val="008061DA"/>
    <w:rsid w:val="008108D0"/>
    <w:rsid w:val="00811920"/>
    <w:rsid w:val="0081325D"/>
    <w:rsid w:val="00813835"/>
    <w:rsid w:val="0081679F"/>
    <w:rsid w:val="00816A24"/>
    <w:rsid w:val="00817545"/>
    <w:rsid w:val="00821D12"/>
    <w:rsid w:val="0082321C"/>
    <w:rsid w:val="0082334B"/>
    <w:rsid w:val="00824E6F"/>
    <w:rsid w:val="00826F53"/>
    <w:rsid w:val="0082784B"/>
    <w:rsid w:val="0083171C"/>
    <w:rsid w:val="008326D8"/>
    <w:rsid w:val="008358A1"/>
    <w:rsid w:val="00835C67"/>
    <w:rsid w:val="008376BF"/>
    <w:rsid w:val="0084219B"/>
    <w:rsid w:val="008440F0"/>
    <w:rsid w:val="008447FB"/>
    <w:rsid w:val="00846621"/>
    <w:rsid w:val="00846BA5"/>
    <w:rsid w:val="0084750D"/>
    <w:rsid w:val="008500AB"/>
    <w:rsid w:val="00851753"/>
    <w:rsid w:val="00852AA3"/>
    <w:rsid w:val="0085314B"/>
    <w:rsid w:val="00853A5E"/>
    <w:rsid w:val="00853B19"/>
    <w:rsid w:val="00856964"/>
    <w:rsid w:val="00856DA6"/>
    <w:rsid w:val="00863B38"/>
    <w:rsid w:val="008661D0"/>
    <w:rsid w:val="0086633A"/>
    <w:rsid w:val="00866640"/>
    <w:rsid w:val="00866E8C"/>
    <w:rsid w:val="008673A1"/>
    <w:rsid w:val="00870DD7"/>
    <w:rsid w:val="008726D5"/>
    <w:rsid w:val="008746A0"/>
    <w:rsid w:val="0087662B"/>
    <w:rsid w:val="008809B3"/>
    <w:rsid w:val="00880A19"/>
    <w:rsid w:val="00880D29"/>
    <w:rsid w:val="00882485"/>
    <w:rsid w:val="008827B8"/>
    <w:rsid w:val="00882C3D"/>
    <w:rsid w:val="00883199"/>
    <w:rsid w:val="00883F3D"/>
    <w:rsid w:val="00885233"/>
    <w:rsid w:val="00885C82"/>
    <w:rsid w:val="00887208"/>
    <w:rsid w:val="0088741E"/>
    <w:rsid w:val="00887E3E"/>
    <w:rsid w:val="00894B14"/>
    <w:rsid w:val="00895301"/>
    <w:rsid w:val="00895ACD"/>
    <w:rsid w:val="00896384"/>
    <w:rsid w:val="00896977"/>
    <w:rsid w:val="008A13B5"/>
    <w:rsid w:val="008A143E"/>
    <w:rsid w:val="008A249E"/>
    <w:rsid w:val="008A3A72"/>
    <w:rsid w:val="008A3B81"/>
    <w:rsid w:val="008A3CF0"/>
    <w:rsid w:val="008A4EAE"/>
    <w:rsid w:val="008A5843"/>
    <w:rsid w:val="008A5FC4"/>
    <w:rsid w:val="008A6E59"/>
    <w:rsid w:val="008B0D8D"/>
    <w:rsid w:val="008B0E2A"/>
    <w:rsid w:val="008B1706"/>
    <w:rsid w:val="008B1904"/>
    <w:rsid w:val="008B4CE0"/>
    <w:rsid w:val="008B4DF8"/>
    <w:rsid w:val="008B54BE"/>
    <w:rsid w:val="008B5E5C"/>
    <w:rsid w:val="008B7E61"/>
    <w:rsid w:val="008B7F5D"/>
    <w:rsid w:val="008C1AD2"/>
    <w:rsid w:val="008C24E1"/>
    <w:rsid w:val="008C5DBA"/>
    <w:rsid w:val="008C707F"/>
    <w:rsid w:val="008D0114"/>
    <w:rsid w:val="008D2401"/>
    <w:rsid w:val="008D505A"/>
    <w:rsid w:val="008D555E"/>
    <w:rsid w:val="008D5B80"/>
    <w:rsid w:val="008D62A2"/>
    <w:rsid w:val="008D752B"/>
    <w:rsid w:val="008D7C88"/>
    <w:rsid w:val="008E1806"/>
    <w:rsid w:val="008E21DB"/>
    <w:rsid w:val="008E2206"/>
    <w:rsid w:val="008E33DC"/>
    <w:rsid w:val="008E5900"/>
    <w:rsid w:val="008E5FAA"/>
    <w:rsid w:val="008E6037"/>
    <w:rsid w:val="008F1840"/>
    <w:rsid w:val="008F1AC2"/>
    <w:rsid w:val="008F3D1D"/>
    <w:rsid w:val="008F53EC"/>
    <w:rsid w:val="008F66F8"/>
    <w:rsid w:val="008F6B03"/>
    <w:rsid w:val="00900774"/>
    <w:rsid w:val="0090185B"/>
    <w:rsid w:val="00905088"/>
    <w:rsid w:val="00906841"/>
    <w:rsid w:val="009121E8"/>
    <w:rsid w:val="00912CDC"/>
    <w:rsid w:val="00913466"/>
    <w:rsid w:val="00913AC5"/>
    <w:rsid w:val="00914416"/>
    <w:rsid w:val="0091536C"/>
    <w:rsid w:val="00917D7D"/>
    <w:rsid w:val="0092059A"/>
    <w:rsid w:val="0092169C"/>
    <w:rsid w:val="009223FD"/>
    <w:rsid w:val="009247B8"/>
    <w:rsid w:val="00932752"/>
    <w:rsid w:val="00932D2D"/>
    <w:rsid w:val="00932F11"/>
    <w:rsid w:val="00933173"/>
    <w:rsid w:val="0093451D"/>
    <w:rsid w:val="00935DF6"/>
    <w:rsid w:val="00935F45"/>
    <w:rsid w:val="00936117"/>
    <w:rsid w:val="0093615D"/>
    <w:rsid w:val="00940B5E"/>
    <w:rsid w:val="00941313"/>
    <w:rsid w:val="00941FA5"/>
    <w:rsid w:val="00943305"/>
    <w:rsid w:val="00944D2B"/>
    <w:rsid w:val="00945FEC"/>
    <w:rsid w:val="00946DE7"/>
    <w:rsid w:val="0094774C"/>
    <w:rsid w:val="009509E0"/>
    <w:rsid w:val="0095120F"/>
    <w:rsid w:val="00952919"/>
    <w:rsid w:val="00954D55"/>
    <w:rsid w:val="00960122"/>
    <w:rsid w:val="0096138B"/>
    <w:rsid w:val="00961E02"/>
    <w:rsid w:val="0096293F"/>
    <w:rsid w:val="009635A6"/>
    <w:rsid w:val="00963796"/>
    <w:rsid w:val="0096400D"/>
    <w:rsid w:val="00964822"/>
    <w:rsid w:val="0096484B"/>
    <w:rsid w:val="00965831"/>
    <w:rsid w:val="009658D4"/>
    <w:rsid w:val="00966C73"/>
    <w:rsid w:val="009706C0"/>
    <w:rsid w:val="00971B2E"/>
    <w:rsid w:val="0097218D"/>
    <w:rsid w:val="00972445"/>
    <w:rsid w:val="009728D9"/>
    <w:rsid w:val="0097476C"/>
    <w:rsid w:val="00976DD4"/>
    <w:rsid w:val="00977AD5"/>
    <w:rsid w:val="00982FEE"/>
    <w:rsid w:val="009835F1"/>
    <w:rsid w:val="00984939"/>
    <w:rsid w:val="009851DE"/>
    <w:rsid w:val="00991E8D"/>
    <w:rsid w:val="009929F2"/>
    <w:rsid w:val="00993622"/>
    <w:rsid w:val="00993AB6"/>
    <w:rsid w:val="00995984"/>
    <w:rsid w:val="00995E64"/>
    <w:rsid w:val="00996872"/>
    <w:rsid w:val="009A111E"/>
    <w:rsid w:val="009A140A"/>
    <w:rsid w:val="009A1876"/>
    <w:rsid w:val="009A1DC8"/>
    <w:rsid w:val="009A2467"/>
    <w:rsid w:val="009A2FBF"/>
    <w:rsid w:val="009A325F"/>
    <w:rsid w:val="009A7E3F"/>
    <w:rsid w:val="009B13F9"/>
    <w:rsid w:val="009B1869"/>
    <w:rsid w:val="009B3FEC"/>
    <w:rsid w:val="009B4DFA"/>
    <w:rsid w:val="009B585D"/>
    <w:rsid w:val="009B6C4D"/>
    <w:rsid w:val="009B7C65"/>
    <w:rsid w:val="009C0479"/>
    <w:rsid w:val="009C05AB"/>
    <w:rsid w:val="009C141A"/>
    <w:rsid w:val="009C1512"/>
    <w:rsid w:val="009C17B5"/>
    <w:rsid w:val="009C26E0"/>
    <w:rsid w:val="009C395B"/>
    <w:rsid w:val="009C63A7"/>
    <w:rsid w:val="009C70A7"/>
    <w:rsid w:val="009C7414"/>
    <w:rsid w:val="009C774E"/>
    <w:rsid w:val="009D1590"/>
    <w:rsid w:val="009D19D8"/>
    <w:rsid w:val="009D285E"/>
    <w:rsid w:val="009D2B66"/>
    <w:rsid w:val="009D3D3F"/>
    <w:rsid w:val="009D481C"/>
    <w:rsid w:val="009D7D91"/>
    <w:rsid w:val="009D7F13"/>
    <w:rsid w:val="009E049A"/>
    <w:rsid w:val="009E1456"/>
    <w:rsid w:val="009E1E0A"/>
    <w:rsid w:val="009E23B8"/>
    <w:rsid w:val="009E2627"/>
    <w:rsid w:val="009E28F3"/>
    <w:rsid w:val="009E2A7E"/>
    <w:rsid w:val="009E2ABF"/>
    <w:rsid w:val="009E3F1A"/>
    <w:rsid w:val="009E4A8A"/>
    <w:rsid w:val="009E503D"/>
    <w:rsid w:val="009E56E1"/>
    <w:rsid w:val="009E5EE8"/>
    <w:rsid w:val="009E79E0"/>
    <w:rsid w:val="009F0382"/>
    <w:rsid w:val="009F04F0"/>
    <w:rsid w:val="009F1C5E"/>
    <w:rsid w:val="009F498D"/>
    <w:rsid w:val="009F4A37"/>
    <w:rsid w:val="009F6E88"/>
    <w:rsid w:val="00A01143"/>
    <w:rsid w:val="00A02C8F"/>
    <w:rsid w:val="00A041B2"/>
    <w:rsid w:val="00A07D7F"/>
    <w:rsid w:val="00A11A19"/>
    <w:rsid w:val="00A1258A"/>
    <w:rsid w:val="00A13208"/>
    <w:rsid w:val="00A1404E"/>
    <w:rsid w:val="00A146DB"/>
    <w:rsid w:val="00A154C1"/>
    <w:rsid w:val="00A15512"/>
    <w:rsid w:val="00A16019"/>
    <w:rsid w:val="00A2128D"/>
    <w:rsid w:val="00A22E92"/>
    <w:rsid w:val="00A22EB2"/>
    <w:rsid w:val="00A23C02"/>
    <w:rsid w:val="00A2490D"/>
    <w:rsid w:val="00A253C1"/>
    <w:rsid w:val="00A2647A"/>
    <w:rsid w:val="00A2660A"/>
    <w:rsid w:val="00A273D4"/>
    <w:rsid w:val="00A27EF7"/>
    <w:rsid w:val="00A315EB"/>
    <w:rsid w:val="00A33BCD"/>
    <w:rsid w:val="00A34EA5"/>
    <w:rsid w:val="00A36441"/>
    <w:rsid w:val="00A373AF"/>
    <w:rsid w:val="00A40279"/>
    <w:rsid w:val="00A42748"/>
    <w:rsid w:val="00A43A23"/>
    <w:rsid w:val="00A45117"/>
    <w:rsid w:val="00A4563D"/>
    <w:rsid w:val="00A46914"/>
    <w:rsid w:val="00A46E1F"/>
    <w:rsid w:val="00A47326"/>
    <w:rsid w:val="00A478BD"/>
    <w:rsid w:val="00A510BB"/>
    <w:rsid w:val="00A51722"/>
    <w:rsid w:val="00A52D45"/>
    <w:rsid w:val="00A53B70"/>
    <w:rsid w:val="00A53E02"/>
    <w:rsid w:val="00A5416A"/>
    <w:rsid w:val="00A5463C"/>
    <w:rsid w:val="00A556A7"/>
    <w:rsid w:val="00A56952"/>
    <w:rsid w:val="00A572D3"/>
    <w:rsid w:val="00A602C8"/>
    <w:rsid w:val="00A6070A"/>
    <w:rsid w:val="00A63F22"/>
    <w:rsid w:val="00A64F8B"/>
    <w:rsid w:val="00A66341"/>
    <w:rsid w:val="00A679FF"/>
    <w:rsid w:val="00A714A1"/>
    <w:rsid w:val="00A726F6"/>
    <w:rsid w:val="00A729D8"/>
    <w:rsid w:val="00A74AF3"/>
    <w:rsid w:val="00A76BAE"/>
    <w:rsid w:val="00A802A7"/>
    <w:rsid w:val="00A83555"/>
    <w:rsid w:val="00A8562E"/>
    <w:rsid w:val="00A876E7"/>
    <w:rsid w:val="00A90626"/>
    <w:rsid w:val="00A91182"/>
    <w:rsid w:val="00A94B91"/>
    <w:rsid w:val="00A95011"/>
    <w:rsid w:val="00AA1067"/>
    <w:rsid w:val="00AA1D58"/>
    <w:rsid w:val="00AA2C69"/>
    <w:rsid w:val="00AA2D74"/>
    <w:rsid w:val="00AA5040"/>
    <w:rsid w:val="00AA6DFB"/>
    <w:rsid w:val="00AB152C"/>
    <w:rsid w:val="00AB1BE5"/>
    <w:rsid w:val="00AB1CCA"/>
    <w:rsid w:val="00AB3B65"/>
    <w:rsid w:val="00AB3CEE"/>
    <w:rsid w:val="00AB50D7"/>
    <w:rsid w:val="00AB52E9"/>
    <w:rsid w:val="00AB58EE"/>
    <w:rsid w:val="00AC02E3"/>
    <w:rsid w:val="00AC1B92"/>
    <w:rsid w:val="00AC443A"/>
    <w:rsid w:val="00AC513E"/>
    <w:rsid w:val="00AC57E6"/>
    <w:rsid w:val="00AC660F"/>
    <w:rsid w:val="00AC6EBC"/>
    <w:rsid w:val="00AC7CFF"/>
    <w:rsid w:val="00AC7E4A"/>
    <w:rsid w:val="00AD0813"/>
    <w:rsid w:val="00AD28EC"/>
    <w:rsid w:val="00AD385B"/>
    <w:rsid w:val="00AD5933"/>
    <w:rsid w:val="00AD5D26"/>
    <w:rsid w:val="00AD71FF"/>
    <w:rsid w:val="00AD76D8"/>
    <w:rsid w:val="00AD788A"/>
    <w:rsid w:val="00AE242F"/>
    <w:rsid w:val="00AE3C8C"/>
    <w:rsid w:val="00AE4325"/>
    <w:rsid w:val="00AE6EC8"/>
    <w:rsid w:val="00AF28EE"/>
    <w:rsid w:val="00AF3315"/>
    <w:rsid w:val="00AF3E2C"/>
    <w:rsid w:val="00AF53CE"/>
    <w:rsid w:val="00AF550D"/>
    <w:rsid w:val="00AF6B7B"/>
    <w:rsid w:val="00B03FFD"/>
    <w:rsid w:val="00B04412"/>
    <w:rsid w:val="00B05346"/>
    <w:rsid w:val="00B058C9"/>
    <w:rsid w:val="00B06231"/>
    <w:rsid w:val="00B10A7C"/>
    <w:rsid w:val="00B11BC5"/>
    <w:rsid w:val="00B12167"/>
    <w:rsid w:val="00B144FF"/>
    <w:rsid w:val="00B14BAD"/>
    <w:rsid w:val="00B17A8D"/>
    <w:rsid w:val="00B21B99"/>
    <w:rsid w:val="00B21C60"/>
    <w:rsid w:val="00B223C7"/>
    <w:rsid w:val="00B22462"/>
    <w:rsid w:val="00B225C4"/>
    <w:rsid w:val="00B22E33"/>
    <w:rsid w:val="00B236E5"/>
    <w:rsid w:val="00B23CBB"/>
    <w:rsid w:val="00B26841"/>
    <w:rsid w:val="00B26B41"/>
    <w:rsid w:val="00B26C94"/>
    <w:rsid w:val="00B270CA"/>
    <w:rsid w:val="00B27C59"/>
    <w:rsid w:val="00B30A45"/>
    <w:rsid w:val="00B310F3"/>
    <w:rsid w:val="00B31AA6"/>
    <w:rsid w:val="00B3410E"/>
    <w:rsid w:val="00B34444"/>
    <w:rsid w:val="00B35432"/>
    <w:rsid w:val="00B36180"/>
    <w:rsid w:val="00B370BE"/>
    <w:rsid w:val="00B4040F"/>
    <w:rsid w:val="00B40421"/>
    <w:rsid w:val="00B41AE5"/>
    <w:rsid w:val="00B42841"/>
    <w:rsid w:val="00B464DA"/>
    <w:rsid w:val="00B4774B"/>
    <w:rsid w:val="00B5114D"/>
    <w:rsid w:val="00B54021"/>
    <w:rsid w:val="00B567B5"/>
    <w:rsid w:val="00B6268C"/>
    <w:rsid w:val="00B631EC"/>
    <w:rsid w:val="00B639DF"/>
    <w:rsid w:val="00B6442C"/>
    <w:rsid w:val="00B6469C"/>
    <w:rsid w:val="00B64B65"/>
    <w:rsid w:val="00B6690D"/>
    <w:rsid w:val="00B6708D"/>
    <w:rsid w:val="00B673F5"/>
    <w:rsid w:val="00B679AC"/>
    <w:rsid w:val="00B7008A"/>
    <w:rsid w:val="00B7201C"/>
    <w:rsid w:val="00B73DFA"/>
    <w:rsid w:val="00B751F8"/>
    <w:rsid w:val="00B80077"/>
    <w:rsid w:val="00B80E56"/>
    <w:rsid w:val="00B8262F"/>
    <w:rsid w:val="00B840F2"/>
    <w:rsid w:val="00B84CF9"/>
    <w:rsid w:val="00B84FF8"/>
    <w:rsid w:val="00B8572A"/>
    <w:rsid w:val="00B90A5C"/>
    <w:rsid w:val="00B91EF6"/>
    <w:rsid w:val="00B95023"/>
    <w:rsid w:val="00B9549A"/>
    <w:rsid w:val="00B973F5"/>
    <w:rsid w:val="00B97B57"/>
    <w:rsid w:val="00B97C35"/>
    <w:rsid w:val="00BA0E47"/>
    <w:rsid w:val="00BA336A"/>
    <w:rsid w:val="00BA526F"/>
    <w:rsid w:val="00BA5758"/>
    <w:rsid w:val="00BA5C5E"/>
    <w:rsid w:val="00BA5E9C"/>
    <w:rsid w:val="00BB0883"/>
    <w:rsid w:val="00BB17E4"/>
    <w:rsid w:val="00BB2167"/>
    <w:rsid w:val="00BB2850"/>
    <w:rsid w:val="00BB2B54"/>
    <w:rsid w:val="00BB4145"/>
    <w:rsid w:val="00BB4959"/>
    <w:rsid w:val="00BB5BDD"/>
    <w:rsid w:val="00BB5C50"/>
    <w:rsid w:val="00BB6931"/>
    <w:rsid w:val="00BC06CA"/>
    <w:rsid w:val="00BC1288"/>
    <w:rsid w:val="00BC22E3"/>
    <w:rsid w:val="00BC3AC8"/>
    <w:rsid w:val="00BC57C3"/>
    <w:rsid w:val="00BC6191"/>
    <w:rsid w:val="00BC6CC0"/>
    <w:rsid w:val="00BC71DC"/>
    <w:rsid w:val="00BD002F"/>
    <w:rsid w:val="00BD1DE9"/>
    <w:rsid w:val="00BD1E49"/>
    <w:rsid w:val="00BD67F1"/>
    <w:rsid w:val="00BD6E1B"/>
    <w:rsid w:val="00BD6ECC"/>
    <w:rsid w:val="00BD754A"/>
    <w:rsid w:val="00BD7DE7"/>
    <w:rsid w:val="00BE00B3"/>
    <w:rsid w:val="00BE2CFF"/>
    <w:rsid w:val="00BE4DD9"/>
    <w:rsid w:val="00BE66A6"/>
    <w:rsid w:val="00BE733F"/>
    <w:rsid w:val="00BE7483"/>
    <w:rsid w:val="00BE7DFA"/>
    <w:rsid w:val="00BF0C8A"/>
    <w:rsid w:val="00BF2442"/>
    <w:rsid w:val="00BF246A"/>
    <w:rsid w:val="00BF39BB"/>
    <w:rsid w:val="00BF3A04"/>
    <w:rsid w:val="00BF4E8C"/>
    <w:rsid w:val="00BF7544"/>
    <w:rsid w:val="00BF7C61"/>
    <w:rsid w:val="00C02B57"/>
    <w:rsid w:val="00C03950"/>
    <w:rsid w:val="00C03A24"/>
    <w:rsid w:val="00C05858"/>
    <w:rsid w:val="00C05DD8"/>
    <w:rsid w:val="00C07D85"/>
    <w:rsid w:val="00C107ED"/>
    <w:rsid w:val="00C108E7"/>
    <w:rsid w:val="00C127CA"/>
    <w:rsid w:val="00C12B2C"/>
    <w:rsid w:val="00C12D98"/>
    <w:rsid w:val="00C20ED1"/>
    <w:rsid w:val="00C20EF6"/>
    <w:rsid w:val="00C21637"/>
    <w:rsid w:val="00C21C38"/>
    <w:rsid w:val="00C2612A"/>
    <w:rsid w:val="00C27A95"/>
    <w:rsid w:val="00C32132"/>
    <w:rsid w:val="00C34188"/>
    <w:rsid w:val="00C345E8"/>
    <w:rsid w:val="00C40E16"/>
    <w:rsid w:val="00C411FA"/>
    <w:rsid w:val="00C4299E"/>
    <w:rsid w:val="00C437C1"/>
    <w:rsid w:val="00C43979"/>
    <w:rsid w:val="00C440AF"/>
    <w:rsid w:val="00C4557A"/>
    <w:rsid w:val="00C46644"/>
    <w:rsid w:val="00C51103"/>
    <w:rsid w:val="00C51CF8"/>
    <w:rsid w:val="00C52134"/>
    <w:rsid w:val="00C54DA3"/>
    <w:rsid w:val="00C54F34"/>
    <w:rsid w:val="00C5541D"/>
    <w:rsid w:val="00C5549D"/>
    <w:rsid w:val="00C56B5F"/>
    <w:rsid w:val="00C56EB3"/>
    <w:rsid w:val="00C576C8"/>
    <w:rsid w:val="00C57AAF"/>
    <w:rsid w:val="00C57CAC"/>
    <w:rsid w:val="00C60C75"/>
    <w:rsid w:val="00C6139C"/>
    <w:rsid w:val="00C614CB"/>
    <w:rsid w:val="00C62F99"/>
    <w:rsid w:val="00C67FC9"/>
    <w:rsid w:val="00C717D3"/>
    <w:rsid w:val="00C7233D"/>
    <w:rsid w:val="00C733B9"/>
    <w:rsid w:val="00C73803"/>
    <w:rsid w:val="00C76D8B"/>
    <w:rsid w:val="00C76E39"/>
    <w:rsid w:val="00C80428"/>
    <w:rsid w:val="00C80704"/>
    <w:rsid w:val="00C80853"/>
    <w:rsid w:val="00C80BDB"/>
    <w:rsid w:val="00C812E1"/>
    <w:rsid w:val="00C82F3A"/>
    <w:rsid w:val="00C832A7"/>
    <w:rsid w:val="00C84EF6"/>
    <w:rsid w:val="00C85568"/>
    <w:rsid w:val="00C85F53"/>
    <w:rsid w:val="00C90CAC"/>
    <w:rsid w:val="00C920A1"/>
    <w:rsid w:val="00C927FF"/>
    <w:rsid w:val="00C93517"/>
    <w:rsid w:val="00C94EB1"/>
    <w:rsid w:val="00C974D6"/>
    <w:rsid w:val="00CA0745"/>
    <w:rsid w:val="00CA1D17"/>
    <w:rsid w:val="00CA1F30"/>
    <w:rsid w:val="00CA3997"/>
    <w:rsid w:val="00CA41A7"/>
    <w:rsid w:val="00CA4D1A"/>
    <w:rsid w:val="00CA6359"/>
    <w:rsid w:val="00CA674C"/>
    <w:rsid w:val="00CA6FBD"/>
    <w:rsid w:val="00CB4A27"/>
    <w:rsid w:val="00CB713E"/>
    <w:rsid w:val="00CC2CE4"/>
    <w:rsid w:val="00CC2E51"/>
    <w:rsid w:val="00CC39B3"/>
    <w:rsid w:val="00CC4E4C"/>
    <w:rsid w:val="00CC690F"/>
    <w:rsid w:val="00CD0C6F"/>
    <w:rsid w:val="00CD13B4"/>
    <w:rsid w:val="00CD26DC"/>
    <w:rsid w:val="00CD31C7"/>
    <w:rsid w:val="00CD3546"/>
    <w:rsid w:val="00CD3569"/>
    <w:rsid w:val="00CD518F"/>
    <w:rsid w:val="00CD7BA0"/>
    <w:rsid w:val="00CE468F"/>
    <w:rsid w:val="00CE6C5F"/>
    <w:rsid w:val="00CE703C"/>
    <w:rsid w:val="00CF0371"/>
    <w:rsid w:val="00CF65C3"/>
    <w:rsid w:val="00D00DAD"/>
    <w:rsid w:val="00D02722"/>
    <w:rsid w:val="00D04360"/>
    <w:rsid w:val="00D06C9F"/>
    <w:rsid w:val="00D101D3"/>
    <w:rsid w:val="00D105BC"/>
    <w:rsid w:val="00D10756"/>
    <w:rsid w:val="00D12187"/>
    <w:rsid w:val="00D12417"/>
    <w:rsid w:val="00D12EEE"/>
    <w:rsid w:val="00D13AFD"/>
    <w:rsid w:val="00D1583A"/>
    <w:rsid w:val="00D15C3B"/>
    <w:rsid w:val="00D15CA7"/>
    <w:rsid w:val="00D1650E"/>
    <w:rsid w:val="00D16DC3"/>
    <w:rsid w:val="00D2013D"/>
    <w:rsid w:val="00D22685"/>
    <w:rsid w:val="00D22E34"/>
    <w:rsid w:val="00D24F2C"/>
    <w:rsid w:val="00D24F39"/>
    <w:rsid w:val="00D27C59"/>
    <w:rsid w:val="00D31DC8"/>
    <w:rsid w:val="00D337D4"/>
    <w:rsid w:val="00D34125"/>
    <w:rsid w:val="00D345FB"/>
    <w:rsid w:val="00D36540"/>
    <w:rsid w:val="00D411F1"/>
    <w:rsid w:val="00D41600"/>
    <w:rsid w:val="00D41D70"/>
    <w:rsid w:val="00D42C77"/>
    <w:rsid w:val="00D43581"/>
    <w:rsid w:val="00D46D4E"/>
    <w:rsid w:val="00D51AC0"/>
    <w:rsid w:val="00D53955"/>
    <w:rsid w:val="00D54551"/>
    <w:rsid w:val="00D54D17"/>
    <w:rsid w:val="00D62C77"/>
    <w:rsid w:val="00D63045"/>
    <w:rsid w:val="00D645D9"/>
    <w:rsid w:val="00D64D2A"/>
    <w:rsid w:val="00D65F55"/>
    <w:rsid w:val="00D660DF"/>
    <w:rsid w:val="00D67BAC"/>
    <w:rsid w:val="00D734C5"/>
    <w:rsid w:val="00D74DDF"/>
    <w:rsid w:val="00D74FB5"/>
    <w:rsid w:val="00D756D7"/>
    <w:rsid w:val="00D75D65"/>
    <w:rsid w:val="00D80787"/>
    <w:rsid w:val="00D81234"/>
    <w:rsid w:val="00D82E22"/>
    <w:rsid w:val="00D839B8"/>
    <w:rsid w:val="00D841B2"/>
    <w:rsid w:val="00D84DBE"/>
    <w:rsid w:val="00D85E91"/>
    <w:rsid w:val="00D878A5"/>
    <w:rsid w:val="00D9222F"/>
    <w:rsid w:val="00D929E1"/>
    <w:rsid w:val="00D93D88"/>
    <w:rsid w:val="00D9424D"/>
    <w:rsid w:val="00D9575F"/>
    <w:rsid w:val="00D97430"/>
    <w:rsid w:val="00DA00B0"/>
    <w:rsid w:val="00DA120F"/>
    <w:rsid w:val="00DA2EFA"/>
    <w:rsid w:val="00DA5258"/>
    <w:rsid w:val="00DB0F13"/>
    <w:rsid w:val="00DB240C"/>
    <w:rsid w:val="00DB27D7"/>
    <w:rsid w:val="00DB28F1"/>
    <w:rsid w:val="00DB5052"/>
    <w:rsid w:val="00DB58D3"/>
    <w:rsid w:val="00DB6558"/>
    <w:rsid w:val="00DB72FB"/>
    <w:rsid w:val="00DB7305"/>
    <w:rsid w:val="00DB7FFE"/>
    <w:rsid w:val="00DC04B1"/>
    <w:rsid w:val="00DC124D"/>
    <w:rsid w:val="00DC174F"/>
    <w:rsid w:val="00DC1BAC"/>
    <w:rsid w:val="00DC6D16"/>
    <w:rsid w:val="00DC76FB"/>
    <w:rsid w:val="00DD163C"/>
    <w:rsid w:val="00DD2EAA"/>
    <w:rsid w:val="00DD3779"/>
    <w:rsid w:val="00DD5289"/>
    <w:rsid w:val="00DD6790"/>
    <w:rsid w:val="00DD7F72"/>
    <w:rsid w:val="00DE02E7"/>
    <w:rsid w:val="00DE1905"/>
    <w:rsid w:val="00DE4B6F"/>
    <w:rsid w:val="00DE5493"/>
    <w:rsid w:val="00DE6988"/>
    <w:rsid w:val="00DE6D94"/>
    <w:rsid w:val="00DE7FCC"/>
    <w:rsid w:val="00DF0361"/>
    <w:rsid w:val="00DF12C1"/>
    <w:rsid w:val="00DF2646"/>
    <w:rsid w:val="00DF334E"/>
    <w:rsid w:val="00DF42A6"/>
    <w:rsid w:val="00DF6DC7"/>
    <w:rsid w:val="00E0022F"/>
    <w:rsid w:val="00E00F61"/>
    <w:rsid w:val="00E02598"/>
    <w:rsid w:val="00E04DFD"/>
    <w:rsid w:val="00E07FEA"/>
    <w:rsid w:val="00E102B7"/>
    <w:rsid w:val="00E102EF"/>
    <w:rsid w:val="00E1205B"/>
    <w:rsid w:val="00E121EF"/>
    <w:rsid w:val="00E1289B"/>
    <w:rsid w:val="00E14AB0"/>
    <w:rsid w:val="00E162EA"/>
    <w:rsid w:val="00E2036E"/>
    <w:rsid w:val="00E212AC"/>
    <w:rsid w:val="00E26986"/>
    <w:rsid w:val="00E271EF"/>
    <w:rsid w:val="00E274BA"/>
    <w:rsid w:val="00E317C7"/>
    <w:rsid w:val="00E3199D"/>
    <w:rsid w:val="00E33A6C"/>
    <w:rsid w:val="00E36775"/>
    <w:rsid w:val="00E43697"/>
    <w:rsid w:val="00E47455"/>
    <w:rsid w:val="00E51967"/>
    <w:rsid w:val="00E51FA3"/>
    <w:rsid w:val="00E52557"/>
    <w:rsid w:val="00E5309E"/>
    <w:rsid w:val="00E601A3"/>
    <w:rsid w:val="00E611B0"/>
    <w:rsid w:val="00E617AD"/>
    <w:rsid w:val="00E63E4B"/>
    <w:rsid w:val="00E64996"/>
    <w:rsid w:val="00E6525F"/>
    <w:rsid w:val="00E6596F"/>
    <w:rsid w:val="00E65A1E"/>
    <w:rsid w:val="00E65AF2"/>
    <w:rsid w:val="00E70990"/>
    <w:rsid w:val="00E71C6B"/>
    <w:rsid w:val="00E73B0F"/>
    <w:rsid w:val="00E744F3"/>
    <w:rsid w:val="00E74630"/>
    <w:rsid w:val="00E750EC"/>
    <w:rsid w:val="00E80700"/>
    <w:rsid w:val="00E83F29"/>
    <w:rsid w:val="00E847A2"/>
    <w:rsid w:val="00E8488C"/>
    <w:rsid w:val="00E848D6"/>
    <w:rsid w:val="00E90C9C"/>
    <w:rsid w:val="00E91660"/>
    <w:rsid w:val="00E92B50"/>
    <w:rsid w:val="00E92DBB"/>
    <w:rsid w:val="00E93C8C"/>
    <w:rsid w:val="00E93E06"/>
    <w:rsid w:val="00E93F9E"/>
    <w:rsid w:val="00EA26A8"/>
    <w:rsid w:val="00EA2A9E"/>
    <w:rsid w:val="00EA30D6"/>
    <w:rsid w:val="00EA4ACE"/>
    <w:rsid w:val="00EA586D"/>
    <w:rsid w:val="00EA5BCE"/>
    <w:rsid w:val="00EA710F"/>
    <w:rsid w:val="00EA7A0B"/>
    <w:rsid w:val="00EB21ED"/>
    <w:rsid w:val="00EB4B5A"/>
    <w:rsid w:val="00EB5189"/>
    <w:rsid w:val="00EB6C72"/>
    <w:rsid w:val="00EC1DA8"/>
    <w:rsid w:val="00EC1DFB"/>
    <w:rsid w:val="00EC2B48"/>
    <w:rsid w:val="00EC2ED2"/>
    <w:rsid w:val="00EC5553"/>
    <w:rsid w:val="00EC5DE4"/>
    <w:rsid w:val="00ED00BE"/>
    <w:rsid w:val="00ED264D"/>
    <w:rsid w:val="00ED2F41"/>
    <w:rsid w:val="00ED4EC4"/>
    <w:rsid w:val="00ED66C8"/>
    <w:rsid w:val="00ED7492"/>
    <w:rsid w:val="00EE077B"/>
    <w:rsid w:val="00EE179F"/>
    <w:rsid w:val="00EE284B"/>
    <w:rsid w:val="00EE4939"/>
    <w:rsid w:val="00EE694E"/>
    <w:rsid w:val="00EE6A1A"/>
    <w:rsid w:val="00EE6A5A"/>
    <w:rsid w:val="00EE7827"/>
    <w:rsid w:val="00EF112E"/>
    <w:rsid w:val="00EF21AA"/>
    <w:rsid w:val="00EF221C"/>
    <w:rsid w:val="00EF6408"/>
    <w:rsid w:val="00EF70CD"/>
    <w:rsid w:val="00F02150"/>
    <w:rsid w:val="00F02223"/>
    <w:rsid w:val="00F05143"/>
    <w:rsid w:val="00F071AD"/>
    <w:rsid w:val="00F13406"/>
    <w:rsid w:val="00F15E43"/>
    <w:rsid w:val="00F20460"/>
    <w:rsid w:val="00F21B2E"/>
    <w:rsid w:val="00F2351D"/>
    <w:rsid w:val="00F23693"/>
    <w:rsid w:val="00F23C09"/>
    <w:rsid w:val="00F24D41"/>
    <w:rsid w:val="00F27885"/>
    <w:rsid w:val="00F30148"/>
    <w:rsid w:val="00F308A7"/>
    <w:rsid w:val="00F30BFF"/>
    <w:rsid w:val="00F32A26"/>
    <w:rsid w:val="00F34C34"/>
    <w:rsid w:val="00F35498"/>
    <w:rsid w:val="00F3628A"/>
    <w:rsid w:val="00F36A33"/>
    <w:rsid w:val="00F36E76"/>
    <w:rsid w:val="00F419F0"/>
    <w:rsid w:val="00F422C1"/>
    <w:rsid w:val="00F43933"/>
    <w:rsid w:val="00F4577C"/>
    <w:rsid w:val="00F4577E"/>
    <w:rsid w:val="00F46958"/>
    <w:rsid w:val="00F46B49"/>
    <w:rsid w:val="00F46E96"/>
    <w:rsid w:val="00F47727"/>
    <w:rsid w:val="00F50FF0"/>
    <w:rsid w:val="00F519DC"/>
    <w:rsid w:val="00F51E86"/>
    <w:rsid w:val="00F529BF"/>
    <w:rsid w:val="00F530F3"/>
    <w:rsid w:val="00F553B1"/>
    <w:rsid w:val="00F57A20"/>
    <w:rsid w:val="00F57D82"/>
    <w:rsid w:val="00F61D8B"/>
    <w:rsid w:val="00F623DC"/>
    <w:rsid w:val="00F64DE9"/>
    <w:rsid w:val="00F64FD9"/>
    <w:rsid w:val="00F67334"/>
    <w:rsid w:val="00F70279"/>
    <w:rsid w:val="00F70C82"/>
    <w:rsid w:val="00F71367"/>
    <w:rsid w:val="00F73018"/>
    <w:rsid w:val="00F7606B"/>
    <w:rsid w:val="00F7694D"/>
    <w:rsid w:val="00F80886"/>
    <w:rsid w:val="00F811F1"/>
    <w:rsid w:val="00F82A45"/>
    <w:rsid w:val="00F8342A"/>
    <w:rsid w:val="00F8343D"/>
    <w:rsid w:val="00F83CA4"/>
    <w:rsid w:val="00F85583"/>
    <w:rsid w:val="00F85C6C"/>
    <w:rsid w:val="00F85D1E"/>
    <w:rsid w:val="00F87E76"/>
    <w:rsid w:val="00F904B7"/>
    <w:rsid w:val="00F90E25"/>
    <w:rsid w:val="00F91471"/>
    <w:rsid w:val="00F93417"/>
    <w:rsid w:val="00F95818"/>
    <w:rsid w:val="00F95D62"/>
    <w:rsid w:val="00F95E43"/>
    <w:rsid w:val="00FA2B38"/>
    <w:rsid w:val="00FA2E46"/>
    <w:rsid w:val="00FA3848"/>
    <w:rsid w:val="00FA5606"/>
    <w:rsid w:val="00FA7662"/>
    <w:rsid w:val="00FB34A4"/>
    <w:rsid w:val="00FB48D2"/>
    <w:rsid w:val="00FB535D"/>
    <w:rsid w:val="00FB728C"/>
    <w:rsid w:val="00FC2B7C"/>
    <w:rsid w:val="00FC3EDF"/>
    <w:rsid w:val="00FC4C45"/>
    <w:rsid w:val="00FC62BC"/>
    <w:rsid w:val="00FC77E2"/>
    <w:rsid w:val="00FD0D56"/>
    <w:rsid w:val="00FD1302"/>
    <w:rsid w:val="00FD1A4C"/>
    <w:rsid w:val="00FD27B2"/>
    <w:rsid w:val="00FD3607"/>
    <w:rsid w:val="00FD3AF9"/>
    <w:rsid w:val="00FD4891"/>
    <w:rsid w:val="00FD5367"/>
    <w:rsid w:val="00FD650E"/>
    <w:rsid w:val="00FE10FF"/>
    <w:rsid w:val="00FE280C"/>
    <w:rsid w:val="00FE2E45"/>
    <w:rsid w:val="00FE443E"/>
    <w:rsid w:val="00FE44D7"/>
    <w:rsid w:val="00FE599B"/>
    <w:rsid w:val="00FE5CC2"/>
    <w:rsid w:val="00FE6BB0"/>
    <w:rsid w:val="00FF069C"/>
    <w:rsid w:val="00FF080D"/>
    <w:rsid w:val="00FF2C27"/>
    <w:rsid w:val="00FF3250"/>
    <w:rsid w:val="00FF4BB5"/>
    <w:rsid w:val="00FF67DD"/>
    <w:rsid w:val="00FF71A4"/>
    <w:rsid w:val="00FF7D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777DD7"/>
  <w15:docId w15:val="{30B8E037-69FC-4F81-B9A8-2892516D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134"/>
  </w:style>
  <w:style w:type="paragraph" w:styleId="Heading1">
    <w:name w:val="heading 1"/>
    <w:basedOn w:val="Normal"/>
    <w:next w:val="Normal"/>
    <w:qFormat/>
    <w:rsid w:val="00C52134"/>
    <w:pPr>
      <w:keepNext/>
      <w:outlineLvl w:val="0"/>
    </w:pPr>
    <w:rPr>
      <w:b/>
      <w:color w:val="000000"/>
      <w:sz w:val="28"/>
    </w:rPr>
  </w:style>
  <w:style w:type="paragraph" w:styleId="Heading2">
    <w:name w:val="heading 2"/>
    <w:basedOn w:val="Normal"/>
    <w:next w:val="Normal"/>
    <w:qFormat/>
    <w:rsid w:val="00C52134"/>
    <w:pPr>
      <w:keepNext/>
      <w:jc w:val="center"/>
      <w:outlineLvl w:val="1"/>
    </w:pPr>
    <w:rPr>
      <w:b/>
      <w:color w:val="000000"/>
      <w:sz w:val="16"/>
    </w:rPr>
  </w:style>
  <w:style w:type="paragraph" w:styleId="Heading3">
    <w:name w:val="heading 3"/>
    <w:basedOn w:val="Normal"/>
    <w:next w:val="Normal"/>
    <w:qFormat/>
    <w:rsid w:val="00C52134"/>
    <w:pPr>
      <w:keepNext/>
      <w:outlineLvl w:val="2"/>
    </w:pPr>
    <w:rPr>
      <w:b/>
      <w:color w:val="000000"/>
      <w:sz w:val="14"/>
    </w:rPr>
  </w:style>
  <w:style w:type="paragraph" w:styleId="Heading4">
    <w:name w:val="heading 4"/>
    <w:basedOn w:val="Normal"/>
    <w:next w:val="Normal"/>
    <w:qFormat/>
    <w:rsid w:val="00C52134"/>
    <w:pPr>
      <w:keepNext/>
      <w:outlineLvl w:val="3"/>
    </w:pPr>
    <w:rPr>
      <w:b/>
      <w:bCs/>
      <w:color w:val="000000"/>
      <w:sz w:val="13"/>
      <w:szCs w:val="13"/>
    </w:rPr>
  </w:style>
  <w:style w:type="paragraph" w:styleId="Heading5">
    <w:name w:val="heading 5"/>
    <w:basedOn w:val="Normal"/>
    <w:next w:val="Normal"/>
    <w:qFormat/>
    <w:rsid w:val="00C52134"/>
    <w:pPr>
      <w:keepNext/>
      <w:jc w:val="both"/>
      <w:outlineLvl w:val="4"/>
    </w:pPr>
    <w:rPr>
      <w:b/>
      <w:bCs/>
      <w:color w:val="000000"/>
      <w:sz w:val="13"/>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2134"/>
    <w:pPr>
      <w:tabs>
        <w:tab w:val="center" w:pos="4320"/>
        <w:tab w:val="right" w:pos="8640"/>
      </w:tabs>
    </w:pPr>
  </w:style>
  <w:style w:type="character" w:styleId="PageNumber">
    <w:name w:val="page number"/>
    <w:basedOn w:val="DefaultParagraphFont"/>
    <w:semiHidden/>
    <w:rsid w:val="00C52134"/>
  </w:style>
  <w:style w:type="paragraph" w:styleId="Header">
    <w:name w:val="header"/>
    <w:basedOn w:val="Normal"/>
    <w:semiHidden/>
    <w:rsid w:val="00C52134"/>
    <w:pPr>
      <w:tabs>
        <w:tab w:val="center" w:pos="4320"/>
        <w:tab w:val="right" w:pos="8640"/>
      </w:tabs>
    </w:pPr>
  </w:style>
  <w:style w:type="paragraph" w:customStyle="1" w:styleId="xl19">
    <w:name w:val="xl19"/>
    <w:basedOn w:val="Normal"/>
    <w:rsid w:val="00C52134"/>
    <w:pPr>
      <w:spacing w:before="100" w:beforeAutospacing="1" w:after="100" w:afterAutospacing="1"/>
    </w:pPr>
    <w:rPr>
      <w:rFonts w:ascii="Arial" w:eastAsia="Arial Unicode MS" w:hAnsi="Arial" w:cs="Arial"/>
      <w:sz w:val="14"/>
      <w:szCs w:val="14"/>
    </w:rPr>
  </w:style>
  <w:style w:type="paragraph" w:customStyle="1" w:styleId="xl20">
    <w:name w:val="xl20"/>
    <w:basedOn w:val="Normal"/>
    <w:rsid w:val="00C52134"/>
    <w:pPr>
      <w:spacing w:before="100" w:beforeAutospacing="1" w:after="100" w:afterAutospacing="1"/>
    </w:pPr>
    <w:rPr>
      <w:rFonts w:ascii="Arial" w:eastAsia="Arial Unicode MS" w:hAnsi="Arial" w:cs="Arial"/>
      <w:sz w:val="13"/>
      <w:szCs w:val="13"/>
    </w:rPr>
  </w:style>
  <w:style w:type="paragraph" w:customStyle="1" w:styleId="xl21">
    <w:name w:val="xl21"/>
    <w:basedOn w:val="Normal"/>
    <w:rsid w:val="00C52134"/>
    <w:pPr>
      <w:spacing w:before="100" w:beforeAutospacing="1" w:after="100" w:afterAutospacing="1"/>
    </w:pPr>
    <w:rPr>
      <w:rFonts w:ascii="Arial" w:eastAsia="Arial Unicode MS" w:hAnsi="Arial" w:cs="Arial"/>
      <w:sz w:val="13"/>
      <w:szCs w:val="13"/>
    </w:rPr>
  </w:style>
  <w:style w:type="paragraph" w:customStyle="1" w:styleId="xl24">
    <w:name w:val="xl24"/>
    <w:basedOn w:val="Normal"/>
    <w:rsid w:val="00C52134"/>
    <w:pPr>
      <w:spacing w:before="100" w:beforeAutospacing="1" w:after="100" w:afterAutospacing="1"/>
      <w:jc w:val="right"/>
    </w:pPr>
    <w:rPr>
      <w:rFonts w:eastAsia="Arial Unicode MS"/>
      <w:sz w:val="13"/>
      <w:szCs w:val="13"/>
    </w:rPr>
  </w:style>
  <w:style w:type="paragraph" w:customStyle="1" w:styleId="xl25">
    <w:name w:val="xl25"/>
    <w:basedOn w:val="Normal"/>
    <w:rsid w:val="00C52134"/>
    <w:pPr>
      <w:spacing w:before="100" w:beforeAutospacing="1" w:after="100" w:afterAutospacing="1"/>
      <w:jc w:val="right"/>
    </w:pPr>
    <w:rPr>
      <w:rFonts w:eastAsia="Arial Unicode MS"/>
      <w:sz w:val="13"/>
      <w:szCs w:val="13"/>
    </w:rPr>
  </w:style>
  <w:style w:type="paragraph" w:customStyle="1" w:styleId="xl26">
    <w:name w:val="xl26"/>
    <w:basedOn w:val="Normal"/>
    <w:rsid w:val="00C52134"/>
    <w:pPr>
      <w:spacing w:before="100" w:beforeAutospacing="1" w:after="100" w:afterAutospacing="1"/>
      <w:jc w:val="right"/>
    </w:pPr>
    <w:rPr>
      <w:rFonts w:eastAsia="Arial Unicode MS"/>
      <w:sz w:val="24"/>
      <w:szCs w:val="24"/>
    </w:rPr>
  </w:style>
  <w:style w:type="paragraph" w:customStyle="1" w:styleId="xl27">
    <w:name w:val="xl27"/>
    <w:basedOn w:val="Normal"/>
    <w:rsid w:val="00C52134"/>
    <w:pPr>
      <w:spacing w:before="100" w:beforeAutospacing="1" w:after="100" w:afterAutospacing="1"/>
      <w:jc w:val="right"/>
    </w:pPr>
    <w:rPr>
      <w:rFonts w:eastAsia="Arial Unicode MS"/>
      <w:sz w:val="24"/>
      <w:szCs w:val="24"/>
    </w:rPr>
  </w:style>
  <w:style w:type="paragraph" w:customStyle="1" w:styleId="xl28">
    <w:name w:val="xl28"/>
    <w:basedOn w:val="Normal"/>
    <w:rsid w:val="00C52134"/>
    <w:pPr>
      <w:spacing w:before="100" w:beforeAutospacing="1" w:after="100" w:afterAutospacing="1"/>
      <w:jc w:val="right"/>
    </w:pPr>
    <w:rPr>
      <w:rFonts w:eastAsia="Arial Unicode MS"/>
      <w:b/>
      <w:bCs/>
      <w:sz w:val="14"/>
      <w:szCs w:val="14"/>
    </w:rPr>
  </w:style>
  <w:style w:type="paragraph" w:customStyle="1" w:styleId="xl29">
    <w:name w:val="xl29"/>
    <w:basedOn w:val="Normal"/>
    <w:rsid w:val="00C52134"/>
    <w:pPr>
      <w:spacing w:before="100" w:beforeAutospacing="1" w:after="100" w:afterAutospacing="1"/>
      <w:jc w:val="right"/>
    </w:pPr>
    <w:rPr>
      <w:rFonts w:eastAsia="Arial Unicode MS"/>
      <w:b/>
      <w:bCs/>
      <w:sz w:val="14"/>
      <w:szCs w:val="14"/>
    </w:rPr>
  </w:style>
  <w:style w:type="paragraph" w:styleId="Revision">
    <w:name w:val="Revision"/>
    <w:hidden/>
    <w:uiPriority w:val="99"/>
    <w:semiHidden/>
    <w:rsid w:val="00FC3EDF"/>
  </w:style>
  <w:style w:type="paragraph" w:styleId="BalloonText">
    <w:name w:val="Balloon Text"/>
    <w:basedOn w:val="Normal"/>
    <w:link w:val="BalloonTextChar"/>
    <w:uiPriority w:val="99"/>
    <w:semiHidden/>
    <w:unhideWhenUsed/>
    <w:rsid w:val="00FC3EDF"/>
    <w:rPr>
      <w:rFonts w:ascii="Tahoma" w:hAnsi="Tahoma" w:cs="Tahoma"/>
      <w:sz w:val="16"/>
      <w:szCs w:val="16"/>
    </w:rPr>
  </w:style>
  <w:style w:type="character" w:customStyle="1" w:styleId="BalloonTextChar">
    <w:name w:val="Balloon Text Char"/>
    <w:basedOn w:val="DefaultParagraphFont"/>
    <w:link w:val="BalloonText"/>
    <w:uiPriority w:val="99"/>
    <w:semiHidden/>
    <w:rsid w:val="00FC3EDF"/>
    <w:rPr>
      <w:rFonts w:ascii="Tahoma" w:hAnsi="Tahoma" w:cs="Tahoma"/>
      <w:sz w:val="16"/>
      <w:szCs w:val="16"/>
    </w:rPr>
  </w:style>
  <w:style w:type="paragraph" w:styleId="DocumentMap">
    <w:name w:val="Document Map"/>
    <w:basedOn w:val="Normal"/>
    <w:link w:val="DocumentMapChar"/>
    <w:uiPriority w:val="99"/>
    <w:semiHidden/>
    <w:unhideWhenUsed/>
    <w:rsid w:val="00FC3EDF"/>
    <w:rPr>
      <w:rFonts w:ascii="Tahoma" w:hAnsi="Tahoma" w:cs="Tahoma"/>
      <w:sz w:val="16"/>
      <w:szCs w:val="16"/>
    </w:rPr>
  </w:style>
  <w:style w:type="character" w:customStyle="1" w:styleId="DocumentMapChar">
    <w:name w:val="Document Map Char"/>
    <w:basedOn w:val="DefaultParagraphFont"/>
    <w:link w:val="DocumentMap"/>
    <w:uiPriority w:val="99"/>
    <w:semiHidden/>
    <w:rsid w:val="00FC3EDF"/>
    <w:rPr>
      <w:rFonts w:ascii="Tahoma" w:hAnsi="Tahoma" w:cs="Tahoma"/>
      <w:sz w:val="16"/>
      <w:szCs w:val="16"/>
    </w:rPr>
  </w:style>
  <w:style w:type="paragraph" w:styleId="ListParagraph">
    <w:name w:val="List Paragraph"/>
    <w:basedOn w:val="Normal"/>
    <w:uiPriority w:val="34"/>
    <w:qFormat/>
    <w:rsid w:val="00C82F3A"/>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B26C94"/>
    <w:rPr>
      <w:color w:val="0000FF"/>
      <w:u w:val="single"/>
    </w:rPr>
  </w:style>
  <w:style w:type="character" w:customStyle="1" w:styleId="FooterChar">
    <w:name w:val="Footer Char"/>
    <w:basedOn w:val="DefaultParagraphFont"/>
    <w:link w:val="Footer"/>
    <w:uiPriority w:val="99"/>
    <w:rsid w:val="000B4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0035">
      <w:bodyDiv w:val="1"/>
      <w:marLeft w:val="0"/>
      <w:marRight w:val="0"/>
      <w:marTop w:val="0"/>
      <w:marBottom w:val="0"/>
      <w:divBdr>
        <w:top w:val="none" w:sz="0" w:space="0" w:color="auto"/>
        <w:left w:val="none" w:sz="0" w:space="0" w:color="auto"/>
        <w:bottom w:val="none" w:sz="0" w:space="0" w:color="auto"/>
        <w:right w:val="none" w:sz="0" w:space="0" w:color="auto"/>
      </w:divBdr>
    </w:div>
    <w:div w:id="7028332">
      <w:bodyDiv w:val="1"/>
      <w:marLeft w:val="0"/>
      <w:marRight w:val="0"/>
      <w:marTop w:val="0"/>
      <w:marBottom w:val="0"/>
      <w:divBdr>
        <w:top w:val="none" w:sz="0" w:space="0" w:color="auto"/>
        <w:left w:val="none" w:sz="0" w:space="0" w:color="auto"/>
        <w:bottom w:val="none" w:sz="0" w:space="0" w:color="auto"/>
        <w:right w:val="none" w:sz="0" w:space="0" w:color="auto"/>
      </w:divBdr>
    </w:div>
    <w:div w:id="14499403">
      <w:bodyDiv w:val="1"/>
      <w:marLeft w:val="0"/>
      <w:marRight w:val="0"/>
      <w:marTop w:val="0"/>
      <w:marBottom w:val="0"/>
      <w:divBdr>
        <w:top w:val="none" w:sz="0" w:space="0" w:color="auto"/>
        <w:left w:val="none" w:sz="0" w:space="0" w:color="auto"/>
        <w:bottom w:val="none" w:sz="0" w:space="0" w:color="auto"/>
        <w:right w:val="none" w:sz="0" w:space="0" w:color="auto"/>
      </w:divBdr>
    </w:div>
    <w:div w:id="23022146">
      <w:bodyDiv w:val="1"/>
      <w:marLeft w:val="0"/>
      <w:marRight w:val="0"/>
      <w:marTop w:val="0"/>
      <w:marBottom w:val="0"/>
      <w:divBdr>
        <w:top w:val="none" w:sz="0" w:space="0" w:color="auto"/>
        <w:left w:val="none" w:sz="0" w:space="0" w:color="auto"/>
        <w:bottom w:val="none" w:sz="0" w:space="0" w:color="auto"/>
        <w:right w:val="none" w:sz="0" w:space="0" w:color="auto"/>
      </w:divBdr>
    </w:div>
    <w:div w:id="26031257">
      <w:bodyDiv w:val="1"/>
      <w:marLeft w:val="0"/>
      <w:marRight w:val="0"/>
      <w:marTop w:val="0"/>
      <w:marBottom w:val="0"/>
      <w:divBdr>
        <w:top w:val="none" w:sz="0" w:space="0" w:color="auto"/>
        <w:left w:val="none" w:sz="0" w:space="0" w:color="auto"/>
        <w:bottom w:val="none" w:sz="0" w:space="0" w:color="auto"/>
        <w:right w:val="none" w:sz="0" w:space="0" w:color="auto"/>
      </w:divBdr>
    </w:div>
    <w:div w:id="32385831">
      <w:bodyDiv w:val="1"/>
      <w:marLeft w:val="0"/>
      <w:marRight w:val="0"/>
      <w:marTop w:val="0"/>
      <w:marBottom w:val="0"/>
      <w:divBdr>
        <w:top w:val="none" w:sz="0" w:space="0" w:color="auto"/>
        <w:left w:val="none" w:sz="0" w:space="0" w:color="auto"/>
        <w:bottom w:val="none" w:sz="0" w:space="0" w:color="auto"/>
        <w:right w:val="none" w:sz="0" w:space="0" w:color="auto"/>
      </w:divBdr>
    </w:div>
    <w:div w:id="42875030">
      <w:bodyDiv w:val="1"/>
      <w:marLeft w:val="0"/>
      <w:marRight w:val="0"/>
      <w:marTop w:val="0"/>
      <w:marBottom w:val="0"/>
      <w:divBdr>
        <w:top w:val="none" w:sz="0" w:space="0" w:color="auto"/>
        <w:left w:val="none" w:sz="0" w:space="0" w:color="auto"/>
        <w:bottom w:val="none" w:sz="0" w:space="0" w:color="auto"/>
        <w:right w:val="none" w:sz="0" w:space="0" w:color="auto"/>
      </w:divBdr>
    </w:div>
    <w:div w:id="74591489">
      <w:bodyDiv w:val="1"/>
      <w:marLeft w:val="0"/>
      <w:marRight w:val="0"/>
      <w:marTop w:val="0"/>
      <w:marBottom w:val="0"/>
      <w:divBdr>
        <w:top w:val="none" w:sz="0" w:space="0" w:color="auto"/>
        <w:left w:val="none" w:sz="0" w:space="0" w:color="auto"/>
        <w:bottom w:val="none" w:sz="0" w:space="0" w:color="auto"/>
        <w:right w:val="none" w:sz="0" w:space="0" w:color="auto"/>
      </w:divBdr>
    </w:div>
    <w:div w:id="80375169">
      <w:bodyDiv w:val="1"/>
      <w:marLeft w:val="0"/>
      <w:marRight w:val="0"/>
      <w:marTop w:val="0"/>
      <w:marBottom w:val="0"/>
      <w:divBdr>
        <w:top w:val="none" w:sz="0" w:space="0" w:color="auto"/>
        <w:left w:val="none" w:sz="0" w:space="0" w:color="auto"/>
        <w:bottom w:val="none" w:sz="0" w:space="0" w:color="auto"/>
        <w:right w:val="none" w:sz="0" w:space="0" w:color="auto"/>
      </w:divBdr>
    </w:div>
    <w:div w:id="83114391">
      <w:bodyDiv w:val="1"/>
      <w:marLeft w:val="0"/>
      <w:marRight w:val="0"/>
      <w:marTop w:val="0"/>
      <w:marBottom w:val="0"/>
      <w:divBdr>
        <w:top w:val="none" w:sz="0" w:space="0" w:color="auto"/>
        <w:left w:val="none" w:sz="0" w:space="0" w:color="auto"/>
        <w:bottom w:val="none" w:sz="0" w:space="0" w:color="auto"/>
        <w:right w:val="none" w:sz="0" w:space="0" w:color="auto"/>
      </w:divBdr>
    </w:div>
    <w:div w:id="90513750">
      <w:bodyDiv w:val="1"/>
      <w:marLeft w:val="0"/>
      <w:marRight w:val="0"/>
      <w:marTop w:val="0"/>
      <w:marBottom w:val="0"/>
      <w:divBdr>
        <w:top w:val="none" w:sz="0" w:space="0" w:color="auto"/>
        <w:left w:val="none" w:sz="0" w:space="0" w:color="auto"/>
        <w:bottom w:val="none" w:sz="0" w:space="0" w:color="auto"/>
        <w:right w:val="none" w:sz="0" w:space="0" w:color="auto"/>
      </w:divBdr>
    </w:div>
    <w:div w:id="99029960">
      <w:bodyDiv w:val="1"/>
      <w:marLeft w:val="0"/>
      <w:marRight w:val="0"/>
      <w:marTop w:val="0"/>
      <w:marBottom w:val="0"/>
      <w:divBdr>
        <w:top w:val="none" w:sz="0" w:space="0" w:color="auto"/>
        <w:left w:val="none" w:sz="0" w:space="0" w:color="auto"/>
        <w:bottom w:val="none" w:sz="0" w:space="0" w:color="auto"/>
        <w:right w:val="none" w:sz="0" w:space="0" w:color="auto"/>
      </w:divBdr>
    </w:div>
    <w:div w:id="101918933">
      <w:bodyDiv w:val="1"/>
      <w:marLeft w:val="0"/>
      <w:marRight w:val="0"/>
      <w:marTop w:val="0"/>
      <w:marBottom w:val="0"/>
      <w:divBdr>
        <w:top w:val="none" w:sz="0" w:space="0" w:color="auto"/>
        <w:left w:val="none" w:sz="0" w:space="0" w:color="auto"/>
        <w:bottom w:val="none" w:sz="0" w:space="0" w:color="auto"/>
        <w:right w:val="none" w:sz="0" w:space="0" w:color="auto"/>
      </w:divBdr>
    </w:div>
    <w:div w:id="104464467">
      <w:bodyDiv w:val="1"/>
      <w:marLeft w:val="0"/>
      <w:marRight w:val="0"/>
      <w:marTop w:val="0"/>
      <w:marBottom w:val="0"/>
      <w:divBdr>
        <w:top w:val="none" w:sz="0" w:space="0" w:color="auto"/>
        <w:left w:val="none" w:sz="0" w:space="0" w:color="auto"/>
        <w:bottom w:val="none" w:sz="0" w:space="0" w:color="auto"/>
        <w:right w:val="none" w:sz="0" w:space="0" w:color="auto"/>
      </w:divBdr>
    </w:div>
    <w:div w:id="112209015">
      <w:bodyDiv w:val="1"/>
      <w:marLeft w:val="0"/>
      <w:marRight w:val="0"/>
      <w:marTop w:val="0"/>
      <w:marBottom w:val="0"/>
      <w:divBdr>
        <w:top w:val="none" w:sz="0" w:space="0" w:color="auto"/>
        <w:left w:val="none" w:sz="0" w:space="0" w:color="auto"/>
        <w:bottom w:val="none" w:sz="0" w:space="0" w:color="auto"/>
        <w:right w:val="none" w:sz="0" w:space="0" w:color="auto"/>
      </w:divBdr>
    </w:div>
    <w:div w:id="115487761">
      <w:bodyDiv w:val="1"/>
      <w:marLeft w:val="0"/>
      <w:marRight w:val="0"/>
      <w:marTop w:val="0"/>
      <w:marBottom w:val="0"/>
      <w:divBdr>
        <w:top w:val="none" w:sz="0" w:space="0" w:color="auto"/>
        <w:left w:val="none" w:sz="0" w:space="0" w:color="auto"/>
        <w:bottom w:val="none" w:sz="0" w:space="0" w:color="auto"/>
        <w:right w:val="none" w:sz="0" w:space="0" w:color="auto"/>
      </w:divBdr>
    </w:div>
    <w:div w:id="143860441">
      <w:bodyDiv w:val="1"/>
      <w:marLeft w:val="0"/>
      <w:marRight w:val="0"/>
      <w:marTop w:val="0"/>
      <w:marBottom w:val="0"/>
      <w:divBdr>
        <w:top w:val="none" w:sz="0" w:space="0" w:color="auto"/>
        <w:left w:val="none" w:sz="0" w:space="0" w:color="auto"/>
        <w:bottom w:val="none" w:sz="0" w:space="0" w:color="auto"/>
        <w:right w:val="none" w:sz="0" w:space="0" w:color="auto"/>
      </w:divBdr>
    </w:div>
    <w:div w:id="147140726">
      <w:bodyDiv w:val="1"/>
      <w:marLeft w:val="0"/>
      <w:marRight w:val="0"/>
      <w:marTop w:val="0"/>
      <w:marBottom w:val="0"/>
      <w:divBdr>
        <w:top w:val="none" w:sz="0" w:space="0" w:color="auto"/>
        <w:left w:val="none" w:sz="0" w:space="0" w:color="auto"/>
        <w:bottom w:val="none" w:sz="0" w:space="0" w:color="auto"/>
        <w:right w:val="none" w:sz="0" w:space="0" w:color="auto"/>
      </w:divBdr>
    </w:div>
    <w:div w:id="154423210">
      <w:bodyDiv w:val="1"/>
      <w:marLeft w:val="0"/>
      <w:marRight w:val="0"/>
      <w:marTop w:val="0"/>
      <w:marBottom w:val="0"/>
      <w:divBdr>
        <w:top w:val="none" w:sz="0" w:space="0" w:color="auto"/>
        <w:left w:val="none" w:sz="0" w:space="0" w:color="auto"/>
        <w:bottom w:val="none" w:sz="0" w:space="0" w:color="auto"/>
        <w:right w:val="none" w:sz="0" w:space="0" w:color="auto"/>
      </w:divBdr>
    </w:div>
    <w:div w:id="162668606">
      <w:bodyDiv w:val="1"/>
      <w:marLeft w:val="0"/>
      <w:marRight w:val="0"/>
      <w:marTop w:val="0"/>
      <w:marBottom w:val="0"/>
      <w:divBdr>
        <w:top w:val="none" w:sz="0" w:space="0" w:color="auto"/>
        <w:left w:val="none" w:sz="0" w:space="0" w:color="auto"/>
        <w:bottom w:val="none" w:sz="0" w:space="0" w:color="auto"/>
        <w:right w:val="none" w:sz="0" w:space="0" w:color="auto"/>
      </w:divBdr>
    </w:div>
    <w:div w:id="178475964">
      <w:bodyDiv w:val="1"/>
      <w:marLeft w:val="0"/>
      <w:marRight w:val="0"/>
      <w:marTop w:val="0"/>
      <w:marBottom w:val="0"/>
      <w:divBdr>
        <w:top w:val="none" w:sz="0" w:space="0" w:color="auto"/>
        <w:left w:val="none" w:sz="0" w:space="0" w:color="auto"/>
        <w:bottom w:val="none" w:sz="0" w:space="0" w:color="auto"/>
        <w:right w:val="none" w:sz="0" w:space="0" w:color="auto"/>
      </w:divBdr>
    </w:div>
    <w:div w:id="185602511">
      <w:bodyDiv w:val="1"/>
      <w:marLeft w:val="0"/>
      <w:marRight w:val="0"/>
      <w:marTop w:val="0"/>
      <w:marBottom w:val="0"/>
      <w:divBdr>
        <w:top w:val="none" w:sz="0" w:space="0" w:color="auto"/>
        <w:left w:val="none" w:sz="0" w:space="0" w:color="auto"/>
        <w:bottom w:val="none" w:sz="0" w:space="0" w:color="auto"/>
        <w:right w:val="none" w:sz="0" w:space="0" w:color="auto"/>
      </w:divBdr>
    </w:div>
    <w:div w:id="191311048">
      <w:bodyDiv w:val="1"/>
      <w:marLeft w:val="0"/>
      <w:marRight w:val="0"/>
      <w:marTop w:val="0"/>
      <w:marBottom w:val="0"/>
      <w:divBdr>
        <w:top w:val="none" w:sz="0" w:space="0" w:color="auto"/>
        <w:left w:val="none" w:sz="0" w:space="0" w:color="auto"/>
        <w:bottom w:val="none" w:sz="0" w:space="0" w:color="auto"/>
        <w:right w:val="none" w:sz="0" w:space="0" w:color="auto"/>
      </w:divBdr>
    </w:div>
    <w:div w:id="193664992">
      <w:bodyDiv w:val="1"/>
      <w:marLeft w:val="0"/>
      <w:marRight w:val="0"/>
      <w:marTop w:val="0"/>
      <w:marBottom w:val="0"/>
      <w:divBdr>
        <w:top w:val="none" w:sz="0" w:space="0" w:color="auto"/>
        <w:left w:val="none" w:sz="0" w:space="0" w:color="auto"/>
        <w:bottom w:val="none" w:sz="0" w:space="0" w:color="auto"/>
        <w:right w:val="none" w:sz="0" w:space="0" w:color="auto"/>
      </w:divBdr>
    </w:div>
    <w:div w:id="200703938">
      <w:bodyDiv w:val="1"/>
      <w:marLeft w:val="0"/>
      <w:marRight w:val="0"/>
      <w:marTop w:val="0"/>
      <w:marBottom w:val="0"/>
      <w:divBdr>
        <w:top w:val="none" w:sz="0" w:space="0" w:color="auto"/>
        <w:left w:val="none" w:sz="0" w:space="0" w:color="auto"/>
        <w:bottom w:val="none" w:sz="0" w:space="0" w:color="auto"/>
        <w:right w:val="none" w:sz="0" w:space="0" w:color="auto"/>
      </w:divBdr>
    </w:div>
    <w:div w:id="205021918">
      <w:bodyDiv w:val="1"/>
      <w:marLeft w:val="0"/>
      <w:marRight w:val="0"/>
      <w:marTop w:val="0"/>
      <w:marBottom w:val="0"/>
      <w:divBdr>
        <w:top w:val="none" w:sz="0" w:space="0" w:color="auto"/>
        <w:left w:val="none" w:sz="0" w:space="0" w:color="auto"/>
        <w:bottom w:val="none" w:sz="0" w:space="0" w:color="auto"/>
        <w:right w:val="none" w:sz="0" w:space="0" w:color="auto"/>
      </w:divBdr>
    </w:div>
    <w:div w:id="208036949">
      <w:bodyDiv w:val="1"/>
      <w:marLeft w:val="0"/>
      <w:marRight w:val="0"/>
      <w:marTop w:val="0"/>
      <w:marBottom w:val="0"/>
      <w:divBdr>
        <w:top w:val="none" w:sz="0" w:space="0" w:color="auto"/>
        <w:left w:val="none" w:sz="0" w:space="0" w:color="auto"/>
        <w:bottom w:val="none" w:sz="0" w:space="0" w:color="auto"/>
        <w:right w:val="none" w:sz="0" w:space="0" w:color="auto"/>
      </w:divBdr>
    </w:div>
    <w:div w:id="209000147">
      <w:bodyDiv w:val="1"/>
      <w:marLeft w:val="0"/>
      <w:marRight w:val="0"/>
      <w:marTop w:val="0"/>
      <w:marBottom w:val="0"/>
      <w:divBdr>
        <w:top w:val="none" w:sz="0" w:space="0" w:color="auto"/>
        <w:left w:val="none" w:sz="0" w:space="0" w:color="auto"/>
        <w:bottom w:val="none" w:sz="0" w:space="0" w:color="auto"/>
        <w:right w:val="none" w:sz="0" w:space="0" w:color="auto"/>
      </w:divBdr>
    </w:div>
    <w:div w:id="217060770">
      <w:bodyDiv w:val="1"/>
      <w:marLeft w:val="0"/>
      <w:marRight w:val="0"/>
      <w:marTop w:val="0"/>
      <w:marBottom w:val="0"/>
      <w:divBdr>
        <w:top w:val="none" w:sz="0" w:space="0" w:color="auto"/>
        <w:left w:val="none" w:sz="0" w:space="0" w:color="auto"/>
        <w:bottom w:val="none" w:sz="0" w:space="0" w:color="auto"/>
        <w:right w:val="none" w:sz="0" w:space="0" w:color="auto"/>
      </w:divBdr>
    </w:div>
    <w:div w:id="225186849">
      <w:bodyDiv w:val="1"/>
      <w:marLeft w:val="0"/>
      <w:marRight w:val="0"/>
      <w:marTop w:val="0"/>
      <w:marBottom w:val="0"/>
      <w:divBdr>
        <w:top w:val="none" w:sz="0" w:space="0" w:color="auto"/>
        <w:left w:val="none" w:sz="0" w:space="0" w:color="auto"/>
        <w:bottom w:val="none" w:sz="0" w:space="0" w:color="auto"/>
        <w:right w:val="none" w:sz="0" w:space="0" w:color="auto"/>
      </w:divBdr>
    </w:div>
    <w:div w:id="227881742">
      <w:bodyDiv w:val="1"/>
      <w:marLeft w:val="0"/>
      <w:marRight w:val="0"/>
      <w:marTop w:val="0"/>
      <w:marBottom w:val="0"/>
      <w:divBdr>
        <w:top w:val="none" w:sz="0" w:space="0" w:color="auto"/>
        <w:left w:val="none" w:sz="0" w:space="0" w:color="auto"/>
        <w:bottom w:val="none" w:sz="0" w:space="0" w:color="auto"/>
        <w:right w:val="none" w:sz="0" w:space="0" w:color="auto"/>
      </w:divBdr>
    </w:div>
    <w:div w:id="233513930">
      <w:bodyDiv w:val="1"/>
      <w:marLeft w:val="0"/>
      <w:marRight w:val="0"/>
      <w:marTop w:val="0"/>
      <w:marBottom w:val="0"/>
      <w:divBdr>
        <w:top w:val="none" w:sz="0" w:space="0" w:color="auto"/>
        <w:left w:val="none" w:sz="0" w:space="0" w:color="auto"/>
        <w:bottom w:val="none" w:sz="0" w:space="0" w:color="auto"/>
        <w:right w:val="none" w:sz="0" w:space="0" w:color="auto"/>
      </w:divBdr>
    </w:div>
    <w:div w:id="234439999">
      <w:bodyDiv w:val="1"/>
      <w:marLeft w:val="0"/>
      <w:marRight w:val="0"/>
      <w:marTop w:val="0"/>
      <w:marBottom w:val="0"/>
      <w:divBdr>
        <w:top w:val="none" w:sz="0" w:space="0" w:color="auto"/>
        <w:left w:val="none" w:sz="0" w:space="0" w:color="auto"/>
        <w:bottom w:val="none" w:sz="0" w:space="0" w:color="auto"/>
        <w:right w:val="none" w:sz="0" w:space="0" w:color="auto"/>
      </w:divBdr>
    </w:div>
    <w:div w:id="241455633">
      <w:bodyDiv w:val="1"/>
      <w:marLeft w:val="0"/>
      <w:marRight w:val="0"/>
      <w:marTop w:val="0"/>
      <w:marBottom w:val="0"/>
      <w:divBdr>
        <w:top w:val="none" w:sz="0" w:space="0" w:color="auto"/>
        <w:left w:val="none" w:sz="0" w:space="0" w:color="auto"/>
        <w:bottom w:val="none" w:sz="0" w:space="0" w:color="auto"/>
        <w:right w:val="none" w:sz="0" w:space="0" w:color="auto"/>
      </w:divBdr>
    </w:div>
    <w:div w:id="251209313">
      <w:bodyDiv w:val="1"/>
      <w:marLeft w:val="0"/>
      <w:marRight w:val="0"/>
      <w:marTop w:val="0"/>
      <w:marBottom w:val="0"/>
      <w:divBdr>
        <w:top w:val="none" w:sz="0" w:space="0" w:color="auto"/>
        <w:left w:val="none" w:sz="0" w:space="0" w:color="auto"/>
        <w:bottom w:val="none" w:sz="0" w:space="0" w:color="auto"/>
        <w:right w:val="none" w:sz="0" w:space="0" w:color="auto"/>
      </w:divBdr>
    </w:div>
    <w:div w:id="256795944">
      <w:bodyDiv w:val="1"/>
      <w:marLeft w:val="0"/>
      <w:marRight w:val="0"/>
      <w:marTop w:val="0"/>
      <w:marBottom w:val="0"/>
      <w:divBdr>
        <w:top w:val="none" w:sz="0" w:space="0" w:color="auto"/>
        <w:left w:val="none" w:sz="0" w:space="0" w:color="auto"/>
        <w:bottom w:val="none" w:sz="0" w:space="0" w:color="auto"/>
        <w:right w:val="none" w:sz="0" w:space="0" w:color="auto"/>
      </w:divBdr>
    </w:div>
    <w:div w:id="263919985">
      <w:bodyDiv w:val="1"/>
      <w:marLeft w:val="0"/>
      <w:marRight w:val="0"/>
      <w:marTop w:val="0"/>
      <w:marBottom w:val="0"/>
      <w:divBdr>
        <w:top w:val="none" w:sz="0" w:space="0" w:color="auto"/>
        <w:left w:val="none" w:sz="0" w:space="0" w:color="auto"/>
        <w:bottom w:val="none" w:sz="0" w:space="0" w:color="auto"/>
        <w:right w:val="none" w:sz="0" w:space="0" w:color="auto"/>
      </w:divBdr>
    </w:div>
    <w:div w:id="270749448">
      <w:bodyDiv w:val="1"/>
      <w:marLeft w:val="0"/>
      <w:marRight w:val="0"/>
      <w:marTop w:val="0"/>
      <w:marBottom w:val="0"/>
      <w:divBdr>
        <w:top w:val="none" w:sz="0" w:space="0" w:color="auto"/>
        <w:left w:val="none" w:sz="0" w:space="0" w:color="auto"/>
        <w:bottom w:val="none" w:sz="0" w:space="0" w:color="auto"/>
        <w:right w:val="none" w:sz="0" w:space="0" w:color="auto"/>
      </w:divBdr>
    </w:div>
    <w:div w:id="277176341">
      <w:bodyDiv w:val="1"/>
      <w:marLeft w:val="0"/>
      <w:marRight w:val="0"/>
      <w:marTop w:val="0"/>
      <w:marBottom w:val="0"/>
      <w:divBdr>
        <w:top w:val="none" w:sz="0" w:space="0" w:color="auto"/>
        <w:left w:val="none" w:sz="0" w:space="0" w:color="auto"/>
        <w:bottom w:val="none" w:sz="0" w:space="0" w:color="auto"/>
        <w:right w:val="none" w:sz="0" w:space="0" w:color="auto"/>
      </w:divBdr>
    </w:div>
    <w:div w:id="284623270">
      <w:bodyDiv w:val="1"/>
      <w:marLeft w:val="0"/>
      <w:marRight w:val="0"/>
      <w:marTop w:val="0"/>
      <w:marBottom w:val="0"/>
      <w:divBdr>
        <w:top w:val="none" w:sz="0" w:space="0" w:color="auto"/>
        <w:left w:val="none" w:sz="0" w:space="0" w:color="auto"/>
        <w:bottom w:val="none" w:sz="0" w:space="0" w:color="auto"/>
        <w:right w:val="none" w:sz="0" w:space="0" w:color="auto"/>
      </w:divBdr>
    </w:div>
    <w:div w:id="287125474">
      <w:bodyDiv w:val="1"/>
      <w:marLeft w:val="0"/>
      <w:marRight w:val="0"/>
      <w:marTop w:val="0"/>
      <w:marBottom w:val="0"/>
      <w:divBdr>
        <w:top w:val="none" w:sz="0" w:space="0" w:color="auto"/>
        <w:left w:val="none" w:sz="0" w:space="0" w:color="auto"/>
        <w:bottom w:val="none" w:sz="0" w:space="0" w:color="auto"/>
        <w:right w:val="none" w:sz="0" w:space="0" w:color="auto"/>
      </w:divBdr>
    </w:div>
    <w:div w:id="287127315">
      <w:bodyDiv w:val="1"/>
      <w:marLeft w:val="0"/>
      <w:marRight w:val="0"/>
      <w:marTop w:val="0"/>
      <w:marBottom w:val="0"/>
      <w:divBdr>
        <w:top w:val="none" w:sz="0" w:space="0" w:color="auto"/>
        <w:left w:val="none" w:sz="0" w:space="0" w:color="auto"/>
        <w:bottom w:val="none" w:sz="0" w:space="0" w:color="auto"/>
        <w:right w:val="none" w:sz="0" w:space="0" w:color="auto"/>
      </w:divBdr>
    </w:div>
    <w:div w:id="290791316">
      <w:bodyDiv w:val="1"/>
      <w:marLeft w:val="0"/>
      <w:marRight w:val="0"/>
      <w:marTop w:val="0"/>
      <w:marBottom w:val="0"/>
      <w:divBdr>
        <w:top w:val="none" w:sz="0" w:space="0" w:color="auto"/>
        <w:left w:val="none" w:sz="0" w:space="0" w:color="auto"/>
        <w:bottom w:val="none" w:sz="0" w:space="0" w:color="auto"/>
        <w:right w:val="none" w:sz="0" w:space="0" w:color="auto"/>
      </w:divBdr>
    </w:div>
    <w:div w:id="298465174">
      <w:bodyDiv w:val="1"/>
      <w:marLeft w:val="0"/>
      <w:marRight w:val="0"/>
      <w:marTop w:val="0"/>
      <w:marBottom w:val="0"/>
      <w:divBdr>
        <w:top w:val="none" w:sz="0" w:space="0" w:color="auto"/>
        <w:left w:val="none" w:sz="0" w:space="0" w:color="auto"/>
        <w:bottom w:val="none" w:sz="0" w:space="0" w:color="auto"/>
        <w:right w:val="none" w:sz="0" w:space="0" w:color="auto"/>
      </w:divBdr>
    </w:div>
    <w:div w:id="300621324">
      <w:bodyDiv w:val="1"/>
      <w:marLeft w:val="0"/>
      <w:marRight w:val="0"/>
      <w:marTop w:val="0"/>
      <w:marBottom w:val="0"/>
      <w:divBdr>
        <w:top w:val="none" w:sz="0" w:space="0" w:color="auto"/>
        <w:left w:val="none" w:sz="0" w:space="0" w:color="auto"/>
        <w:bottom w:val="none" w:sz="0" w:space="0" w:color="auto"/>
        <w:right w:val="none" w:sz="0" w:space="0" w:color="auto"/>
      </w:divBdr>
    </w:div>
    <w:div w:id="301888877">
      <w:bodyDiv w:val="1"/>
      <w:marLeft w:val="0"/>
      <w:marRight w:val="0"/>
      <w:marTop w:val="0"/>
      <w:marBottom w:val="0"/>
      <w:divBdr>
        <w:top w:val="none" w:sz="0" w:space="0" w:color="auto"/>
        <w:left w:val="none" w:sz="0" w:space="0" w:color="auto"/>
        <w:bottom w:val="none" w:sz="0" w:space="0" w:color="auto"/>
        <w:right w:val="none" w:sz="0" w:space="0" w:color="auto"/>
      </w:divBdr>
    </w:div>
    <w:div w:id="308024899">
      <w:bodyDiv w:val="1"/>
      <w:marLeft w:val="0"/>
      <w:marRight w:val="0"/>
      <w:marTop w:val="0"/>
      <w:marBottom w:val="0"/>
      <w:divBdr>
        <w:top w:val="none" w:sz="0" w:space="0" w:color="auto"/>
        <w:left w:val="none" w:sz="0" w:space="0" w:color="auto"/>
        <w:bottom w:val="none" w:sz="0" w:space="0" w:color="auto"/>
        <w:right w:val="none" w:sz="0" w:space="0" w:color="auto"/>
      </w:divBdr>
    </w:div>
    <w:div w:id="309529731">
      <w:bodyDiv w:val="1"/>
      <w:marLeft w:val="0"/>
      <w:marRight w:val="0"/>
      <w:marTop w:val="0"/>
      <w:marBottom w:val="0"/>
      <w:divBdr>
        <w:top w:val="none" w:sz="0" w:space="0" w:color="auto"/>
        <w:left w:val="none" w:sz="0" w:space="0" w:color="auto"/>
        <w:bottom w:val="none" w:sz="0" w:space="0" w:color="auto"/>
        <w:right w:val="none" w:sz="0" w:space="0" w:color="auto"/>
      </w:divBdr>
    </w:div>
    <w:div w:id="309788814">
      <w:bodyDiv w:val="1"/>
      <w:marLeft w:val="0"/>
      <w:marRight w:val="0"/>
      <w:marTop w:val="0"/>
      <w:marBottom w:val="0"/>
      <w:divBdr>
        <w:top w:val="none" w:sz="0" w:space="0" w:color="auto"/>
        <w:left w:val="none" w:sz="0" w:space="0" w:color="auto"/>
        <w:bottom w:val="none" w:sz="0" w:space="0" w:color="auto"/>
        <w:right w:val="none" w:sz="0" w:space="0" w:color="auto"/>
      </w:divBdr>
    </w:div>
    <w:div w:id="310715254">
      <w:bodyDiv w:val="1"/>
      <w:marLeft w:val="0"/>
      <w:marRight w:val="0"/>
      <w:marTop w:val="0"/>
      <w:marBottom w:val="0"/>
      <w:divBdr>
        <w:top w:val="none" w:sz="0" w:space="0" w:color="auto"/>
        <w:left w:val="none" w:sz="0" w:space="0" w:color="auto"/>
        <w:bottom w:val="none" w:sz="0" w:space="0" w:color="auto"/>
        <w:right w:val="none" w:sz="0" w:space="0" w:color="auto"/>
      </w:divBdr>
    </w:div>
    <w:div w:id="323432351">
      <w:bodyDiv w:val="1"/>
      <w:marLeft w:val="0"/>
      <w:marRight w:val="0"/>
      <w:marTop w:val="0"/>
      <w:marBottom w:val="0"/>
      <w:divBdr>
        <w:top w:val="none" w:sz="0" w:space="0" w:color="auto"/>
        <w:left w:val="none" w:sz="0" w:space="0" w:color="auto"/>
        <w:bottom w:val="none" w:sz="0" w:space="0" w:color="auto"/>
        <w:right w:val="none" w:sz="0" w:space="0" w:color="auto"/>
      </w:divBdr>
    </w:div>
    <w:div w:id="335615288">
      <w:bodyDiv w:val="1"/>
      <w:marLeft w:val="0"/>
      <w:marRight w:val="0"/>
      <w:marTop w:val="0"/>
      <w:marBottom w:val="0"/>
      <w:divBdr>
        <w:top w:val="none" w:sz="0" w:space="0" w:color="auto"/>
        <w:left w:val="none" w:sz="0" w:space="0" w:color="auto"/>
        <w:bottom w:val="none" w:sz="0" w:space="0" w:color="auto"/>
        <w:right w:val="none" w:sz="0" w:space="0" w:color="auto"/>
      </w:divBdr>
    </w:div>
    <w:div w:id="356852346">
      <w:bodyDiv w:val="1"/>
      <w:marLeft w:val="0"/>
      <w:marRight w:val="0"/>
      <w:marTop w:val="0"/>
      <w:marBottom w:val="0"/>
      <w:divBdr>
        <w:top w:val="none" w:sz="0" w:space="0" w:color="auto"/>
        <w:left w:val="none" w:sz="0" w:space="0" w:color="auto"/>
        <w:bottom w:val="none" w:sz="0" w:space="0" w:color="auto"/>
        <w:right w:val="none" w:sz="0" w:space="0" w:color="auto"/>
      </w:divBdr>
    </w:div>
    <w:div w:id="359016251">
      <w:bodyDiv w:val="1"/>
      <w:marLeft w:val="0"/>
      <w:marRight w:val="0"/>
      <w:marTop w:val="0"/>
      <w:marBottom w:val="0"/>
      <w:divBdr>
        <w:top w:val="none" w:sz="0" w:space="0" w:color="auto"/>
        <w:left w:val="none" w:sz="0" w:space="0" w:color="auto"/>
        <w:bottom w:val="none" w:sz="0" w:space="0" w:color="auto"/>
        <w:right w:val="none" w:sz="0" w:space="0" w:color="auto"/>
      </w:divBdr>
    </w:div>
    <w:div w:id="367025127">
      <w:bodyDiv w:val="1"/>
      <w:marLeft w:val="0"/>
      <w:marRight w:val="0"/>
      <w:marTop w:val="0"/>
      <w:marBottom w:val="0"/>
      <w:divBdr>
        <w:top w:val="none" w:sz="0" w:space="0" w:color="auto"/>
        <w:left w:val="none" w:sz="0" w:space="0" w:color="auto"/>
        <w:bottom w:val="none" w:sz="0" w:space="0" w:color="auto"/>
        <w:right w:val="none" w:sz="0" w:space="0" w:color="auto"/>
      </w:divBdr>
    </w:div>
    <w:div w:id="379790733">
      <w:bodyDiv w:val="1"/>
      <w:marLeft w:val="0"/>
      <w:marRight w:val="0"/>
      <w:marTop w:val="0"/>
      <w:marBottom w:val="0"/>
      <w:divBdr>
        <w:top w:val="none" w:sz="0" w:space="0" w:color="auto"/>
        <w:left w:val="none" w:sz="0" w:space="0" w:color="auto"/>
        <w:bottom w:val="none" w:sz="0" w:space="0" w:color="auto"/>
        <w:right w:val="none" w:sz="0" w:space="0" w:color="auto"/>
      </w:divBdr>
    </w:div>
    <w:div w:id="383798336">
      <w:bodyDiv w:val="1"/>
      <w:marLeft w:val="0"/>
      <w:marRight w:val="0"/>
      <w:marTop w:val="0"/>
      <w:marBottom w:val="0"/>
      <w:divBdr>
        <w:top w:val="none" w:sz="0" w:space="0" w:color="auto"/>
        <w:left w:val="none" w:sz="0" w:space="0" w:color="auto"/>
        <w:bottom w:val="none" w:sz="0" w:space="0" w:color="auto"/>
        <w:right w:val="none" w:sz="0" w:space="0" w:color="auto"/>
      </w:divBdr>
    </w:div>
    <w:div w:id="388772209">
      <w:bodyDiv w:val="1"/>
      <w:marLeft w:val="0"/>
      <w:marRight w:val="0"/>
      <w:marTop w:val="0"/>
      <w:marBottom w:val="0"/>
      <w:divBdr>
        <w:top w:val="none" w:sz="0" w:space="0" w:color="auto"/>
        <w:left w:val="none" w:sz="0" w:space="0" w:color="auto"/>
        <w:bottom w:val="none" w:sz="0" w:space="0" w:color="auto"/>
        <w:right w:val="none" w:sz="0" w:space="0" w:color="auto"/>
      </w:divBdr>
    </w:div>
    <w:div w:id="390427471">
      <w:bodyDiv w:val="1"/>
      <w:marLeft w:val="0"/>
      <w:marRight w:val="0"/>
      <w:marTop w:val="0"/>
      <w:marBottom w:val="0"/>
      <w:divBdr>
        <w:top w:val="none" w:sz="0" w:space="0" w:color="auto"/>
        <w:left w:val="none" w:sz="0" w:space="0" w:color="auto"/>
        <w:bottom w:val="none" w:sz="0" w:space="0" w:color="auto"/>
        <w:right w:val="none" w:sz="0" w:space="0" w:color="auto"/>
      </w:divBdr>
    </w:div>
    <w:div w:id="403112029">
      <w:bodyDiv w:val="1"/>
      <w:marLeft w:val="0"/>
      <w:marRight w:val="0"/>
      <w:marTop w:val="0"/>
      <w:marBottom w:val="0"/>
      <w:divBdr>
        <w:top w:val="none" w:sz="0" w:space="0" w:color="auto"/>
        <w:left w:val="none" w:sz="0" w:space="0" w:color="auto"/>
        <w:bottom w:val="none" w:sz="0" w:space="0" w:color="auto"/>
        <w:right w:val="none" w:sz="0" w:space="0" w:color="auto"/>
      </w:divBdr>
    </w:div>
    <w:div w:id="413747574">
      <w:bodyDiv w:val="1"/>
      <w:marLeft w:val="0"/>
      <w:marRight w:val="0"/>
      <w:marTop w:val="0"/>
      <w:marBottom w:val="0"/>
      <w:divBdr>
        <w:top w:val="none" w:sz="0" w:space="0" w:color="auto"/>
        <w:left w:val="none" w:sz="0" w:space="0" w:color="auto"/>
        <w:bottom w:val="none" w:sz="0" w:space="0" w:color="auto"/>
        <w:right w:val="none" w:sz="0" w:space="0" w:color="auto"/>
      </w:divBdr>
    </w:div>
    <w:div w:id="418136016">
      <w:bodyDiv w:val="1"/>
      <w:marLeft w:val="0"/>
      <w:marRight w:val="0"/>
      <w:marTop w:val="0"/>
      <w:marBottom w:val="0"/>
      <w:divBdr>
        <w:top w:val="none" w:sz="0" w:space="0" w:color="auto"/>
        <w:left w:val="none" w:sz="0" w:space="0" w:color="auto"/>
        <w:bottom w:val="none" w:sz="0" w:space="0" w:color="auto"/>
        <w:right w:val="none" w:sz="0" w:space="0" w:color="auto"/>
      </w:divBdr>
    </w:div>
    <w:div w:id="424768500">
      <w:bodyDiv w:val="1"/>
      <w:marLeft w:val="0"/>
      <w:marRight w:val="0"/>
      <w:marTop w:val="0"/>
      <w:marBottom w:val="0"/>
      <w:divBdr>
        <w:top w:val="none" w:sz="0" w:space="0" w:color="auto"/>
        <w:left w:val="none" w:sz="0" w:space="0" w:color="auto"/>
        <w:bottom w:val="none" w:sz="0" w:space="0" w:color="auto"/>
        <w:right w:val="none" w:sz="0" w:space="0" w:color="auto"/>
      </w:divBdr>
    </w:div>
    <w:div w:id="426661402">
      <w:bodyDiv w:val="1"/>
      <w:marLeft w:val="0"/>
      <w:marRight w:val="0"/>
      <w:marTop w:val="0"/>
      <w:marBottom w:val="0"/>
      <w:divBdr>
        <w:top w:val="none" w:sz="0" w:space="0" w:color="auto"/>
        <w:left w:val="none" w:sz="0" w:space="0" w:color="auto"/>
        <w:bottom w:val="none" w:sz="0" w:space="0" w:color="auto"/>
        <w:right w:val="none" w:sz="0" w:space="0" w:color="auto"/>
      </w:divBdr>
    </w:div>
    <w:div w:id="434983652">
      <w:bodyDiv w:val="1"/>
      <w:marLeft w:val="0"/>
      <w:marRight w:val="0"/>
      <w:marTop w:val="0"/>
      <w:marBottom w:val="0"/>
      <w:divBdr>
        <w:top w:val="none" w:sz="0" w:space="0" w:color="auto"/>
        <w:left w:val="none" w:sz="0" w:space="0" w:color="auto"/>
        <w:bottom w:val="none" w:sz="0" w:space="0" w:color="auto"/>
        <w:right w:val="none" w:sz="0" w:space="0" w:color="auto"/>
      </w:divBdr>
    </w:div>
    <w:div w:id="438330190">
      <w:bodyDiv w:val="1"/>
      <w:marLeft w:val="0"/>
      <w:marRight w:val="0"/>
      <w:marTop w:val="0"/>
      <w:marBottom w:val="0"/>
      <w:divBdr>
        <w:top w:val="none" w:sz="0" w:space="0" w:color="auto"/>
        <w:left w:val="none" w:sz="0" w:space="0" w:color="auto"/>
        <w:bottom w:val="none" w:sz="0" w:space="0" w:color="auto"/>
        <w:right w:val="none" w:sz="0" w:space="0" w:color="auto"/>
      </w:divBdr>
    </w:div>
    <w:div w:id="453788581">
      <w:bodyDiv w:val="1"/>
      <w:marLeft w:val="0"/>
      <w:marRight w:val="0"/>
      <w:marTop w:val="0"/>
      <w:marBottom w:val="0"/>
      <w:divBdr>
        <w:top w:val="none" w:sz="0" w:space="0" w:color="auto"/>
        <w:left w:val="none" w:sz="0" w:space="0" w:color="auto"/>
        <w:bottom w:val="none" w:sz="0" w:space="0" w:color="auto"/>
        <w:right w:val="none" w:sz="0" w:space="0" w:color="auto"/>
      </w:divBdr>
    </w:div>
    <w:div w:id="460929199">
      <w:bodyDiv w:val="1"/>
      <w:marLeft w:val="0"/>
      <w:marRight w:val="0"/>
      <w:marTop w:val="0"/>
      <w:marBottom w:val="0"/>
      <w:divBdr>
        <w:top w:val="none" w:sz="0" w:space="0" w:color="auto"/>
        <w:left w:val="none" w:sz="0" w:space="0" w:color="auto"/>
        <w:bottom w:val="none" w:sz="0" w:space="0" w:color="auto"/>
        <w:right w:val="none" w:sz="0" w:space="0" w:color="auto"/>
      </w:divBdr>
    </w:div>
    <w:div w:id="465661218">
      <w:bodyDiv w:val="1"/>
      <w:marLeft w:val="0"/>
      <w:marRight w:val="0"/>
      <w:marTop w:val="0"/>
      <w:marBottom w:val="0"/>
      <w:divBdr>
        <w:top w:val="none" w:sz="0" w:space="0" w:color="auto"/>
        <w:left w:val="none" w:sz="0" w:space="0" w:color="auto"/>
        <w:bottom w:val="none" w:sz="0" w:space="0" w:color="auto"/>
        <w:right w:val="none" w:sz="0" w:space="0" w:color="auto"/>
      </w:divBdr>
    </w:div>
    <w:div w:id="469322872">
      <w:bodyDiv w:val="1"/>
      <w:marLeft w:val="0"/>
      <w:marRight w:val="0"/>
      <w:marTop w:val="0"/>
      <w:marBottom w:val="0"/>
      <w:divBdr>
        <w:top w:val="none" w:sz="0" w:space="0" w:color="auto"/>
        <w:left w:val="none" w:sz="0" w:space="0" w:color="auto"/>
        <w:bottom w:val="none" w:sz="0" w:space="0" w:color="auto"/>
        <w:right w:val="none" w:sz="0" w:space="0" w:color="auto"/>
      </w:divBdr>
    </w:div>
    <w:div w:id="477578310">
      <w:bodyDiv w:val="1"/>
      <w:marLeft w:val="0"/>
      <w:marRight w:val="0"/>
      <w:marTop w:val="0"/>
      <w:marBottom w:val="0"/>
      <w:divBdr>
        <w:top w:val="none" w:sz="0" w:space="0" w:color="auto"/>
        <w:left w:val="none" w:sz="0" w:space="0" w:color="auto"/>
        <w:bottom w:val="none" w:sz="0" w:space="0" w:color="auto"/>
        <w:right w:val="none" w:sz="0" w:space="0" w:color="auto"/>
      </w:divBdr>
    </w:div>
    <w:div w:id="485173602">
      <w:bodyDiv w:val="1"/>
      <w:marLeft w:val="0"/>
      <w:marRight w:val="0"/>
      <w:marTop w:val="0"/>
      <w:marBottom w:val="0"/>
      <w:divBdr>
        <w:top w:val="none" w:sz="0" w:space="0" w:color="auto"/>
        <w:left w:val="none" w:sz="0" w:space="0" w:color="auto"/>
        <w:bottom w:val="none" w:sz="0" w:space="0" w:color="auto"/>
        <w:right w:val="none" w:sz="0" w:space="0" w:color="auto"/>
      </w:divBdr>
    </w:div>
    <w:div w:id="489296683">
      <w:bodyDiv w:val="1"/>
      <w:marLeft w:val="0"/>
      <w:marRight w:val="0"/>
      <w:marTop w:val="0"/>
      <w:marBottom w:val="0"/>
      <w:divBdr>
        <w:top w:val="none" w:sz="0" w:space="0" w:color="auto"/>
        <w:left w:val="none" w:sz="0" w:space="0" w:color="auto"/>
        <w:bottom w:val="none" w:sz="0" w:space="0" w:color="auto"/>
        <w:right w:val="none" w:sz="0" w:space="0" w:color="auto"/>
      </w:divBdr>
    </w:div>
    <w:div w:id="505559110">
      <w:bodyDiv w:val="1"/>
      <w:marLeft w:val="0"/>
      <w:marRight w:val="0"/>
      <w:marTop w:val="0"/>
      <w:marBottom w:val="0"/>
      <w:divBdr>
        <w:top w:val="none" w:sz="0" w:space="0" w:color="auto"/>
        <w:left w:val="none" w:sz="0" w:space="0" w:color="auto"/>
        <w:bottom w:val="none" w:sz="0" w:space="0" w:color="auto"/>
        <w:right w:val="none" w:sz="0" w:space="0" w:color="auto"/>
      </w:divBdr>
    </w:div>
    <w:div w:id="505941166">
      <w:bodyDiv w:val="1"/>
      <w:marLeft w:val="0"/>
      <w:marRight w:val="0"/>
      <w:marTop w:val="0"/>
      <w:marBottom w:val="0"/>
      <w:divBdr>
        <w:top w:val="none" w:sz="0" w:space="0" w:color="auto"/>
        <w:left w:val="none" w:sz="0" w:space="0" w:color="auto"/>
        <w:bottom w:val="none" w:sz="0" w:space="0" w:color="auto"/>
        <w:right w:val="none" w:sz="0" w:space="0" w:color="auto"/>
      </w:divBdr>
    </w:div>
    <w:div w:id="508178609">
      <w:bodyDiv w:val="1"/>
      <w:marLeft w:val="0"/>
      <w:marRight w:val="0"/>
      <w:marTop w:val="0"/>
      <w:marBottom w:val="0"/>
      <w:divBdr>
        <w:top w:val="none" w:sz="0" w:space="0" w:color="auto"/>
        <w:left w:val="none" w:sz="0" w:space="0" w:color="auto"/>
        <w:bottom w:val="none" w:sz="0" w:space="0" w:color="auto"/>
        <w:right w:val="none" w:sz="0" w:space="0" w:color="auto"/>
      </w:divBdr>
    </w:div>
    <w:div w:id="512769678">
      <w:bodyDiv w:val="1"/>
      <w:marLeft w:val="0"/>
      <w:marRight w:val="0"/>
      <w:marTop w:val="0"/>
      <w:marBottom w:val="0"/>
      <w:divBdr>
        <w:top w:val="none" w:sz="0" w:space="0" w:color="auto"/>
        <w:left w:val="none" w:sz="0" w:space="0" w:color="auto"/>
        <w:bottom w:val="none" w:sz="0" w:space="0" w:color="auto"/>
        <w:right w:val="none" w:sz="0" w:space="0" w:color="auto"/>
      </w:divBdr>
    </w:div>
    <w:div w:id="516818678">
      <w:bodyDiv w:val="1"/>
      <w:marLeft w:val="0"/>
      <w:marRight w:val="0"/>
      <w:marTop w:val="0"/>
      <w:marBottom w:val="0"/>
      <w:divBdr>
        <w:top w:val="none" w:sz="0" w:space="0" w:color="auto"/>
        <w:left w:val="none" w:sz="0" w:space="0" w:color="auto"/>
        <w:bottom w:val="none" w:sz="0" w:space="0" w:color="auto"/>
        <w:right w:val="none" w:sz="0" w:space="0" w:color="auto"/>
      </w:divBdr>
    </w:div>
    <w:div w:id="517699014">
      <w:bodyDiv w:val="1"/>
      <w:marLeft w:val="0"/>
      <w:marRight w:val="0"/>
      <w:marTop w:val="0"/>
      <w:marBottom w:val="0"/>
      <w:divBdr>
        <w:top w:val="none" w:sz="0" w:space="0" w:color="auto"/>
        <w:left w:val="none" w:sz="0" w:space="0" w:color="auto"/>
        <w:bottom w:val="none" w:sz="0" w:space="0" w:color="auto"/>
        <w:right w:val="none" w:sz="0" w:space="0" w:color="auto"/>
      </w:divBdr>
    </w:div>
    <w:div w:id="530608418">
      <w:bodyDiv w:val="1"/>
      <w:marLeft w:val="0"/>
      <w:marRight w:val="0"/>
      <w:marTop w:val="0"/>
      <w:marBottom w:val="0"/>
      <w:divBdr>
        <w:top w:val="none" w:sz="0" w:space="0" w:color="auto"/>
        <w:left w:val="none" w:sz="0" w:space="0" w:color="auto"/>
        <w:bottom w:val="none" w:sz="0" w:space="0" w:color="auto"/>
        <w:right w:val="none" w:sz="0" w:space="0" w:color="auto"/>
      </w:divBdr>
    </w:div>
    <w:div w:id="541871689">
      <w:bodyDiv w:val="1"/>
      <w:marLeft w:val="0"/>
      <w:marRight w:val="0"/>
      <w:marTop w:val="0"/>
      <w:marBottom w:val="0"/>
      <w:divBdr>
        <w:top w:val="none" w:sz="0" w:space="0" w:color="auto"/>
        <w:left w:val="none" w:sz="0" w:space="0" w:color="auto"/>
        <w:bottom w:val="none" w:sz="0" w:space="0" w:color="auto"/>
        <w:right w:val="none" w:sz="0" w:space="0" w:color="auto"/>
      </w:divBdr>
    </w:div>
    <w:div w:id="543561274">
      <w:bodyDiv w:val="1"/>
      <w:marLeft w:val="0"/>
      <w:marRight w:val="0"/>
      <w:marTop w:val="0"/>
      <w:marBottom w:val="0"/>
      <w:divBdr>
        <w:top w:val="none" w:sz="0" w:space="0" w:color="auto"/>
        <w:left w:val="none" w:sz="0" w:space="0" w:color="auto"/>
        <w:bottom w:val="none" w:sz="0" w:space="0" w:color="auto"/>
        <w:right w:val="none" w:sz="0" w:space="0" w:color="auto"/>
      </w:divBdr>
    </w:div>
    <w:div w:id="543564844">
      <w:bodyDiv w:val="1"/>
      <w:marLeft w:val="0"/>
      <w:marRight w:val="0"/>
      <w:marTop w:val="0"/>
      <w:marBottom w:val="0"/>
      <w:divBdr>
        <w:top w:val="none" w:sz="0" w:space="0" w:color="auto"/>
        <w:left w:val="none" w:sz="0" w:space="0" w:color="auto"/>
        <w:bottom w:val="none" w:sz="0" w:space="0" w:color="auto"/>
        <w:right w:val="none" w:sz="0" w:space="0" w:color="auto"/>
      </w:divBdr>
    </w:div>
    <w:div w:id="545070280">
      <w:bodyDiv w:val="1"/>
      <w:marLeft w:val="0"/>
      <w:marRight w:val="0"/>
      <w:marTop w:val="0"/>
      <w:marBottom w:val="0"/>
      <w:divBdr>
        <w:top w:val="none" w:sz="0" w:space="0" w:color="auto"/>
        <w:left w:val="none" w:sz="0" w:space="0" w:color="auto"/>
        <w:bottom w:val="none" w:sz="0" w:space="0" w:color="auto"/>
        <w:right w:val="none" w:sz="0" w:space="0" w:color="auto"/>
      </w:divBdr>
    </w:div>
    <w:div w:id="548999209">
      <w:bodyDiv w:val="1"/>
      <w:marLeft w:val="0"/>
      <w:marRight w:val="0"/>
      <w:marTop w:val="0"/>
      <w:marBottom w:val="0"/>
      <w:divBdr>
        <w:top w:val="none" w:sz="0" w:space="0" w:color="auto"/>
        <w:left w:val="none" w:sz="0" w:space="0" w:color="auto"/>
        <w:bottom w:val="none" w:sz="0" w:space="0" w:color="auto"/>
        <w:right w:val="none" w:sz="0" w:space="0" w:color="auto"/>
      </w:divBdr>
    </w:div>
    <w:div w:id="553201057">
      <w:bodyDiv w:val="1"/>
      <w:marLeft w:val="0"/>
      <w:marRight w:val="0"/>
      <w:marTop w:val="0"/>
      <w:marBottom w:val="0"/>
      <w:divBdr>
        <w:top w:val="none" w:sz="0" w:space="0" w:color="auto"/>
        <w:left w:val="none" w:sz="0" w:space="0" w:color="auto"/>
        <w:bottom w:val="none" w:sz="0" w:space="0" w:color="auto"/>
        <w:right w:val="none" w:sz="0" w:space="0" w:color="auto"/>
      </w:divBdr>
    </w:div>
    <w:div w:id="559176835">
      <w:bodyDiv w:val="1"/>
      <w:marLeft w:val="0"/>
      <w:marRight w:val="0"/>
      <w:marTop w:val="0"/>
      <w:marBottom w:val="0"/>
      <w:divBdr>
        <w:top w:val="none" w:sz="0" w:space="0" w:color="auto"/>
        <w:left w:val="none" w:sz="0" w:space="0" w:color="auto"/>
        <w:bottom w:val="none" w:sz="0" w:space="0" w:color="auto"/>
        <w:right w:val="none" w:sz="0" w:space="0" w:color="auto"/>
      </w:divBdr>
    </w:div>
    <w:div w:id="572082671">
      <w:bodyDiv w:val="1"/>
      <w:marLeft w:val="0"/>
      <w:marRight w:val="0"/>
      <w:marTop w:val="0"/>
      <w:marBottom w:val="0"/>
      <w:divBdr>
        <w:top w:val="none" w:sz="0" w:space="0" w:color="auto"/>
        <w:left w:val="none" w:sz="0" w:space="0" w:color="auto"/>
        <w:bottom w:val="none" w:sz="0" w:space="0" w:color="auto"/>
        <w:right w:val="none" w:sz="0" w:space="0" w:color="auto"/>
      </w:divBdr>
    </w:div>
    <w:div w:id="579755058">
      <w:bodyDiv w:val="1"/>
      <w:marLeft w:val="0"/>
      <w:marRight w:val="0"/>
      <w:marTop w:val="0"/>
      <w:marBottom w:val="0"/>
      <w:divBdr>
        <w:top w:val="none" w:sz="0" w:space="0" w:color="auto"/>
        <w:left w:val="none" w:sz="0" w:space="0" w:color="auto"/>
        <w:bottom w:val="none" w:sz="0" w:space="0" w:color="auto"/>
        <w:right w:val="none" w:sz="0" w:space="0" w:color="auto"/>
      </w:divBdr>
    </w:div>
    <w:div w:id="588276541">
      <w:bodyDiv w:val="1"/>
      <w:marLeft w:val="0"/>
      <w:marRight w:val="0"/>
      <w:marTop w:val="0"/>
      <w:marBottom w:val="0"/>
      <w:divBdr>
        <w:top w:val="none" w:sz="0" w:space="0" w:color="auto"/>
        <w:left w:val="none" w:sz="0" w:space="0" w:color="auto"/>
        <w:bottom w:val="none" w:sz="0" w:space="0" w:color="auto"/>
        <w:right w:val="none" w:sz="0" w:space="0" w:color="auto"/>
      </w:divBdr>
    </w:div>
    <w:div w:id="597838211">
      <w:bodyDiv w:val="1"/>
      <w:marLeft w:val="0"/>
      <w:marRight w:val="0"/>
      <w:marTop w:val="0"/>
      <w:marBottom w:val="0"/>
      <w:divBdr>
        <w:top w:val="none" w:sz="0" w:space="0" w:color="auto"/>
        <w:left w:val="none" w:sz="0" w:space="0" w:color="auto"/>
        <w:bottom w:val="none" w:sz="0" w:space="0" w:color="auto"/>
        <w:right w:val="none" w:sz="0" w:space="0" w:color="auto"/>
      </w:divBdr>
    </w:div>
    <w:div w:id="601650090">
      <w:bodyDiv w:val="1"/>
      <w:marLeft w:val="0"/>
      <w:marRight w:val="0"/>
      <w:marTop w:val="0"/>
      <w:marBottom w:val="0"/>
      <w:divBdr>
        <w:top w:val="none" w:sz="0" w:space="0" w:color="auto"/>
        <w:left w:val="none" w:sz="0" w:space="0" w:color="auto"/>
        <w:bottom w:val="none" w:sz="0" w:space="0" w:color="auto"/>
        <w:right w:val="none" w:sz="0" w:space="0" w:color="auto"/>
      </w:divBdr>
    </w:div>
    <w:div w:id="604118345">
      <w:bodyDiv w:val="1"/>
      <w:marLeft w:val="0"/>
      <w:marRight w:val="0"/>
      <w:marTop w:val="0"/>
      <w:marBottom w:val="0"/>
      <w:divBdr>
        <w:top w:val="none" w:sz="0" w:space="0" w:color="auto"/>
        <w:left w:val="none" w:sz="0" w:space="0" w:color="auto"/>
        <w:bottom w:val="none" w:sz="0" w:space="0" w:color="auto"/>
        <w:right w:val="none" w:sz="0" w:space="0" w:color="auto"/>
      </w:divBdr>
    </w:div>
    <w:div w:id="605431833">
      <w:bodyDiv w:val="1"/>
      <w:marLeft w:val="0"/>
      <w:marRight w:val="0"/>
      <w:marTop w:val="0"/>
      <w:marBottom w:val="0"/>
      <w:divBdr>
        <w:top w:val="none" w:sz="0" w:space="0" w:color="auto"/>
        <w:left w:val="none" w:sz="0" w:space="0" w:color="auto"/>
        <w:bottom w:val="none" w:sz="0" w:space="0" w:color="auto"/>
        <w:right w:val="none" w:sz="0" w:space="0" w:color="auto"/>
      </w:divBdr>
    </w:div>
    <w:div w:id="611865527">
      <w:bodyDiv w:val="1"/>
      <w:marLeft w:val="0"/>
      <w:marRight w:val="0"/>
      <w:marTop w:val="0"/>
      <w:marBottom w:val="0"/>
      <w:divBdr>
        <w:top w:val="none" w:sz="0" w:space="0" w:color="auto"/>
        <w:left w:val="none" w:sz="0" w:space="0" w:color="auto"/>
        <w:bottom w:val="none" w:sz="0" w:space="0" w:color="auto"/>
        <w:right w:val="none" w:sz="0" w:space="0" w:color="auto"/>
      </w:divBdr>
    </w:div>
    <w:div w:id="612246767">
      <w:bodyDiv w:val="1"/>
      <w:marLeft w:val="0"/>
      <w:marRight w:val="0"/>
      <w:marTop w:val="0"/>
      <w:marBottom w:val="0"/>
      <w:divBdr>
        <w:top w:val="none" w:sz="0" w:space="0" w:color="auto"/>
        <w:left w:val="none" w:sz="0" w:space="0" w:color="auto"/>
        <w:bottom w:val="none" w:sz="0" w:space="0" w:color="auto"/>
        <w:right w:val="none" w:sz="0" w:space="0" w:color="auto"/>
      </w:divBdr>
    </w:div>
    <w:div w:id="614680445">
      <w:bodyDiv w:val="1"/>
      <w:marLeft w:val="0"/>
      <w:marRight w:val="0"/>
      <w:marTop w:val="0"/>
      <w:marBottom w:val="0"/>
      <w:divBdr>
        <w:top w:val="none" w:sz="0" w:space="0" w:color="auto"/>
        <w:left w:val="none" w:sz="0" w:space="0" w:color="auto"/>
        <w:bottom w:val="none" w:sz="0" w:space="0" w:color="auto"/>
        <w:right w:val="none" w:sz="0" w:space="0" w:color="auto"/>
      </w:divBdr>
    </w:div>
    <w:div w:id="617420691">
      <w:bodyDiv w:val="1"/>
      <w:marLeft w:val="0"/>
      <w:marRight w:val="0"/>
      <w:marTop w:val="0"/>
      <w:marBottom w:val="0"/>
      <w:divBdr>
        <w:top w:val="none" w:sz="0" w:space="0" w:color="auto"/>
        <w:left w:val="none" w:sz="0" w:space="0" w:color="auto"/>
        <w:bottom w:val="none" w:sz="0" w:space="0" w:color="auto"/>
        <w:right w:val="none" w:sz="0" w:space="0" w:color="auto"/>
      </w:divBdr>
    </w:div>
    <w:div w:id="617757222">
      <w:bodyDiv w:val="1"/>
      <w:marLeft w:val="0"/>
      <w:marRight w:val="0"/>
      <w:marTop w:val="0"/>
      <w:marBottom w:val="0"/>
      <w:divBdr>
        <w:top w:val="none" w:sz="0" w:space="0" w:color="auto"/>
        <w:left w:val="none" w:sz="0" w:space="0" w:color="auto"/>
        <w:bottom w:val="none" w:sz="0" w:space="0" w:color="auto"/>
        <w:right w:val="none" w:sz="0" w:space="0" w:color="auto"/>
      </w:divBdr>
    </w:div>
    <w:div w:id="618413851">
      <w:bodyDiv w:val="1"/>
      <w:marLeft w:val="0"/>
      <w:marRight w:val="0"/>
      <w:marTop w:val="0"/>
      <w:marBottom w:val="0"/>
      <w:divBdr>
        <w:top w:val="none" w:sz="0" w:space="0" w:color="auto"/>
        <w:left w:val="none" w:sz="0" w:space="0" w:color="auto"/>
        <w:bottom w:val="none" w:sz="0" w:space="0" w:color="auto"/>
        <w:right w:val="none" w:sz="0" w:space="0" w:color="auto"/>
      </w:divBdr>
    </w:div>
    <w:div w:id="620381723">
      <w:bodyDiv w:val="1"/>
      <w:marLeft w:val="0"/>
      <w:marRight w:val="0"/>
      <w:marTop w:val="0"/>
      <w:marBottom w:val="0"/>
      <w:divBdr>
        <w:top w:val="none" w:sz="0" w:space="0" w:color="auto"/>
        <w:left w:val="none" w:sz="0" w:space="0" w:color="auto"/>
        <w:bottom w:val="none" w:sz="0" w:space="0" w:color="auto"/>
        <w:right w:val="none" w:sz="0" w:space="0" w:color="auto"/>
      </w:divBdr>
    </w:div>
    <w:div w:id="620723515">
      <w:bodyDiv w:val="1"/>
      <w:marLeft w:val="0"/>
      <w:marRight w:val="0"/>
      <w:marTop w:val="0"/>
      <w:marBottom w:val="0"/>
      <w:divBdr>
        <w:top w:val="none" w:sz="0" w:space="0" w:color="auto"/>
        <w:left w:val="none" w:sz="0" w:space="0" w:color="auto"/>
        <w:bottom w:val="none" w:sz="0" w:space="0" w:color="auto"/>
        <w:right w:val="none" w:sz="0" w:space="0" w:color="auto"/>
      </w:divBdr>
    </w:div>
    <w:div w:id="622004512">
      <w:bodyDiv w:val="1"/>
      <w:marLeft w:val="0"/>
      <w:marRight w:val="0"/>
      <w:marTop w:val="0"/>
      <w:marBottom w:val="0"/>
      <w:divBdr>
        <w:top w:val="none" w:sz="0" w:space="0" w:color="auto"/>
        <w:left w:val="none" w:sz="0" w:space="0" w:color="auto"/>
        <w:bottom w:val="none" w:sz="0" w:space="0" w:color="auto"/>
        <w:right w:val="none" w:sz="0" w:space="0" w:color="auto"/>
      </w:divBdr>
    </w:div>
    <w:div w:id="627317593">
      <w:bodyDiv w:val="1"/>
      <w:marLeft w:val="0"/>
      <w:marRight w:val="0"/>
      <w:marTop w:val="0"/>
      <w:marBottom w:val="0"/>
      <w:divBdr>
        <w:top w:val="none" w:sz="0" w:space="0" w:color="auto"/>
        <w:left w:val="none" w:sz="0" w:space="0" w:color="auto"/>
        <w:bottom w:val="none" w:sz="0" w:space="0" w:color="auto"/>
        <w:right w:val="none" w:sz="0" w:space="0" w:color="auto"/>
      </w:divBdr>
    </w:div>
    <w:div w:id="634334035">
      <w:bodyDiv w:val="1"/>
      <w:marLeft w:val="0"/>
      <w:marRight w:val="0"/>
      <w:marTop w:val="0"/>
      <w:marBottom w:val="0"/>
      <w:divBdr>
        <w:top w:val="none" w:sz="0" w:space="0" w:color="auto"/>
        <w:left w:val="none" w:sz="0" w:space="0" w:color="auto"/>
        <w:bottom w:val="none" w:sz="0" w:space="0" w:color="auto"/>
        <w:right w:val="none" w:sz="0" w:space="0" w:color="auto"/>
      </w:divBdr>
    </w:div>
    <w:div w:id="636185695">
      <w:bodyDiv w:val="1"/>
      <w:marLeft w:val="0"/>
      <w:marRight w:val="0"/>
      <w:marTop w:val="0"/>
      <w:marBottom w:val="0"/>
      <w:divBdr>
        <w:top w:val="none" w:sz="0" w:space="0" w:color="auto"/>
        <w:left w:val="none" w:sz="0" w:space="0" w:color="auto"/>
        <w:bottom w:val="none" w:sz="0" w:space="0" w:color="auto"/>
        <w:right w:val="none" w:sz="0" w:space="0" w:color="auto"/>
      </w:divBdr>
    </w:div>
    <w:div w:id="638875143">
      <w:bodyDiv w:val="1"/>
      <w:marLeft w:val="0"/>
      <w:marRight w:val="0"/>
      <w:marTop w:val="0"/>
      <w:marBottom w:val="0"/>
      <w:divBdr>
        <w:top w:val="none" w:sz="0" w:space="0" w:color="auto"/>
        <w:left w:val="none" w:sz="0" w:space="0" w:color="auto"/>
        <w:bottom w:val="none" w:sz="0" w:space="0" w:color="auto"/>
        <w:right w:val="none" w:sz="0" w:space="0" w:color="auto"/>
      </w:divBdr>
    </w:div>
    <w:div w:id="655644917">
      <w:bodyDiv w:val="1"/>
      <w:marLeft w:val="0"/>
      <w:marRight w:val="0"/>
      <w:marTop w:val="0"/>
      <w:marBottom w:val="0"/>
      <w:divBdr>
        <w:top w:val="none" w:sz="0" w:space="0" w:color="auto"/>
        <w:left w:val="none" w:sz="0" w:space="0" w:color="auto"/>
        <w:bottom w:val="none" w:sz="0" w:space="0" w:color="auto"/>
        <w:right w:val="none" w:sz="0" w:space="0" w:color="auto"/>
      </w:divBdr>
    </w:div>
    <w:div w:id="672952344">
      <w:bodyDiv w:val="1"/>
      <w:marLeft w:val="0"/>
      <w:marRight w:val="0"/>
      <w:marTop w:val="0"/>
      <w:marBottom w:val="0"/>
      <w:divBdr>
        <w:top w:val="none" w:sz="0" w:space="0" w:color="auto"/>
        <w:left w:val="none" w:sz="0" w:space="0" w:color="auto"/>
        <w:bottom w:val="none" w:sz="0" w:space="0" w:color="auto"/>
        <w:right w:val="none" w:sz="0" w:space="0" w:color="auto"/>
      </w:divBdr>
    </w:div>
    <w:div w:id="681972302">
      <w:bodyDiv w:val="1"/>
      <w:marLeft w:val="0"/>
      <w:marRight w:val="0"/>
      <w:marTop w:val="0"/>
      <w:marBottom w:val="0"/>
      <w:divBdr>
        <w:top w:val="none" w:sz="0" w:space="0" w:color="auto"/>
        <w:left w:val="none" w:sz="0" w:space="0" w:color="auto"/>
        <w:bottom w:val="none" w:sz="0" w:space="0" w:color="auto"/>
        <w:right w:val="none" w:sz="0" w:space="0" w:color="auto"/>
      </w:divBdr>
    </w:div>
    <w:div w:id="716977380">
      <w:bodyDiv w:val="1"/>
      <w:marLeft w:val="0"/>
      <w:marRight w:val="0"/>
      <w:marTop w:val="0"/>
      <w:marBottom w:val="0"/>
      <w:divBdr>
        <w:top w:val="none" w:sz="0" w:space="0" w:color="auto"/>
        <w:left w:val="none" w:sz="0" w:space="0" w:color="auto"/>
        <w:bottom w:val="none" w:sz="0" w:space="0" w:color="auto"/>
        <w:right w:val="none" w:sz="0" w:space="0" w:color="auto"/>
      </w:divBdr>
    </w:div>
    <w:div w:id="729379684">
      <w:bodyDiv w:val="1"/>
      <w:marLeft w:val="0"/>
      <w:marRight w:val="0"/>
      <w:marTop w:val="0"/>
      <w:marBottom w:val="0"/>
      <w:divBdr>
        <w:top w:val="none" w:sz="0" w:space="0" w:color="auto"/>
        <w:left w:val="none" w:sz="0" w:space="0" w:color="auto"/>
        <w:bottom w:val="none" w:sz="0" w:space="0" w:color="auto"/>
        <w:right w:val="none" w:sz="0" w:space="0" w:color="auto"/>
      </w:divBdr>
    </w:div>
    <w:div w:id="732969919">
      <w:bodyDiv w:val="1"/>
      <w:marLeft w:val="0"/>
      <w:marRight w:val="0"/>
      <w:marTop w:val="0"/>
      <w:marBottom w:val="0"/>
      <w:divBdr>
        <w:top w:val="none" w:sz="0" w:space="0" w:color="auto"/>
        <w:left w:val="none" w:sz="0" w:space="0" w:color="auto"/>
        <w:bottom w:val="none" w:sz="0" w:space="0" w:color="auto"/>
        <w:right w:val="none" w:sz="0" w:space="0" w:color="auto"/>
      </w:divBdr>
    </w:div>
    <w:div w:id="751853316">
      <w:bodyDiv w:val="1"/>
      <w:marLeft w:val="0"/>
      <w:marRight w:val="0"/>
      <w:marTop w:val="0"/>
      <w:marBottom w:val="0"/>
      <w:divBdr>
        <w:top w:val="none" w:sz="0" w:space="0" w:color="auto"/>
        <w:left w:val="none" w:sz="0" w:space="0" w:color="auto"/>
        <w:bottom w:val="none" w:sz="0" w:space="0" w:color="auto"/>
        <w:right w:val="none" w:sz="0" w:space="0" w:color="auto"/>
      </w:divBdr>
    </w:div>
    <w:div w:id="768428393">
      <w:bodyDiv w:val="1"/>
      <w:marLeft w:val="0"/>
      <w:marRight w:val="0"/>
      <w:marTop w:val="0"/>
      <w:marBottom w:val="0"/>
      <w:divBdr>
        <w:top w:val="none" w:sz="0" w:space="0" w:color="auto"/>
        <w:left w:val="none" w:sz="0" w:space="0" w:color="auto"/>
        <w:bottom w:val="none" w:sz="0" w:space="0" w:color="auto"/>
        <w:right w:val="none" w:sz="0" w:space="0" w:color="auto"/>
      </w:divBdr>
    </w:div>
    <w:div w:id="769930007">
      <w:bodyDiv w:val="1"/>
      <w:marLeft w:val="0"/>
      <w:marRight w:val="0"/>
      <w:marTop w:val="0"/>
      <w:marBottom w:val="0"/>
      <w:divBdr>
        <w:top w:val="none" w:sz="0" w:space="0" w:color="auto"/>
        <w:left w:val="none" w:sz="0" w:space="0" w:color="auto"/>
        <w:bottom w:val="none" w:sz="0" w:space="0" w:color="auto"/>
        <w:right w:val="none" w:sz="0" w:space="0" w:color="auto"/>
      </w:divBdr>
    </w:div>
    <w:div w:id="770930890">
      <w:bodyDiv w:val="1"/>
      <w:marLeft w:val="0"/>
      <w:marRight w:val="0"/>
      <w:marTop w:val="0"/>
      <w:marBottom w:val="0"/>
      <w:divBdr>
        <w:top w:val="none" w:sz="0" w:space="0" w:color="auto"/>
        <w:left w:val="none" w:sz="0" w:space="0" w:color="auto"/>
        <w:bottom w:val="none" w:sz="0" w:space="0" w:color="auto"/>
        <w:right w:val="none" w:sz="0" w:space="0" w:color="auto"/>
      </w:divBdr>
    </w:div>
    <w:div w:id="799614045">
      <w:bodyDiv w:val="1"/>
      <w:marLeft w:val="0"/>
      <w:marRight w:val="0"/>
      <w:marTop w:val="0"/>
      <w:marBottom w:val="0"/>
      <w:divBdr>
        <w:top w:val="none" w:sz="0" w:space="0" w:color="auto"/>
        <w:left w:val="none" w:sz="0" w:space="0" w:color="auto"/>
        <w:bottom w:val="none" w:sz="0" w:space="0" w:color="auto"/>
        <w:right w:val="none" w:sz="0" w:space="0" w:color="auto"/>
      </w:divBdr>
    </w:div>
    <w:div w:id="808404745">
      <w:bodyDiv w:val="1"/>
      <w:marLeft w:val="0"/>
      <w:marRight w:val="0"/>
      <w:marTop w:val="0"/>
      <w:marBottom w:val="0"/>
      <w:divBdr>
        <w:top w:val="none" w:sz="0" w:space="0" w:color="auto"/>
        <w:left w:val="none" w:sz="0" w:space="0" w:color="auto"/>
        <w:bottom w:val="none" w:sz="0" w:space="0" w:color="auto"/>
        <w:right w:val="none" w:sz="0" w:space="0" w:color="auto"/>
      </w:divBdr>
    </w:div>
    <w:div w:id="815727902">
      <w:bodyDiv w:val="1"/>
      <w:marLeft w:val="0"/>
      <w:marRight w:val="0"/>
      <w:marTop w:val="0"/>
      <w:marBottom w:val="0"/>
      <w:divBdr>
        <w:top w:val="none" w:sz="0" w:space="0" w:color="auto"/>
        <w:left w:val="none" w:sz="0" w:space="0" w:color="auto"/>
        <w:bottom w:val="none" w:sz="0" w:space="0" w:color="auto"/>
        <w:right w:val="none" w:sz="0" w:space="0" w:color="auto"/>
      </w:divBdr>
    </w:div>
    <w:div w:id="816725268">
      <w:bodyDiv w:val="1"/>
      <w:marLeft w:val="0"/>
      <w:marRight w:val="0"/>
      <w:marTop w:val="0"/>
      <w:marBottom w:val="0"/>
      <w:divBdr>
        <w:top w:val="none" w:sz="0" w:space="0" w:color="auto"/>
        <w:left w:val="none" w:sz="0" w:space="0" w:color="auto"/>
        <w:bottom w:val="none" w:sz="0" w:space="0" w:color="auto"/>
        <w:right w:val="none" w:sz="0" w:space="0" w:color="auto"/>
      </w:divBdr>
    </w:div>
    <w:div w:id="820272114">
      <w:bodyDiv w:val="1"/>
      <w:marLeft w:val="0"/>
      <w:marRight w:val="0"/>
      <w:marTop w:val="0"/>
      <w:marBottom w:val="0"/>
      <w:divBdr>
        <w:top w:val="none" w:sz="0" w:space="0" w:color="auto"/>
        <w:left w:val="none" w:sz="0" w:space="0" w:color="auto"/>
        <w:bottom w:val="none" w:sz="0" w:space="0" w:color="auto"/>
        <w:right w:val="none" w:sz="0" w:space="0" w:color="auto"/>
      </w:divBdr>
    </w:div>
    <w:div w:id="820659018">
      <w:bodyDiv w:val="1"/>
      <w:marLeft w:val="0"/>
      <w:marRight w:val="0"/>
      <w:marTop w:val="0"/>
      <w:marBottom w:val="0"/>
      <w:divBdr>
        <w:top w:val="none" w:sz="0" w:space="0" w:color="auto"/>
        <w:left w:val="none" w:sz="0" w:space="0" w:color="auto"/>
        <w:bottom w:val="none" w:sz="0" w:space="0" w:color="auto"/>
        <w:right w:val="none" w:sz="0" w:space="0" w:color="auto"/>
      </w:divBdr>
    </w:div>
    <w:div w:id="830371325">
      <w:bodyDiv w:val="1"/>
      <w:marLeft w:val="0"/>
      <w:marRight w:val="0"/>
      <w:marTop w:val="0"/>
      <w:marBottom w:val="0"/>
      <w:divBdr>
        <w:top w:val="none" w:sz="0" w:space="0" w:color="auto"/>
        <w:left w:val="none" w:sz="0" w:space="0" w:color="auto"/>
        <w:bottom w:val="none" w:sz="0" w:space="0" w:color="auto"/>
        <w:right w:val="none" w:sz="0" w:space="0" w:color="auto"/>
      </w:divBdr>
    </w:div>
    <w:div w:id="835460622">
      <w:bodyDiv w:val="1"/>
      <w:marLeft w:val="0"/>
      <w:marRight w:val="0"/>
      <w:marTop w:val="0"/>
      <w:marBottom w:val="0"/>
      <w:divBdr>
        <w:top w:val="none" w:sz="0" w:space="0" w:color="auto"/>
        <w:left w:val="none" w:sz="0" w:space="0" w:color="auto"/>
        <w:bottom w:val="none" w:sz="0" w:space="0" w:color="auto"/>
        <w:right w:val="none" w:sz="0" w:space="0" w:color="auto"/>
      </w:divBdr>
    </w:div>
    <w:div w:id="842621977">
      <w:bodyDiv w:val="1"/>
      <w:marLeft w:val="0"/>
      <w:marRight w:val="0"/>
      <w:marTop w:val="0"/>
      <w:marBottom w:val="0"/>
      <w:divBdr>
        <w:top w:val="none" w:sz="0" w:space="0" w:color="auto"/>
        <w:left w:val="none" w:sz="0" w:space="0" w:color="auto"/>
        <w:bottom w:val="none" w:sz="0" w:space="0" w:color="auto"/>
        <w:right w:val="none" w:sz="0" w:space="0" w:color="auto"/>
      </w:divBdr>
    </w:div>
    <w:div w:id="845830181">
      <w:bodyDiv w:val="1"/>
      <w:marLeft w:val="0"/>
      <w:marRight w:val="0"/>
      <w:marTop w:val="0"/>
      <w:marBottom w:val="0"/>
      <w:divBdr>
        <w:top w:val="none" w:sz="0" w:space="0" w:color="auto"/>
        <w:left w:val="none" w:sz="0" w:space="0" w:color="auto"/>
        <w:bottom w:val="none" w:sz="0" w:space="0" w:color="auto"/>
        <w:right w:val="none" w:sz="0" w:space="0" w:color="auto"/>
      </w:divBdr>
    </w:div>
    <w:div w:id="847183957">
      <w:bodyDiv w:val="1"/>
      <w:marLeft w:val="0"/>
      <w:marRight w:val="0"/>
      <w:marTop w:val="0"/>
      <w:marBottom w:val="0"/>
      <w:divBdr>
        <w:top w:val="none" w:sz="0" w:space="0" w:color="auto"/>
        <w:left w:val="none" w:sz="0" w:space="0" w:color="auto"/>
        <w:bottom w:val="none" w:sz="0" w:space="0" w:color="auto"/>
        <w:right w:val="none" w:sz="0" w:space="0" w:color="auto"/>
      </w:divBdr>
    </w:div>
    <w:div w:id="848522243">
      <w:bodyDiv w:val="1"/>
      <w:marLeft w:val="0"/>
      <w:marRight w:val="0"/>
      <w:marTop w:val="0"/>
      <w:marBottom w:val="0"/>
      <w:divBdr>
        <w:top w:val="none" w:sz="0" w:space="0" w:color="auto"/>
        <w:left w:val="none" w:sz="0" w:space="0" w:color="auto"/>
        <w:bottom w:val="none" w:sz="0" w:space="0" w:color="auto"/>
        <w:right w:val="none" w:sz="0" w:space="0" w:color="auto"/>
      </w:divBdr>
    </w:div>
    <w:div w:id="849173792">
      <w:bodyDiv w:val="1"/>
      <w:marLeft w:val="0"/>
      <w:marRight w:val="0"/>
      <w:marTop w:val="0"/>
      <w:marBottom w:val="0"/>
      <w:divBdr>
        <w:top w:val="none" w:sz="0" w:space="0" w:color="auto"/>
        <w:left w:val="none" w:sz="0" w:space="0" w:color="auto"/>
        <w:bottom w:val="none" w:sz="0" w:space="0" w:color="auto"/>
        <w:right w:val="none" w:sz="0" w:space="0" w:color="auto"/>
      </w:divBdr>
    </w:div>
    <w:div w:id="860123742">
      <w:bodyDiv w:val="1"/>
      <w:marLeft w:val="0"/>
      <w:marRight w:val="0"/>
      <w:marTop w:val="0"/>
      <w:marBottom w:val="0"/>
      <w:divBdr>
        <w:top w:val="none" w:sz="0" w:space="0" w:color="auto"/>
        <w:left w:val="none" w:sz="0" w:space="0" w:color="auto"/>
        <w:bottom w:val="none" w:sz="0" w:space="0" w:color="auto"/>
        <w:right w:val="none" w:sz="0" w:space="0" w:color="auto"/>
      </w:divBdr>
    </w:div>
    <w:div w:id="866213355">
      <w:bodyDiv w:val="1"/>
      <w:marLeft w:val="0"/>
      <w:marRight w:val="0"/>
      <w:marTop w:val="0"/>
      <w:marBottom w:val="0"/>
      <w:divBdr>
        <w:top w:val="none" w:sz="0" w:space="0" w:color="auto"/>
        <w:left w:val="none" w:sz="0" w:space="0" w:color="auto"/>
        <w:bottom w:val="none" w:sz="0" w:space="0" w:color="auto"/>
        <w:right w:val="none" w:sz="0" w:space="0" w:color="auto"/>
      </w:divBdr>
    </w:div>
    <w:div w:id="867180180">
      <w:bodyDiv w:val="1"/>
      <w:marLeft w:val="0"/>
      <w:marRight w:val="0"/>
      <w:marTop w:val="0"/>
      <w:marBottom w:val="0"/>
      <w:divBdr>
        <w:top w:val="none" w:sz="0" w:space="0" w:color="auto"/>
        <w:left w:val="none" w:sz="0" w:space="0" w:color="auto"/>
        <w:bottom w:val="none" w:sz="0" w:space="0" w:color="auto"/>
        <w:right w:val="none" w:sz="0" w:space="0" w:color="auto"/>
      </w:divBdr>
    </w:div>
    <w:div w:id="869954993">
      <w:bodyDiv w:val="1"/>
      <w:marLeft w:val="0"/>
      <w:marRight w:val="0"/>
      <w:marTop w:val="0"/>
      <w:marBottom w:val="0"/>
      <w:divBdr>
        <w:top w:val="none" w:sz="0" w:space="0" w:color="auto"/>
        <w:left w:val="none" w:sz="0" w:space="0" w:color="auto"/>
        <w:bottom w:val="none" w:sz="0" w:space="0" w:color="auto"/>
        <w:right w:val="none" w:sz="0" w:space="0" w:color="auto"/>
      </w:divBdr>
    </w:div>
    <w:div w:id="872111102">
      <w:bodyDiv w:val="1"/>
      <w:marLeft w:val="0"/>
      <w:marRight w:val="0"/>
      <w:marTop w:val="0"/>
      <w:marBottom w:val="0"/>
      <w:divBdr>
        <w:top w:val="none" w:sz="0" w:space="0" w:color="auto"/>
        <w:left w:val="none" w:sz="0" w:space="0" w:color="auto"/>
        <w:bottom w:val="none" w:sz="0" w:space="0" w:color="auto"/>
        <w:right w:val="none" w:sz="0" w:space="0" w:color="auto"/>
      </w:divBdr>
    </w:div>
    <w:div w:id="873078970">
      <w:bodyDiv w:val="1"/>
      <w:marLeft w:val="0"/>
      <w:marRight w:val="0"/>
      <w:marTop w:val="0"/>
      <w:marBottom w:val="0"/>
      <w:divBdr>
        <w:top w:val="none" w:sz="0" w:space="0" w:color="auto"/>
        <w:left w:val="none" w:sz="0" w:space="0" w:color="auto"/>
        <w:bottom w:val="none" w:sz="0" w:space="0" w:color="auto"/>
        <w:right w:val="none" w:sz="0" w:space="0" w:color="auto"/>
      </w:divBdr>
    </w:div>
    <w:div w:id="895429572">
      <w:bodyDiv w:val="1"/>
      <w:marLeft w:val="0"/>
      <w:marRight w:val="0"/>
      <w:marTop w:val="0"/>
      <w:marBottom w:val="0"/>
      <w:divBdr>
        <w:top w:val="none" w:sz="0" w:space="0" w:color="auto"/>
        <w:left w:val="none" w:sz="0" w:space="0" w:color="auto"/>
        <w:bottom w:val="none" w:sz="0" w:space="0" w:color="auto"/>
        <w:right w:val="none" w:sz="0" w:space="0" w:color="auto"/>
      </w:divBdr>
    </w:div>
    <w:div w:id="899748102">
      <w:bodyDiv w:val="1"/>
      <w:marLeft w:val="0"/>
      <w:marRight w:val="0"/>
      <w:marTop w:val="0"/>
      <w:marBottom w:val="0"/>
      <w:divBdr>
        <w:top w:val="none" w:sz="0" w:space="0" w:color="auto"/>
        <w:left w:val="none" w:sz="0" w:space="0" w:color="auto"/>
        <w:bottom w:val="none" w:sz="0" w:space="0" w:color="auto"/>
        <w:right w:val="none" w:sz="0" w:space="0" w:color="auto"/>
      </w:divBdr>
    </w:div>
    <w:div w:id="916784846">
      <w:bodyDiv w:val="1"/>
      <w:marLeft w:val="0"/>
      <w:marRight w:val="0"/>
      <w:marTop w:val="0"/>
      <w:marBottom w:val="0"/>
      <w:divBdr>
        <w:top w:val="none" w:sz="0" w:space="0" w:color="auto"/>
        <w:left w:val="none" w:sz="0" w:space="0" w:color="auto"/>
        <w:bottom w:val="none" w:sz="0" w:space="0" w:color="auto"/>
        <w:right w:val="none" w:sz="0" w:space="0" w:color="auto"/>
      </w:divBdr>
    </w:div>
    <w:div w:id="923301753">
      <w:bodyDiv w:val="1"/>
      <w:marLeft w:val="0"/>
      <w:marRight w:val="0"/>
      <w:marTop w:val="0"/>
      <w:marBottom w:val="0"/>
      <w:divBdr>
        <w:top w:val="none" w:sz="0" w:space="0" w:color="auto"/>
        <w:left w:val="none" w:sz="0" w:space="0" w:color="auto"/>
        <w:bottom w:val="none" w:sz="0" w:space="0" w:color="auto"/>
        <w:right w:val="none" w:sz="0" w:space="0" w:color="auto"/>
      </w:divBdr>
    </w:div>
    <w:div w:id="937324269">
      <w:bodyDiv w:val="1"/>
      <w:marLeft w:val="0"/>
      <w:marRight w:val="0"/>
      <w:marTop w:val="0"/>
      <w:marBottom w:val="0"/>
      <w:divBdr>
        <w:top w:val="none" w:sz="0" w:space="0" w:color="auto"/>
        <w:left w:val="none" w:sz="0" w:space="0" w:color="auto"/>
        <w:bottom w:val="none" w:sz="0" w:space="0" w:color="auto"/>
        <w:right w:val="none" w:sz="0" w:space="0" w:color="auto"/>
      </w:divBdr>
    </w:div>
    <w:div w:id="941297973">
      <w:bodyDiv w:val="1"/>
      <w:marLeft w:val="0"/>
      <w:marRight w:val="0"/>
      <w:marTop w:val="0"/>
      <w:marBottom w:val="0"/>
      <w:divBdr>
        <w:top w:val="none" w:sz="0" w:space="0" w:color="auto"/>
        <w:left w:val="none" w:sz="0" w:space="0" w:color="auto"/>
        <w:bottom w:val="none" w:sz="0" w:space="0" w:color="auto"/>
        <w:right w:val="none" w:sz="0" w:space="0" w:color="auto"/>
      </w:divBdr>
    </w:div>
    <w:div w:id="941764172">
      <w:bodyDiv w:val="1"/>
      <w:marLeft w:val="0"/>
      <w:marRight w:val="0"/>
      <w:marTop w:val="0"/>
      <w:marBottom w:val="0"/>
      <w:divBdr>
        <w:top w:val="none" w:sz="0" w:space="0" w:color="auto"/>
        <w:left w:val="none" w:sz="0" w:space="0" w:color="auto"/>
        <w:bottom w:val="none" w:sz="0" w:space="0" w:color="auto"/>
        <w:right w:val="none" w:sz="0" w:space="0" w:color="auto"/>
      </w:divBdr>
    </w:div>
    <w:div w:id="943540580">
      <w:bodyDiv w:val="1"/>
      <w:marLeft w:val="0"/>
      <w:marRight w:val="0"/>
      <w:marTop w:val="0"/>
      <w:marBottom w:val="0"/>
      <w:divBdr>
        <w:top w:val="none" w:sz="0" w:space="0" w:color="auto"/>
        <w:left w:val="none" w:sz="0" w:space="0" w:color="auto"/>
        <w:bottom w:val="none" w:sz="0" w:space="0" w:color="auto"/>
        <w:right w:val="none" w:sz="0" w:space="0" w:color="auto"/>
      </w:divBdr>
    </w:div>
    <w:div w:id="944464623">
      <w:bodyDiv w:val="1"/>
      <w:marLeft w:val="0"/>
      <w:marRight w:val="0"/>
      <w:marTop w:val="0"/>
      <w:marBottom w:val="0"/>
      <w:divBdr>
        <w:top w:val="none" w:sz="0" w:space="0" w:color="auto"/>
        <w:left w:val="none" w:sz="0" w:space="0" w:color="auto"/>
        <w:bottom w:val="none" w:sz="0" w:space="0" w:color="auto"/>
        <w:right w:val="none" w:sz="0" w:space="0" w:color="auto"/>
      </w:divBdr>
    </w:div>
    <w:div w:id="949972478">
      <w:bodyDiv w:val="1"/>
      <w:marLeft w:val="0"/>
      <w:marRight w:val="0"/>
      <w:marTop w:val="0"/>
      <w:marBottom w:val="0"/>
      <w:divBdr>
        <w:top w:val="none" w:sz="0" w:space="0" w:color="auto"/>
        <w:left w:val="none" w:sz="0" w:space="0" w:color="auto"/>
        <w:bottom w:val="none" w:sz="0" w:space="0" w:color="auto"/>
        <w:right w:val="none" w:sz="0" w:space="0" w:color="auto"/>
      </w:divBdr>
    </w:div>
    <w:div w:id="952636010">
      <w:bodyDiv w:val="1"/>
      <w:marLeft w:val="0"/>
      <w:marRight w:val="0"/>
      <w:marTop w:val="0"/>
      <w:marBottom w:val="0"/>
      <w:divBdr>
        <w:top w:val="none" w:sz="0" w:space="0" w:color="auto"/>
        <w:left w:val="none" w:sz="0" w:space="0" w:color="auto"/>
        <w:bottom w:val="none" w:sz="0" w:space="0" w:color="auto"/>
        <w:right w:val="none" w:sz="0" w:space="0" w:color="auto"/>
      </w:divBdr>
    </w:div>
    <w:div w:id="955989362">
      <w:bodyDiv w:val="1"/>
      <w:marLeft w:val="0"/>
      <w:marRight w:val="0"/>
      <w:marTop w:val="0"/>
      <w:marBottom w:val="0"/>
      <w:divBdr>
        <w:top w:val="none" w:sz="0" w:space="0" w:color="auto"/>
        <w:left w:val="none" w:sz="0" w:space="0" w:color="auto"/>
        <w:bottom w:val="none" w:sz="0" w:space="0" w:color="auto"/>
        <w:right w:val="none" w:sz="0" w:space="0" w:color="auto"/>
      </w:divBdr>
    </w:div>
    <w:div w:id="956257339">
      <w:bodyDiv w:val="1"/>
      <w:marLeft w:val="0"/>
      <w:marRight w:val="0"/>
      <w:marTop w:val="0"/>
      <w:marBottom w:val="0"/>
      <w:divBdr>
        <w:top w:val="none" w:sz="0" w:space="0" w:color="auto"/>
        <w:left w:val="none" w:sz="0" w:space="0" w:color="auto"/>
        <w:bottom w:val="none" w:sz="0" w:space="0" w:color="auto"/>
        <w:right w:val="none" w:sz="0" w:space="0" w:color="auto"/>
      </w:divBdr>
    </w:div>
    <w:div w:id="970137335">
      <w:bodyDiv w:val="1"/>
      <w:marLeft w:val="0"/>
      <w:marRight w:val="0"/>
      <w:marTop w:val="0"/>
      <w:marBottom w:val="0"/>
      <w:divBdr>
        <w:top w:val="none" w:sz="0" w:space="0" w:color="auto"/>
        <w:left w:val="none" w:sz="0" w:space="0" w:color="auto"/>
        <w:bottom w:val="none" w:sz="0" w:space="0" w:color="auto"/>
        <w:right w:val="none" w:sz="0" w:space="0" w:color="auto"/>
      </w:divBdr>
    </w:div>
    <w:div w:id="976452061">
      <w:bodyDiv w:val="1"/>
      <w:marLeft w:val="0"/>
      <w:marRight w:val="0"/>
      <w:marTop w:val="0"/>
      <w:marBottom w:val="0"/>
      <w:divBdr>
        <w:top w:val="none" w:sz="0" w:space="0" w:color="auto"/>
        <w:left w:val="none" w:sz="0" w:space="0" w:color="auto"/>
        <w:bottom w:val="none" w:sz="0" w:space="0" w:color="auto"/>
        <w:right w:val="none" w:sz="0" w:space="0" w:color="auto"/>
      </w:divBdr>
    </w:div>
    <w:div w:id="980815940">
      <w:bodyDiv w:val="1"/>
      <w:marLeft w:val="0"/>
      <w:marRight w:val="0"/>
      <w:marTop w:val="0"/>
      <w:marBottom w:val="0"/>
      <w:divBdr>
        <w:top w:val="none" w:sz="0" w:space="0" w:color="auto"/>
        <w:left w:val="none" w:sz="0" w:space="0" w:color="auto"/>
        <w:bottom w:val="none" w:sz="0" w:space="0" w:color="auto"/>
        <w:right w:val="none" w:sz="0" w:space="0" w:color="auto"/>
      </w:divBdr>
    </w:div>
    <w:div w:id="987588426">
      <w:bodyDiv w:val="1"/>
      <w:marLeft w:val="0"/>
      <w:marRight w:val="0"/>
      <w:marTop w:val="0"/>
      <w:marBottom w:val="0"/>
      <w:divBdr>
        <w:top w:val="none" w:sz="0" w:space="0" w:color="auto"/>
        <w:left w:val="none" w:sz="0" w:space="0" w:color="auto"/>
        <w:bottom w:val="none" w:sz="0" w:space="0" w:color="auto"/>
        <w:right w:val="none" w:sz="0" w:space="0" w:color="auto"/>
      </w:divBdr>
    </w:div>
    <w:div w:id="1000892397">
      <w:bodyDiv w:val="1"/>
      <w:marLeft w:val="0"/>
      <w:marRight w:val="0"/>
      <w:marTop w:val="0"/>
      <w:marBottom w:val="0"/>
      <w:divBdr>
        <w:top w:val="none" w:sz="0" w:space="0" w:color="auto"/>
        <w:left w:val="none" w:sz="0" w:space="0" w:color="auto"/>
        <w:bottom w:val="none" w:sz="0" w:space="0" w:color="auto"/>
        <w:right w:val="none" w:sz="0" w:space="0" w:color="auto"/>
      </w:divBdr>
    </w:div>
    <w:div w:id="1002008021">
      <w:bodyDiv w:val="1"/>
      <w:marLeft w:val="0"/>
      <w:marRight w:val="0"/>
      <w:marTop w:val="0"/>
      <w:marBottom w:val="0"/>
      <w:divBdr>
        <w:top w:val="none" w:sz="0" w:space="0" w:color="auto"/>
        <w:left w:val="none" w:sz="0" w:space="0" w:color="auto"/>
        <w:bottom w:val="none" w:sz="0" w:space="0" w:color="auto"/>
        <w:right w:val="none" w:sz="0" w:space="0" w:color="auto"/>
      </w:divBdr>
    </w:div>
    <w:div w:id="1014187102">
      <w:bodyDiv w:val="1"/>
      <w:marLeft w:val="0"/>
      <w:marRight w:val="0"/>
      <w:marTop w:val="0"/>
      <w:marBottom w:val="0"/>
      <w:divBdr>
        <w:top w:val="none" w:sz="0" w:space="0" w:color="auto"/>
        <w:left w:val="none" w:sz="0" w:space="0" w:color="auto"/>
        <w:bottom w:val="none" w:sz="0" w:space="0" w:color="auto"/>
        <w:right w:val="none" w:sz="0" w:space="0" w:color="auto"/>
      </w:divBdr>
    </w:div>
    <w:div w:id="1015228808">
      <w:bodyDiv w:val="1"/>
      <w:marLeft w:val="0"/>
      <w:marRight w:val="0"/>
      <w:marTop w:val="0"/>
      <w:marBottom w:val="0"/>
      <w:divBdr>
        <w:top w:val="none" w:sz="0" w:space="0" w:color="auto"/>
        <w:left w:val="none" w:sz="0" w:space="0" w:color="auto"/>
        <w:bottom w:val="none" w:sz="0" w:space="0" w:color="auto"/>
        <w:right w:val="none" w:sz="0" w:space="0" w:color="auto"/>
      </w:divBdr>
    </w:div>
    <w:div w:id="1022244866">
      <w:bodyDiv w:val="1"/>
      <w:marLeft w:val="0"/>
      <w:marRight w:val="0"/>
      <w:marTop w:val="0"/>
      <w:marBottom w:val="0"/>
      <w:divBdr>
        <w:top w:val="none" w:sz="0" w:space="0" w:color="auto"/>
        <w:left w:val="none" w:sz="0" w:space="0" w:color="auto"/>
        <w:bottom w:val="none" w:sz="0" w:space="0" w:color="auto"/>
        <w:right w:val="none" w:sz="0" w:space="0" w:color="auto"/>
      </w:divBdr>
    </w:div>
    <w:div w:id="1022391700">
      <w:bodyDiv w:val="1"/>
      <w:marLeft w:val="0"/>
      <w:marRight w:val="0"/>
      <w:marTop w:val="0"/>
      <w:marBottom w:val="0"/>
      <w:divBdr>
        <w:top w:val="none" w:sz="0" w:space="0" w:color="auto"/>
        <w:left w:val="none" w:sz="0" w:space="0" w:color="auto"/>
        <w:bottom w:val="none" w:sz="0" w:space="0" w:color="auto"/>
        <w:right w:val="none" w:sz="0" w:space="0" w:color="auto"/>
      </w:divBdr>
    </w:div>
    <w:div w:id="1029330951">
      <w:bodyDiv w:val="1"/>
      <w:marLeft w:val="0"/>
      <w:marRight w:val="0"/>
      <w:marTop w:val="0"/>
      <w:marBottom w:val="0"/>
      <w:divBdr>
        <w:top w:val="none" w:sz="0" w:space="0" w:color="auto"/>
        <w:left w:val="none" w:sz="0" w:space="0" w:color="auto"/>
        <w:bottom w:val="none" w:sz="0" w:space="0" w:color="auto"/>
        <w:right w:val="none" w:sz="0" w:space="0" w:color="auto"/>
      </w:divBdr>
    </w:div>
    <w:div w:id="1043212151">
      <w:bodyDiv w:val="1"/>
      <w:marLeft w:val="0"/>
      <w:marRight w:val="0"/>
      <w:marTop w:val="0"/>
      <w:marBottom w:val="0"/>
      <w:divBdr>
        <w:top w:val="none" w:sz="0" w:space="0" w:color="auto"/>
        <w:left w:val="none" w:sz="0" w:space="0" w:color="auto"/>
        <w:bottom w:val="none" w:sz="0" w:space="0" w:color="auto"/>
        <w:right w:val="none" w:sz="0" w:space="0" w:color="auto"/>
      </w:divBdr>
    </w:div>
    <w:div w:id="1048728611">
      <w:bodyDiv w:val="1"/>
      <w:marLeft w:val="0"/>
      <w:marRight w:val="0"/>
      <w:marTop w:val="0"/>
      <w:marBottom w:val="0"/>
      <w:divBdr>
        <w:top w:val="none" w:sz="0" w:space="0" w:color="auto"/>
        <w:left w:val="none" w:sz="0" w:space="0" w:color="auto"/>
        <w:bottom w:val="none" w:sz="0" w:space="0" w:color="auto"/>
        <w:right w:val="none" w:sz="0" w:space="0" w:color="auto"/>
      </w:divBdr>
    </w:div>
    <w:div w:id="1051081217">
      <w:bodyDiv w:val="1"/>
      <w:marLeft w:val="0"/>
      <w:marRight w:val="0"/>
      <w:marTop w:val="0"/>
      <w:marBottom w:val="0"/>
      <w:divBdr>
        <w:top w:val="none" w:sz="0" w:space="0" w:color="auto"/>
        <w:left w:val="none" w:sz="0" w:space="0" w:color="auto"/>
        <w:bottom w:val="none" w:sz="0" w:space="0" w:color="auto"/>
        <w:right w:val="none" w:sz="0" w:space="0" w:color="auto"/>
      </w:divBdr>
    </w:div>
    <w:div w:id="1052538943">
      <w:bodyDiv w:val="1"/>
      <w:marLeft w:val="0"/>
      <w:marRight w:val="0"/>
      <w:marTop w:val="0"/>
      <w:marBottom w:val="0"/>
      <w:divBdr>
        <w:top w:val="none" w:sz="0" w:space="0" w:color="auto"/>
        <w:left w:val="none" w:sz="0" w:space="0" w:color="auto"/>
        <w:bottom w:val="none" w:sz="0" w:space="0" w:color="auto"/>
        <w:right w:val="none" w:sz="0" w:space="0" w:color="auto"/>
      </w:divBdr>
    </w:div>
    <w:div w:id="1062677439">
      <w:bodyDiv w:val="1"/>
      <w:marLeft w:val="0"/>
      <w:marRight w:val="0"/>
      <w:marTop w:val="0"/>
      <w:marBottom w:val="0"/>
      <w:divBdr>
        <w:top w:val="none" w:sz="0" w:space="0" w:color="auto"/>
        <w:left w:val="none" w:sz="0" w:space="0" w:color="auto"/>
        <w:bottom w:val="none" w:sz="0" w:space="0" w:color="auto"/>
        <w:right w:val="none" w:sz="0" w:space="0" w:color="auto"/>
      </w:divBdr>
    </w:div>
    <w:div w:id="1066147808">
      <w:bodyDiv w:val="1"/>
      <w:marLeft w:val="0"/>
      <w:marRight w:val="0"/>
      <w:marTop w:val="0"/>
      <w:marBottom w:val="0"/>
      <w:divBdr>
        <w:top w:val="none" w:sz="0" w:space="0" w:color="auto"/>
        <w:left w:val="none" w:sz="0" w:space="0" w:color="auto"/>
        <w:bottom w:val="none" w:sz="0" w:space="0" w:color="auto"/>
        <w:right w:val="none" w:sz="0" w:space="0" w:color="auto"/>
      </w:divBdr>
    </w:div>
    <w:div w:id="1070541252">
      <w:bodyDiv w:val="1"/>
      <w:marLeft w:val="0"/>
      <w:marRight w:val="0"/>
      <w:marTop w:val="0"/>
      <w:marBottom w:val="0"/>
      <w:divBdr>
        <w:top w:val="none" w:sz="0" w:space="0" w:color="auto"/>
        <w:left w:val="none" w:sz="0" w:space="0" w:color="auto"/>
        <w:bottom w:val="none" w:sz="0" w:space="0" w:color="auto"/>
        <w:right w:val="none" w:sz="0" w:space="0" w:color="auto"/>
      </w:divBdr>
    </w:div>
    <w:div w:id="1071584380">
      <w:bodyDiv w:val="1"/>
      <w:marLeft w:val="0"/>
      <w:marRight w:val="0"/>
      <w:marTop w:val="0"/>
      <w:marBottom w:val="0"/>
      <w:divBdr>
        <w:top w:val="none" w:sz="0" w:space="0" w:color="auto"/>
        <w:left w:val="none" w:sz="0" w:space="0" w:color="auto"/>
        <w:bottom w:val="none" w:sz="0" w:space="0" w:color="auto"/>
        <w:right w:val="none" w:sz="0" w:space="0" w:color="auto"/>
      </w:divBdr>
    </w:div>
    <w:div w:id="1081483758">
      <w:bodyDiv w:val="1"/>
      <w:marLeft w:val="0"/>
      <w:marRight w:val="0"/>
      <w:marTop w:val="0"/>
      <w:marBottom w:val="0"/>
      <w:divBdr>
        <w:top w:val="none" w:sz="0" w:space="0" w:color="auto"/>
        <w:left w:val="none" w:sz="0" w:space="0" w:color="auto"/>
        <w:bottom w:val="none" w:sz="0" w:space="0" w:color="auto"/>
        <w:right w:val="none" w:sz="0" w:space="0" w:color="auto"/>
      </w:divBdr>
    </w:div>
    <w:div w:id="1086417768">
      <w:bodyDiv w:val="1"/>
      <w:marLeft w:val="0"/>
      <w:marRight w:val="0"/>
      <w:marTop w:val="0"/>
      <w:marBottom w:val="0"/>
      <w:divBdr>
        <w:top w:val="none" w:sz="0" w:space="0" w:color="auto"/>
        <w:left w:val="none" w:sz="0" w:space="0" w:color="auto"/>
        <w:bottom w:val="none" w:sz="0" w:space="0" w:color="auto"/>
        <w:right w:val="none" w:sz="0" w:space="0" w:color="auto"/>
      </w:divBdr>
    </w:div>
    <w:div w:id="1089351826">
      <w:bodyDiv w:val="1"/>
      <w:marLeft w:val="0"/>
      <w:marRight w:val="0"/>
      <w:marTop w:val="0"/>
      <w:marBottom w:val="0"/>
      <w:divBdr>
        <w:top w:val="none" w:sz="0" w:space="0" w:color="auto"/>
        <w:left w:val="none" w:sz="0" w:space="0" w:color="auto"/>
        <w:bottom w:val="none" w:sz="0" w:space="0" w:color="auto"/>
        <w:right w:val="none" w:sz="0" w:space="0" w:color="auto"/>
      </w:divBdr>
    </w:div>
    <w:div w:id="1094940175">
      <w:bodyDiv w:val="1"/>
      <w:marLeft w:val="0"/>
      <w:marRight w:val="0"/>
      <w:marTop w:val="0"/>
      <w:marBottom w:val="0"/>
      <w:divBdr>
        <w:top w:val="none" w:sz="0" w:space="0" w:color="auto"/>
        <w:left w:val="none" w:sz="0" w:space="0" w:color="auto"/>
        <w:bottom w:val="none" w:sz="0" w:space="0" w:color="auto"/>
        <w:right w:val="none" w:sz="0" w:space="0" w:color="auto"/>
      </w:divBdr>
    </w:div>
    <w:div w:id="1109276093">
      <w:bodyDiv w:val="1"/>
      <w:marLeft w:val="0"/>
      <w:marRight w:val="0"/>
      <w:marTop w:val="0"/>
      <w:marBottom w:val="0"/>
      <w:divBdr>
        <w:top w:val="none" w:sz="0" w:space="0" w:color="auto"/>
        <w:left w:val="none" w:sz="0" w:space="0" w:color="auto"/>
        <w:bottom w:val="none" w:sz="0" w:space="0" w:color="auto"/>
        <w:right w:val="none" w:sz="0" w:space="0" w:color="auto"/>
      </w:divBdr>
    </w:div>
    <w:div w:id="1131754093">
      <w:bodyDiv w:val="1"/>
      <w:marLeft w:val="0"/>
      <w:marRight w:val="0"/>
      <w:marTop w:val="0"/>
      <w:marBottom w:val="0"/>
      <w:divBdr>
        <w:top w:val="none" w:sz="0" w:space="0" w:color="auto"/>
        <w:left w:val="none" w:sz="0" w:space="0" w:color="auto"/>
        <w:bottom w:val="none" w:sz="0" w:space="0" w:color="auto"/>
        <w:right w:val="none" w:sz="0" w:space="0" w:color="auto"/>
      </w:divBdr>
    </w:div>
    <w:div w:id="1139805470">
      <w:bodyDiv w:val="1"/>
      <w:marLeft w:val="0"/>
      <w:marRight w:val="0"/>
      <w:marTop w:val="0"/>
      <w:marBottom w:val="0"/>
      <w:divBdr>
        <w:top w:val="none" w:sz="0" w:space="0" w:color="auto"/>
        <w:left w:val="none" w:sz="0" w:space="0" w:color="auto"/>
        <w:bottom w:val="none" w:sz="0" w:space="0" w:color="auto"/>
        <w:right w:val="none" w:sz="0" w:space="0" w:color="auto"/>
      </w:divBdr>
    </w:div>
    <w:div w:id="1143080452">
      <w:bodyDiv w:val="1"/>
      <w:marLeft w:val="0"/>
      <w:marRight w:val="0"/>
      <w:marTop w:val="0"/>
      <w:marBottom w:val="0"/>
      <w:divBdr>
        <w:top w:val="none" w:sz="0" w:space="0" w:color="auto"/>
        <w:left w:val="none" w:sz="0" w:space="0" w:color="auto"/>
        <w:bottom w:val="none" w:sz="0" w:space="0" w:color="auto"/>
        <w:right w:val="none" w:sz="0" w:space="0" w:color="auto"/>
      </w:divBdr>
    </w:div>
    <w:div w:id="1145467134">
      <w:bodyDiv w:val="1"/>
      <w:marLeft w:val="0"/>
      <w:marRight w:val="0"/>
      <w:marTop w:val="0"/>
      <w:marBottom w:val="0"/>
      <w:divBdr>
        <w:top w:val="none" w:sz="0" w:space="0" w:color="auto"/>
        <w:left w:val="none" w:sz="0" w:space="0" w:color="auto"/>
        <w:bottom w:val="none" w:sz="0" w:space="0" w:color="auto"/>
        <w:right w:val="none" w:sz="0" w:space="0" w:color="auto"/>
      </w:divBdr>
    </w:div>
    <w:div w:id="1150444873">
      <w:bodyDiv w:val="1"/>
      <w:marLeft w:val="0"/>
      <w:marRight w:val="0"/>
      <w:marTop w:val="0"/>
      <w:marBottom w:val="0"/>
      <w:divBdr>
        <w:top w:val="none" w:sz="0" w:space="0" w:color="auto"/>
        <w:left w:val="none" w:sz="0" w:space="0" w:color="auto"/>
        <w:bottom w:val="none" w:sz="0" w:space="0" w:color="auto"/>
        <w:right w:val="none" w:sz="0" w:space="0" w:color="auto"/>
      </w:divBdr>
    </w:div>
    <w:div w:id="1159618980">
      <w:bodyDiv w:val="1"/>
      <w:marLeft w:val="0"/>
      <w:marRight w:val="0"/>
      <w:marTop w:val="0"/>
      <w:marBottom w:val="0"/>
      <w:divBdr>
        <w:top w:val="none" w:sz="0" w:space="0" w:color="auto"/>
        <w:left w:val="none" w:sz="0" w:space="0" w:color="auto"/>
        <w:bottom w:val="none" w:sz="0" w:space="0" w:color="auto"/>
        <w:right w:val="none" w:sz="0" w:space="0" w:color="auto"/>
      </w:divBdr>
    </w:div>
    <w:div w:id="1164397711">
      <w:bodyDiv w:val="1"/>
      <w:marLeft w:val="0"/>
      <w:marRight w:val="0"/>
      <w:marTop w:val="0"/>
      <w:marBottom w:val="0"/>
      <w:divBdr>
        <w:top w:val="none" w:sz="0" w:space="0" w:color="auto"/>
        <w:left w:val="none" w:sz="0" w:space="0" w:color="auto"/>
        <w:bottom w:val="none" w:sz="0" w:space="0" w:color="auto"/>
        <w:right w:val="none" w:sz="0" w:space="0" w:color="auto"/>
      </w:divBdr>
    </w:div>
    <w:div w:id="1176921161">
      <w:bodyDiv w:val="1"/>
      <w:marLeft w:val="0"/>
      <w:marRight w:val="0"/>
      <w:marTop w:val="0"/>
      <w:marBottom w:val="0"/>
      <w:divBdr>
        <w:top w:val="none" w:sz="0" w:space="0" w:color="auto"/>
        <w:left w:val="none" w:sz="0" w:space="0" w:color="auto"/>
        <w:bottom w:val="none" w:sz="0" w:space="0" w:color="auto"/>
        <w:right w:val="none" w:sz="0" w:space="0" w:color="auto"/>
      </w:divBdr>
    </w:div>
    <w:div w:id="1182234120">
      <w:bodyDiv w:val="1"/>
      <w:marLeft w:val="0"/>
      <w:marRight w:val="0"/>
      <w:marTop w:val="0"/>
      <w:marBottom w:val="0"/>
      <w:divBdr>
        <w:top w:val="none" w:sz="0" w:space="0" w:color="auto"/>
        <w:left w:val="none" w:sz="0" w:space="0" w:color="auto"/>
        <w:bottom w:val="none" w:sz="0" w:space="0" w:color="auto"/>
        <w:right w:val="none" w:sz="0" w:space="0" w:color="auto"/>
      </w:divBdr>
    </w:div>
    <w:div w:id="1184630794">
      <w:bodyDiv w:val="1"/>
      <w:marLeft w:val="0"/>
      <w:marRight w:val="0"/>
      <w:marTop w:val="0"/>
      <w:marBottom w:val="0"/>
      <w:divBdr>
        <w:top w:val="none" w:sz="0" w:space="0" w:color="auto"/>
        <w:left w:val="none" w:sz="0" w:space="0" w:color="auto"/>
        <w:bottom w:val="none" w:sz="0" w:space="0" w:color="auto"/>
        <w:right w:val="none" w:sz="0" w:space="0" w:color="auto"/>
      </w:divBdr>
    </w:div>
    <w:div w:id="1184972556">
      <w:bodyDiv w:val="1"/>
      <w:marLeft w:val="0"/>
      <w:marRight w:val="0"/>
      <w:marTop w:val="0"/>
      <w:marBottom w:val="0"/>
      <w:divBdr>
        <w:top w:val="none" w:sz="0" w:space="0" w:color="auto"/>
        <w:left w:val="none" w:sz="0" w:space="0" w:color="auto"/>
        <w:bottom w:val="none" w:sz="0" w:space="0" w:color="auto"/>
        <w:right w:val="none" w:sz="0" w:space="0" w:color="auto"/>
      </w:divBdr>
    </w:div>
    <w:div w:id="1185484238">
      <w:bodyDiv w:val="1"/>
      <w:marLeft w:val="0"/>
      <w:marRight w:val="0"/>
      <w:marTop w:val="0"/>
      <w:marBottom w:val="0"/>
      <w:divBdr>
        <w:top w:val="none" w:sz="0" w:space="0" w:color="auto"/>
        <w:left w:val="none" w:sz="0" w:space="0" w:color="auto"/>
        <w:bottom w:val="none" w:sz="0" w:space="0" w:color="auto"/>
        <w:right w:val="none" w:sz="0" w:space="0" w:color="auto"/>
      </w:divBdr>
    </w:div>
    <w:div w:id="1186479511">
      <w:bodyDiv w:val="1"/>
      <w:marLeft w:val="0"/>
      <w:marRight w:val="0"/>
      <w:marTop w:val="0"/>
      <w:marBottom w:val="0"/>
      <w:divBdr>
        <w:top w:val="none" w:sz="0" w:space="0" w:color="auto"/>
        <w:left w:val="none" w:sz="0" w:space="0" w:color="auto"/>
        <w:bottom w:val="none" w:sz="0" w:space="0" w:color="auto"/>
        <w:right w:val="none" w:sz="0" w:space="0" w:color="auto"/>
      </w:divBdr>
    </w:div>
    <w:div w:id="1190297492">
      <w:bodyDiv w:val="1"/>
      <w:marLeft w:val="0"/>
      <w:marRight w:val="0"/>
      <w:marTop w:val="0"/>
      <w:marBottom w:val="0"/>
      <w:divBdr>
        <w:top w:val="none" w:sz="0" w:space="0" w:color="auto"/>
        <w:left w:val="none" w:sz="0" w:space="0" w:color="auto"/>
        <w:bottom w:val="none" w:sz="0" w:space="0" w:color="auto"/>
        <w:right w:val="none" w:sz="0" w:space="0" w:color="auto"/>
      </w:divBdr>
    </w:div>
    <w:div w:id="1190608252">
      <w:bodyDiv w:val="1"/>
      <w:marLeft w:val="0"/>
      <w:marRight w:val="0"/>
      <w:marTop w:val="0"/>
      <w:marBottom w:val="0"/>
      <w:divBdr>
        <w:top w:val="none" w:sz="0" w:space="0" w:color="auto"/>
        <w:left w:val="none" w:sz="0" w:space="0" w:color="auto"/>
        <w:bottom w:val="none" w:sz="0" w:space="0" w:color="auto"/>
        <w:right w:val="none" w:sz="0" w:space="0" w:color="auto"/>
      </w:divBdr>
    </w:div>
    <w:div w:id="1192839615">
      <w:bodyDiv w:val="1"/>
      <w:marLeft w:val="0"/>
      <w:marRight w:val="0"/>
      <w:marTop w:val="0"/>
      <w:marBottom w:val="0"/>
      <w:divBdr>
        <w:top w:val="none" w:sz="0" w:space="0" w:color="auto"/>
        <w:left w:val="none" w:sz="0" w:space="0" w:color="auto"/>
        <w:bottom w:val="none" w:sz="0" w:space="0" w:color="auto"/>
        <w:right w:val="none" w:sz="0" w:space="0" w:color="auto"/>
      </w:divBdr>
    </w:div>
    <w:div w:id="1193226714">
      <w:bodyDiv w:val="1"/>
      <w:marLeft w:val="0"/>
      <w:marRight w:val="0"/>
      <w:marTop w:val="0"/>
      <w:marBottom w:val="0"/>
      <w:divBdr>
        <w:top w:val="none" w:sz="0" w:space="0" w:color="auto"/>
        <w:left w:val="none" w:sz="0" w:space="0" w:color="auto"/>
        <w:bottom w:val="none" w:sz="0" w:space="0" w:color="auto"/>
        <w:right w:val="none" w:sz="0" w:space="0" w:color="auto"/>
      </w:divBdr>
    </w:div>
    <w:div w:id="1195578393">
      <w:bodyDiv w:val="1"/>
      <w:marLeft w:val="0"/>
      <w:marRight w:val="0"/>
      <w:marTop w:val="0"/>
      <w:marBottom w:val="0"/>
      <w:divBdr>
        <w:top w:val="none" w:sz="0" w:space="0" w:color="auto"/>
        <w:left w:val="none" w:sz="0" w:space="0" w:color="auto"/>
        <w:bottom w:val="none" w:sz="0" w:space="0" w:color="auto"/>
        <w:right w:val="none" w:sz="0" w:space="0" w:color="auto"/>
      </w:divBdr>
    </w:div>
    <w:div w:id="1196120221">
      <w:bodyDiv w:val="1"/>
      <w:marLeft w:val="0"/>
      <w:marRight w:val="0"/>
      <w:marTop w:val="0"/>
      <w:marBottom w:val="0"/>
      <w:divBdr>
        <w:top w:val="none" w:sz="0" w:space="0" w:color="auto"/>
        <w:left w:val="none" w:sz="0" w:space="0" w:color="auto"/>
        <w:bottom w:val="none" w:sz="0" w:space="0" w:color="auto"/>
        <w:right w:val="none" w:sz="0" w:space="0" w:color="auto"/>
      </w:divBdr>
    </w:div>
    <w:div w:id="1218787209">
      <w:bodyDiv w:val="1"/>
      <w:marLeft w:val="0"/>
      <w:marRight w:val="0"/>
      <w:marTop w:val="0"/>
      <w:marBottom w:val="0"/>
      <w:divBdr>
        <w:top w:val="none" w:sz="0" w:space="0" w:color="auto"/>
        <w:left w:val="none" w:sz="0" w:space="0" w:color="auto"/>
        <w:bottom w:val="none" w:sz="0" w:space="0" w:color="auto"/>
        <w:right w:val="none" w:sz="0" w:space="0" w:color="auto"/>
      </w:divBdr>
    </w:div>
    <w:div w:id="1218977183">
      <w:bodyDiv w:val="1"/>
      <w:marLeft w:val="0"/>
      <w:marRight w:val="0"/>
      <w:marTop w:val="0"/>
      <w:marBottom w:val="0"/>
      <w:divBdr>
        <w:top w:val="none" w:sz="0" w:space="0" w:color="auto"/>
        <w:left w:val="none" w:sz="0" w:space="0" w:color="auto"/>
        <w:bottom w:val="none" w:sz="0" w:space="0" w:color="auto"/>
        <w:right w:val="none" w:sz="0" w:space="0" w:color="auto"/>
      </w:divBdr>
    </w:div>
    <w:div w:id="1222137619">
      <w:bodyDiv w:val="1"/>
      <w:marLeft w:val="0"/>
      <w:marRight w:val="0"/>
      <w:marTop w:val="0"/>
      <w:marBottom w:val="0"/>
      <w:divBdr>
        <w:top w:val="none" w:sz="0" w:space="0" w:color="auto"/>
        <w:left w:val="none" w:sz="0" w:space="0" w:color="auto"/>
        <w:bottom w:val="none" w:sz="0" w:space="0" w:color="auto"/>
        <w:right w:val="none" w:sz="0" w:space="0" w:color="auto"/>
      </w:divBdr>
    </w:div>
    <w:div w:id="1245067323">
      <w:bodyDiv w:val="1"/>
      <w:marLeft w:val="0"/>
      <w:marRight w:val="0"/>
      <w:marTop w:val="0"/>
      <w:marBottom w:val="0"/>
      <w:divBdr>
        <w:top w:val="none" w:sz="0" w:space="0" w:color="auto"/>
        <w:left w:val="none" w:sz="0" w:space="0" w:color="auto"/>
        <w:bottom w:val="none" w:sz="0" w:space="0" w:color="auto"/>
        <w:right w:val="none" w:sz="0" w:space="0" w:color="auto"/>
      </w:divBdr>
    </w:div>
    <w:div w:id="1261378998">
      <w:bodyDiv w:val="1"/>
      <w:marLeft w:val="0"/>
      <w:marRight w:val="0"/>
      <w:marTop w:val="0"/>
      <w:marBottom w:val="0"/>
      <w:divBdr>
        <w:top w:val="none" w:sz="0" w:space="0" w:color="auto"/>
        <w:left w:val="none" w:sz="0" w:space="0" w:color="auto"/>
        <w:bottom w:val="none" w:sz="0" w:space="0" w:color="auto"/>
        <w:right w:val="none" w:sz="0" w:space="0" w:color="auto"/>
      </w:divBdr>
    </w:div>
    <w:div w:id="1264921707">
      <w:bodyDiv w:val="1"/>
      <w:marLeft w:val="0"/>
      <w:marRight w:val="0"/>
      <w:marTop w:val="0"/>
      <w:marBottom w:val="0"/>
      <w:divBdr>
        <w:top w:val="none" w:sz="0" w:space="0" w:color="auto"/>
        <w:left w:val="none" w:sz="0" w:space="0" w:color="auto"/>
        <w:bottom w:val="none" w:sz="0" w:space="0" w:color="auto"/>
        <w:right w:val="none" w:sz="0" w:space="0" w:color="auto"/>
      </w:divBdr>
    </w:div>
    <w:div w:id="1279021453">
      <w:bodyDiv w:val="1"/>
      <w:marLeft w:val="0"/>
      <w:marRight w:val="0"/>
      <w:marTop w:val="0"/>
      <w:marBottom w:val="0"/>
      <w:divBdr>
        <w:top w:val="none" w:sz="0" w:space="0" w:color="auto"/>
        <w:left w:val="none" w:sz="0" w:space="0" w:color="auto"/>
        <w:bottom w:val="none" w:sz="0" w:space="0" w:color="auto"/>
        <w:right w:val="none" w:sz="0" w:space="0" w:color="auto"/>
      </w:divBdr>
    </w:div>
    <w:div w:id="1283028167">
      <w:bodyDiv w:val="1"/>
      <w:marLeft w:val="0"/>
      <w:marRight w:val="0"/>
      <w:marTop w:val="0"/>
      <w:marBottom w:val="0"/>
      <w:divBdr>
        <w:top w:val="none" w:sz="0" w:space="0" w:color="auto"/>
        <w:left w:val="none" w:sz="0" w:space="0" w:color="auto"/>
        <w:bottom w:val="none" w:sz="0" w:space="0" w:color="auto"/>
        <w:right w:val="none" w:sz="0" w:space="0" w:color="auto"/>
      </w:divBdr>
    </w:div>
    <w:div w:id="1289506775">
      <w:bodyDiv w:val="1"/>
      <w:marLeft w:val="0"/>
      <w:marRight w:val="0"/>
      <w:marTop w:val="0"/>
      <w:marBottom w:val="0"/>
      <w:divBdr>
        <w:top w:val="none" w:sz="0" w:space="0" w:color="auto"/>
        <w:left w:val="none" w:sz="0" w:space="0" w:color="auto"/>
        <w:bottom w:val="none" w:sz="0" w:space="0" w:color="auto"/>
        <w:right w:val="none" w:sz="0" w:space="0" w:color="auto"/>
      </w:divBdr>
    </w:div>
    <w:div w:id="1299602895">
      <w:bodyDiv w:val="1"/>
      <w:marLeft w:val="0"/>
      <w:marRight w:val="0"/>
      <w:marTop w:val="0"/>
      <w:marBottom w:val="0"/>
      <w:divBdr>
        <w:top w:val="none" w:sz="0" w:space="0" w:color="auto"/>
        <w:left w:val="none" w:sz="0" w:space="0" w:color="auto"/>
        <w:bottom w:val="none" w:sz="0" w:space="0" w:color="auto"/>
        <w:right w:val="none" w:sz="0" w:space="0" w:color="auto"/>
      </w:divBdr>
    </w:div>
    <w:div w:id="1301153741">
      <w:bodyDiv w:val="1"/>
      <w:marLeft w:val="0"/>
      <w:marRight w:val="0"/>
      <w:marTop w:val="0"/>
      <w:marBottom w:val="0"/>
      <w:divBdr>
        <w:top w:val="none" w:sz="0" w:space="0" w:color="auto"/>
        <w:left w:val="none" w:sz="0" w:space="0" w:color="auto"/>
        <w:bottom w:val="none" w:sz="0" w:space="0" w:color="auto"/>
        <w:right w:val="none" w:sz="0" w:space="0" w:color="auto"/>
      </w:divBdr>
    </w:div>
    <w:div w:id="1301181614">
      <w:bodyDiv w:val="1"/>
      <w:marLeft w:val="0"/>
      <w:marRight w:val="0"/>
      <w:marTop w:val="0"/>
      <w:marBottom w:val="0"/>
      <w:divBdr>
        <w:top w:val="none" w:sz="0" w:space="0" w:color="auto"/>
        <w:left w:val="none" w:sz="0" w:space="0" w:color="auto"/>
        <w:bottom w:val="none" w:sz="0" w:space="0" w:color="auto"/>
        <w:right w:val="none" w:sz="0" w:space="0" w:color="auto"/>
      </w:divBdr>
    </w:div>
    <w:div w:id="1308392067">
      <w:bodyDiv w:val="1"/>
      <w:marLeft w:val="0"/>
      <w:marRight w:val="0"/>
      <w:marTop w:val="0"/>
      <w:marBottom w:val="0"/>
      <w:divBdr>
        <w:top w:val="none" w:sz="0" w:space="0" w:color="auto"/>
        <w:left w:val="none" w:sz="0" w:space="0" w:color="auto"/>
        <w:bottom w:val="none" w:sz="0" w:space="0" w:color="auto"/>
        <w:right w:val="none" w:sz="0" w:space="0" w:color="auto"/>
      </w:divBdr>
    </w:div>
    <w:div w:id="1326782395">
      <w:bodyDiv w:val="1"/>
      <w:marLeft w:val="0"/>
      <w:marRight w:val="0"/>
      <w:marTop w:val="0"/>
      <w:marBottom w:val="0"/>
      <w:divBdr>
        <w:top w:val="none" w:sz="0" w:space="0" w:color="auto"/>
        <w:left w:val="none" w:sz="0" w:space="0" w:color="auto"/>
        <w:bottom w:val="none" w:sz="0" w:space="0" w:color="auto"/>
        <w:right w:val="none" w:sz="0" w:space="0" w:color="auto"/>
      </w:divBdr>
    </w:div>
    <w:div w:id="1331526020">
      <w:bodyDiv w:val="1"/>
      <w:marLeft w:val="0"/>
      <w:marRight w:val="0"/>
      <w:marTop w:val="0"/>
      <w:marBottom w:val="0"/>
      <w:divBdr>
        <w:top w:val="none" w:sz="0" w:space="0" w:color="auto"/>
        <w:left w:val="none" w:sz="0" w:space="0" w:color="auto"/>
        <w:bottom w:val="none" w:sz="0" w:space="0" w:color="auto"/>
        <w:right w:val="none" w:sz="0" w:space="0" w:color="auto"/>
      </w:divBdr>
    </w:div>
    <w:div w:id="1334185186">
      <w:bodyDiv w:val="1"/>
      <w:marLeft w:val="0"/>
      <w:marRight w:val="0"/>
      <w:marTop w:val="0"/>
      <w:marBottom w:val="0"/>
      <w:divBdr>
        <w:top w:val="none" w:sz="0" w:space="0" w:color="auto"/>
        <w:left w:val="none" w:sz="0" w:space="0" w:color="auto"/>
        <w:bottom w:val="none" w:sz="0" w:space="0" w:color="auto"/>
        <w:right w:val="none" w:sz="0" w:space="0" w:color="auto"/>
      </w:divBdr>
    </w:div>
    <w:div w:id="1336499387">
      <w:bodyDiv w:val="1"/>
      <w:marLeft w:val="0"/>
      <w:marRight w:val="0"/>
      <w:marTop w:val="0"/>
      <w:marBottom w:val="0"/>
      <w:divBdr>
        <w:top w:val="none" w:sz="0" w:space="0" w:color="auto"/>
        <w:left w:val="none" w:sz="0" w:space="0" w:color="auto"/>
        <w:bottom w:val="none" w:sz="0" w:space="0" w:color="auto"/>
        <w:right w:val="none" w:sz="0" w:space="0" w:color="auto"/>
      </w:divBdr>
    </w:div>
    <w:div w:id="1345673177">
      <w:bodyDiv w:val="1"/>
      <w:marLeft w:val="0"/>
      <w:marRight w:val="0"/>
      <w:marTop w:val="0"/>
      <w:marBottom w:val="0"/>
      <w:divBdr>
        <w:top w:val="none" w:sz="0" w:space="0" w:color="auto"/>
        <w:left w:val="none" w:sz="0" w:space="0" w:color="auto"/>
        <w:bottom w:val="none" w:sz="0" w:space="0" w:color="auto"/>
        <w:right w:val="none" w:sz="0" w:space="0" w:color="auto"/>
      </w:divBdr>
    </w:div>
    <w:div w:id="1351176778">
      <w:bodyDiv w:val="1"/>
      <w:marLeft w:val="0"/>
      <w:marRight w:val="0"/>
      <w:marTop w:val="0"/>
      <w:marBottom w:val="0"/>
      <w:divBdr>
        <w:top w:val="none" w:sz="0" w:space="0" w:color="auto"/>
        <w:left w:val="none" w:sz="0" w:space="0" w:color="auto"/>
        <w:bottom w:val="none" w:sz="0" w:space="0" w:color="auto"/>
        <w:right w:val="none" w:sz="0" w:space="0" w:color="auto"/>
      </w:divBdr>
    </w:div>
    <w:div w:id="1357541536">
      <w:bodyDiv w:val="1"/>
      <w:marLeft w:val="0"/>
      <w:marRight w:val="0"/>
      <w:marTop w:val="0"/>
      <w:marBottom w:val="0"/>
      <w:divBdr>
        <w:top w:val="none" w:sz="0" w:space="0" w:color="auto"/>
        <w:left w:val="none" w:sz="0" w:space="0" w:color="auto"/>
        <w:bottom w:val="none" w:sz="0" w:space="0" w:color="auto"/>
        <w:right w:val="none" w:sz="0" w:space="0" w:color="auto"/>
      </w:divBdr>
    </w:div>
    <w:div w:id="1358510017">
      <w:bodyDiv w:val="1"/>
      <w:marLeft w:val="0"/>
      <w:marRight w:val="0"/>
      <w:marTop w:val="0"/>
      <w:marBottom w:val="0"/>
      <w:divBdr>
        <w:top w:val="none" w:sz="0" w:space="0" w:color="auto"/>
        <w:left w:val="none" w:sz="0" w:space="0" w:color="auto"/>
        <w:bottom w:val="none" w:sz="0" w:space="0" w:color="auto"/>
        <w:right w:val="none" w:sz="0" w:space="0" w:color="auto"/>
      </w:divBdr>
    </w:div>
    <w:div w:id="1374891462">
      <w:bodyDiv w:val="1"/>
      <w:marLeft w:val="0"/>
      <w:marRight w:val="0"/>
      <w:marTop w:val="0"/>
      <w:marBottom w:val="0"/>
      <w:divBdr>
        <w:top w:val="none" w:sz="0" w:space="0" w:color="auto"/>
        <w:left w:val="none" w:sz="0" w:space="0" w:color="auto"/>
        <w:bottom w:val="none" w:sz="0" w:space="0" w:color="auto"/>
        <w:right w:val="none" w:sz="0" w:space="0" w:color="auto"/>
      </w:divBdr>
    </w:div>
    <w:div w:id="1375808257">
      <w:bodyDiv w:val="1"/>
      <w:marLeft w:val="0"/>
      <w:marRight w:val="0"/>
      <w:marTop w:val="0"/>
      <w:marBottom w:val="0"/>
      <w:divBdr>
        <w:top w:val="none" w:sz="0" w:space="0" w:color="auto"/>
        <w:left w:val="none" w:sz="0" w:space="0" w:color="auto"/>
        <w:bottom w:val="none" w:sz="0" w:space="0" w:color="auto"/>
        <w:right w:val="none" w:sz="0" w:space="0" w:color="auto"/>
      </w:divBdr>
    </w:div>
    <w:div w:id="1380398292">
      <w:bodyDiv w:val="1"/>
      <w:marLeft w:val="0"/>
      <w:marRight w:val="0"/>
      <w:marTop w:val="0"/>
      <w:marBottom w:val="0"/>
      <w:divBdr>
        <w:top w:val="none" w:sz="0" w:space="0" w:color="auto"/>
        <w:left w:val="none" w:sz="0" w:space="0" w:color="auto"/>
        <w:bottom w:val="none" w:sz="0" w:space="0" w:color="auto"/>
        <w:right w:val="none" w:sz="0" w:space="0" w:color="auto"/>
      </w:divBdr>
    </w:div>
    <w:div w:id="1394543990">
      <w:bodyDiv w:val="1"/>
      <w:marLeft w:val="0"/>
      <w:marRight w:val="0"/>
      <w:marTop w:val="0"/>
      <w:marBottom w:val="0"/>
      <w:divBdr>
        <w:top w:val="none" w:sz="0" w:space="0" w:color="auto"/>
        <w:left w:val="none" w:sz="0" w:space="0" w:color="auto"/>
        <w:bottom w:val="none" w:sz="0" w:space="0" w:color="auto"/>
        <w:right w:val="none" w:sz="0" w:space="0" w:color="auto"/>
      </w:divBdr>
    </w:div>
    <w:div w:id="1400248470">
      <w:bodyDiv w:val="1"/>
      <w:marLeft w:val="0"/>
      <w:marRight w:val="0"/>
      <w:marTop w:val="0"/>
      <w:marBottom w:val="0"/>
      <w:divBdr>
        <w:top w:val="none" w:sz="0" w:space="0" w:color="auto"/>
        <w:left w:val="none" w:sz="0" w:space="0" w:color="auto"/>
        <w:bottom w:val="none" w:sz="0" w:space="0" w:color="auto"/>
        <w:right w:val="none" w:sz="0" w:space="0" w:color="auto"/>
      </w:divBdr>
    </w:div>
    <w:div w:id="1401711265">
      <w:bodyDiv w:val="1"/>
      <w:marLeft w:val="0"/>
      <w:marRight w:val="0"/>
      <w:marTop w:val="0"/>
      <w:marBottom w:val="0"/>
      <w:divBdr>
        <w:top w:val="none" w:sz="0" w:space="0" w:color="auto"/>
        <w:left w:val="none" w:sz="0" w:space="0" w:color="auto"/>
        <w:bottom w:val="none" w:sz="0" w:space="0" w:color="auto"/>
        <w:right w:val="none" w:sz="0" w:space="0" w:color="auto"/>
      </w:divBdr>
    </w:div>
    <w:div w:id="1407803726">
      <w:bodyDiv w:val="1"/>
      <w:marLeft w:val="0"/>
      <w:marRight w:val="0"/>
      <w:marTop w:val="0"/>
      <w:marBottom w:val="0"/>
      <w:divBdr>
        <w:top w:val="none" w:sz="0" w:space="0" w:color="auto"/>
        <w:left w:val="none" w:sz="0" w:space="0" w:color="auto"/>
        <w:bottom w:val="none" w:sz="0" w:space="0" w:color="auto"/>
        <w:right w:val="none" w:sz="0" w:space="0" w:color="auto"/>
      </w:divBdr>
    </w:div>
    <w:div w:id="1412267568">
      <w:bodyDiv w:val="1"/>
      <w:marLeft w:val="0"/>
      <w:marRight w:val="0"/>
      <w:marTop w:val="0"/>
      <w:marBottom w:val="0"/>
      <w:divBdr>
        <w:top w:val="none" w:sz="0" w:space="0" w:color="auto"/>
        <w:left w:val="none" w:sz="0" w:space="0" w:color="auto"/>
        <w:bottom w:val="none" w:sz="0" w:space="0" w:color="auto"/>
        <w:right w:val="none" w:sz="0" w:space="0" w:color="auto"/>
      </w:divBdr>
    </w:div>
    <w:div w:id="1418283341">
      <w:bodyDiv w:val="1"/>
      <w:marLeft w:val="0"/>
      <w:marRight w:val="0"/>
      <w:marTop w:val="0"/>
      <w:marBottom w:val="0"/>
      <w:divBdr>
        <w:top w:val="none" w:sz="0" w:space="0" w:color="auto"/>
        <w:left w:val="none" w:sz="0" w:space="0" w:color="auto"/>
        <w:bottom w:val="none" w:sz="0" w:space="0" w:color="auto"/>
        <w:right w:val="none" w:sz="0" w:space="0" w:color="auto"/>
      </w:divBdr>
    </w:div>
    <w:div w:id="1429160509">
      <w:bodyDiv w:val="1"/>
      <w:marLeft w:val="0"/>
      <w:marRight w:val="0"/>
      <w:marTop w:val="0"/>
      <w:marBottom w:val="0"/>
      <w:divBdr>
        <w:top w:val="none" w:sz="0" w:space="0" w:color="auto"/>
        <w:left w:val="none" w:sz="0" w:space="0" w:color="auto"/>
        <w:bottom w:val="none" w:sz="0" w:space="0" w:color="auto"/>
        <w:right w:val="none" w:sz="0" w:space="0" w:color="auto"/>
      </w:divBdr>
    </w:div>
    <w:div w:id="1430390643">
      <w:bodyDiv w:val="1"/>
      <w:marLeft w:val="0"/>
      <w:marRight w:val="0"/>
      <w:marTop w:val="0"/>
      <w:marBottom w:val="0"/>
      <w:divBdr>
        <w:top w:val="none" w:sz="0" w:space="0" w:color="auto"/>
        <w:left w:val="none" w:sz="0" w:space="0" w:color="auto"/>
        <w:bottom w:val="none" w:sz="0" w:space="0" w:color="auto"/>
        <w:right w:val="none" w:sz="0" w:space="0" w:color="auto"/>
      </w:divBdr>
    </w:div>
    <w:div w:id="1432319290">
      <w:bodyDiv w:val="1"/>
      <w:marLeft w:val="0"/>
      <w:marRight w:val="0"/>
      <w:marTop w:val="0"/>
      <w:marBottom w:val="0"/>
      <w:divBdr>
        <w:top w:val="none" w:sz="0" w:space="0" w:color="auto"/>
        <w:left w:val="none" w:sz="0" w:space="0" w:color="auto"/>
        <w:bottom w:val="none" w:sz="0" w:space="0" w:color="auto"/>
        <w:right w:val="none" w:sz="0" w:space="0" w:color="auto"/>
      </w:divBdr>
    </w:div>
    <w:div w:id="1436363732">
      <w:bodyDiv w:val="1"/>
      <w:marLeft w:val="0"/>
      <w:marRight w:val="0"/>
      <w:marTop w:val="0"/>
      <w:marBottom w:val="0"/>
      <w:divBdr>
        <w:top w:val="none" w:sz="0" w:space="0" w:color="auto"/>
        <w:left w:val="none" w:sz="0" w:space="0" w:color="auto"/>
        <w:bottom w:val="none" w:sz="0" w:space="0" w:color="auto"/>
        <w:right w:val="none" w:sz="0" w:space="0" w:color="auto"/>
      </w:divBdr>
    </w:div>
    <w:div w:id="1437866741">
      <w:bodyDiv w:val="1"/>
      <w:marLeft w:val="0"/>
      <w:marRight w:val="0"/>
      <w:marTop w:val="0"/>
      <w:marBottom w:val="0"/>
      <w:divBdr>
        <w:top w:val="none" w:sz="0" w:space="0" w:color="auto"/>
        <w:left w:val="none" w:sz="0" w:space="0" w:color="auto"/>
        <w:bottom w:val="none" w:sz="0" w:space="0" w:color="auto"/>
        <w:right w:val="none" w:sz="0" w:space="0" w:color="auto"/>
      </w:divBdr>
    </w:div>
    <w:div w:id="1438527881">
      <w:bodyDiv w:val="1"/>
      <w:marLeft w:val="0"/>
      <w:marRight w:val="0"/>
      <w:marTop w:val="0"/>
      <w:marBottom w:val="0"/>
      <w:divBdr>
        <w:top w:val="none" w:sz="0" w:space="0" w:color="auto"/>
        <w:left w:val="none" w:sz="0" w:space="0" w:color="auto"/>
        <w:bottom w:val="none" w:sz="0" w:space="0" w:color="auto"/>
        <w:right w:val="none" w:sz="0" w:space="0" w:color="auto"/>
      </w:divBdr>
    </w:div>
    <w:div w:id="1441873756">
      <w:bodyDiv w:val="1"/>
      <w:marLeft w:val="0"/>
      <w:marRight w:val="0"/>
      <w:marTop w:val="0"/>
      <w:marBottom w:val="0"/>
      <w:divBdr>
        <w:top w:val="none" w:sz="0" w:space="0" w:color="auto"/>
        <w:left w:val="none" w:sz="0" w:space="0" w:color="auto"/>
        <w:bottom w:val="none" w:sz="0" w:space="0" w:color="auto"/>
        <w:right w:val="none" w:sz="0" w:space="0" w:color="auto"/>
      </w:divBdr>
    </w:div>
    <w:div w:id="1448041838">
      <w:bodyDiv w:val="1"/>
      <w:marLeft w:val="0"/>
      <w:marRight w:val="0"/>
      <w:marTop w:val="0"/>
      <w:marBottom w:val="0"/>
      <w:divBdr>
        <w:top w:val="none" w:sz="0" w:space="0" w:color="auto"/>
        <w:left w:val="none" w:sz="0" w:space="0" w:color="auto"/>
        <w:bottom w:val="none" w:sz="0" w:space="0" w:color="auto"/>
        <w:right w:val="none" w:sz="0" w:space="0" w:color="auto"/>
      </w:divBdr>
    </w:div>
    <w:div w:id="1454859061">
      <w:bodyDiv w:val="1"/>
      <w:marLeft w:val="0"/>
      <w:marRight w:val="0"/>
      <w:marTop w:val="0"/>
      <w:marBottom w:val="0"/>
      <w:divBdr>
        <w:top w:val="none" w:sz="0" w:space="0" w:color="auto"/>
        <w:left w:val="none" w:sz="0" w:space="0" w:color="auto"/>
        <w:bottom w:val="none" w:sz="0" w:space="0" w:color="auto"/>
        <w:right w:val="none" w:sz="0" w:space="0" w:color="auto"/>
      </w:divBdr>
    </w:div>
    <w:div w:id="1454981461">
      <w:bodyDiv w:val="1"/>
      <w:marLeft w:val="0"/>
      <w:marRight w:val="0"/>
      <w:marTop w:val="0"/>
      <w:marBottom w:val="0"/>
      <w:divBdr>
        <w:top w:val="none" w:sz="0" w:space="0" w:color="auto"/>
        <w:left w:val="none" w:sz="0" w:space="0" w:color="auto"/>
        <w:bottom w:val="none" w:sz="0" w:space="0" w:color="auto"/>
        <w:right w:val="none" w:sz="0" w:space="0" w:color="auto"/>
      </w:divBdr>
    </w:div>
    <w:div w:id="1465781041">
      <w:bodyDiv w:val="1"/>
      <w:marLeft w:val="0"/>
      <w:marRight w:val="0"/>
      <w:marTop w:val="0"/>
      <w:marBottom w:val="0"/>
      <w:divBdr>
        <w:top w:val="none" w:sz="0" w:space="0" w:color="auto"/>
        <w:left w:val="none" w:sz="0" w:space="0" w:color="auto"/>
        <w:bottom w:val="none" w:sz="0" w:space="0" w:color="auto"/>
        <w:right w:val="none" w:sz="0" w:space="0" w:color="auto"/>
      </w:divBdr>
    </w:div>
    <w:div w:id="1476796266">
      <w:bodyDiv w:val="1"/>
      <w:marLeft w:val="0"/>
      <w:marRight w:val="0"/>
      <w:marTop w:val="0"/>
      <w:marBottom w:val="0"/>
      <w:divBdr>
        <w:top w:val="none" w:sz="0" w:space="0" w:color="auto"/>
        <w:left w:val="none" w:sz="0" w:space="0" w:color="auto"/>
        <w:bottom w:val="none" w:sz="0" w:space="0" w:color="auto"/>
        <w:right w:val="none" w:sz="0" w:space="0" w:color="auto"/>
      </w:divBdr>
    </w:div>
    <w:div w:id="1481077169">
      <w:bodyDiv w:val="1"/>
      <w:marLeft w:val="0"/>
      <w:marRight w:val="0"/>
      <w:marTop w:val="0"/>
      <w:marBottom w:val="0"/>
      <w:divBdr>
        <w:top w:val="none" w:sz="0" w:space="0" w:color="auto"/>
        <w:left w:val="none" w:sz="0" w:space="0" w:color="auto"/>
        <w:bottom w:val="none" w:sz="0" w:space="0" w:color="auto"/>
        <w:right w:val="none" w:sz="0" w:space="0" w:color="auto"/>
      </w:divBdr>
    </w:div>
    <w:div w:id="1481311795">
      <w:bodyDiv w:val="1"/>
      <w:marLeft w:val="0"/>
      <w:marRight w:val="0"/>
      <w:marTop w:val="0"/>
      <w:marBottom w:val="0"/>
      <w:divBdr>
        <w:top w:val="none" w:sz="0" w:space="0" w:color="auto"/>
        <w:left w:val="none" w:sz="0" w:space="0" w:color="auto"/>
        <w:bottom w:val="none" w:sz="0" w:space="0" w:color="auto"/>
        <w:right w:val="none" w:sz="0" w:space="0" w:color="auto"/>
      </w:divBdr>
    </w:div>
    <w:div w:id="1484395059">
      <w:bodyDiv w:val="1"/>
      <w:marLeft w:val="0"/>
      <w:marRight w:val="0"/>
      <w:marTop w:val="0"/>
      <w:marBottom w:val="0"/>
      <w:divBdr>
        <w:top w:val="none" w:sz="0" w:space="0" w:color="auto"/>
        <w:left w:val="none" w:sz="0" w:space="0" w:color="auto"/>
        <w:bottom w:val="none" w:sz="0" w:space="0" w:color="auto"/>
        <w:right w:val="none" w:sz="0" w:space="0" w:color="auto"/>
      </w:divBdr>
    </w:div>
    <w:div w:id="1486775581">
      <w:bodyDiv w:val="1"/>
      <w:marLeft w:val="0"/>
      <w:marRight w:val="0"/>
      <w:marTop w:val="0"/>
      <w:marBottom w:val="0"/>
      <w:divBdr>
        <w:top w:val="none" w:sz="0" w:space="0" w:color="auto"/>
        <w:left w:val="none" w:sz="0" w:space="0" w:color="auto"/>
        <w:bottom w:val="none" w:sz="0" w:space="0" w:color="auto"/>
        <w:right w:val="none" w:sz="0" w:space="0" w:color="auto"/>
      </w:divBdr>
    </w:div>
    <w:div w:id="1486818032">
      <w:bodyDiv w:val="1"/>
      <w:marLeft w:val="0"/>
      <w:marRight w:val="0"/>
      <w:marTop w:val="0"/>
      <w:marBottom w:val="0"/>
      <w:divBdr>
        <w:top w:val="none" w:sz="0" w:space="0" w:color="auto"/>
        <w:left w:val="none" w:sz="0" w:space="0" w:color="auto"/>
        <w:bottom w:val="none" w:sz="0" w:space="0" w:color="auto"/>
        <w:right w:val="none" w:sz="0" w:space="0" w:color="auto"/>
      </w:divBdr>
    </w:div>
    <w:div w:id="1496988874">
      <w:bodyDiv w:val="1"/>
      <w:marLeft w:val="0"/>
      <w:marRight w:val="0"/>
      <w:marTop w:val="0"/>
      <w:marBottom w:val="0"/>
      <w:divBdr>
        <w:top w:val="none" w:sz="0" w:space="0" w:color="auto"/>
        <w:left w:val="none" w:sz="0" w:space="0" w:color="auto"/>
        <w:bottom w:val="none" w:sz="0" w:space="0" w:color="auto"/>
        <w:right w:val="none" w:sz="0" w:space="0" w:color="auto"/>
      </w:divBdr>
    </w:div>
    <w:div w:id="1500122006">
      <w:bodyDiv w:val="1"/>
      <w:marLeft w:val="0"/>
      <w:marRight w:val="0"/>
      <w:marTop w:val="0"/>
      <w:marBottom w:val="0"/>
      <w:divBdr>
        <w:top w:val="none" w:sz="0" w:space="0" w:color="auto"/>
        <w:left w:val="none" w:sz="0" w:space="0" w:color="auto"/>
        <w:bottom w:val="none" w:sz="0" w:space="0" w:color="auto"/>
        <w:right w:val="none" w:sz="0" w:space="0" w:color="auto"/>
      </w:divBdr>
    </w:div>
    <w:div w:id="1505591278">
      <w:bodyDiv w:val="1"/>
      <w:marLeft w:val="0"/>
      <w:marRight w:val="0"/>
      <w:marTop w:val="0"/>
      <w:marBottom w:val="0"/>
      <w:divBdr>
        <w:top w:val="none" w:sz="0" w:space="0" w:color="auto"/>
        <w:left w:val="none" w:sz="0" w:space="0" w:color="auto"/>
        <w:bottom w:val="none" w:sz="0" w:space="0" w:color="auto"/>
        <w:right w:val="none" w:sz="0" w:space="0" w:color="auto"/>
      </w:divBdr>
    </w:div>
    <w:div w:id="1505852948">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43860870">
      <w:bodyDiv w:val="1"/>
      <w:marLeft w:val="0"/>
      <w:marRight w:val="0"/>
      <w:marTop w:val="0"/>
      <w:marBottom w:val="0"/>
      <w:divBdr>
        <w:top w:val="none" w:sz="0" w:space="0" w:color="auto"/>
        <w:left w:val="none" w:sz="0" w:space="0" w:color="auto"/>
        <w:bottom w:val="none" w:sz="0" w:space="0" w:color="auto"/>
        <w:right w:val="none" w:sz="0" w:space="0" w:color="auto"/>
      </w:divBdr>
    </w:div>
    <w:div w:id="1551454503">
      <w:bodyDiv w:val="1"/>
      <w:marLeft w:val="0"/>
      <w:marRight w:val="0"/>
      <w:marTop w:val="0"/>
      <w:marBottom w:val="0"/>
      <w:divBdr>
        <w:top w:val="none" w:sz="0" w:space="0" w:color="auto"/>
        <w:left w:val="none" w:sz="0" w:space="0" w:color="auto"/>
        <w:bottom w:val="none" w:sz="0" w:space="0" w:color="auto"/>
        <w:right w:val="none" w:sz="0" w:space="0" w:color="auto"/>
      </w:divBdr>
    </w:div>
    <w:div w:id="1555387176">
      <w:bodyDiv w:val="1"/>
      <w:marLeft w:val="0"/>
      <w:marRight w:val="0"/>
      <w:marTop w:val="0"/>
      <w:marBottom w:val="0"/>
      <w:divBdr>
        <w:top w:val="none" w:sz="0" w:space="0" w:color="auto"/>
        <w:left w:val="none" w:sz="0" w:space="0" w:color="auto"/>
        <w:bottom w:val="none" w:sz="0" w:space="0" w:color="auto"/>
        <w:right w:val="none" w:sz="0" w:space="0" w:color="auto"/>
      </w:divBdr>
    </w:div>
    <w:div w:id="1567105718">
      <w:bodyDiv w:val="1"/>
      <w:marLeft w:val="0"/>
      <w:marRight w:val="0"/>
      <w:marTop w:val="0"/>
      <w:marBottom w:val="0"/>
      <w:divBdr>
        <w:top w:val="none" w:sz="0" w:space="0" w:color="auto"/>
        <w:left w:val="none" w:sz="0" w:space="0" w:color="auto"/>
        <w:bottom w:val="none" w:sz="0" w:space="0" w:color="auto"/>
        <w:right w:val="none" w:sz="0" w:space="0" w:color="auto"/>
      </w:divBdr>
    </w:div>
    <w:div w:id="1575582844">
      <w:bodyDiv w:val="1"/>
      <w:marLeft w:val="0"/>
      <w:marRight w:val="0"/>
      <w:marTop w:val="0"/>
      <w:marBottom w:val="0"/>
      <w:divBdr>
        <w:top w:val="none" w:sz="0" w:space="0" w:color="auto"/>
        <w:left w:val="none" w:sz="0" w:space="0" w:color="auto"/>
        <w:bottom w:val="none" w:sz="0" w:space="0" w:color="auto"/>
        <w:right w:val="none" w:sz="0" w:space="0" w:color="auto"/>
      </w:divBdr>
    </w:div>
    <w:div w:id="1581913272">
      <w:bodyDiv w:val="1"/>
      <w:marLeft w:val="0"/>
      <w:marRight w:val="0"/>
      <w:marTop w:val="0"/>
      <w:marBottom w:val="0"/>
      <w:divBdr>
        <w:top w:val="none" w:sz="0" w:space="0" w:color="auto"/>
        <w:left w:val="none" w:sz="0" w:space="0" w:color="auto"/>
        <w:bottom w:val="none" w:sz="0" w:space="0" w:color="auto"/>
        <w:right w:val="none" w:sz="0" w:space="0" w:color="auto"/>
      </w:divBdr>
    </w:div>
    <w:div w:id="1607149931">
      <w:bodyDiv w:val="1"/>
      <w:marLeft w:val="0"/>
      <w:marRight w:val="0"/>
      <w:marTop w:val="0"/>
      <w:marBottom w:val="0"/>
      <w:divBdr>
        <w:top w:val="none" w:sz="0" w:space="0" w:color="auto"/>
        <w:left w:val="none" w:sz="0" w:space="0" w:color="auto"/>
        <w:bottom w:val="none" w:sz="0" w:space="0" w:color="auto"/>
        <w:right w:val="none" w:sz="0" w:space="0" w:color="auto"/>
      </w:divBdr>
    </w:div>
    <w:div w:id="1621911685">
      <w:bodyDiv w:val="1"/>
      <w:marLeft w:val="0"/>
      <w:marRight w:val="0"/>
      <w:marTop w:val="0"/>
      <w:marBottom w:val="0"/>
      <w:divBdr>
        <w:top w:val="none" w:sz="0" w:space="0" w:color="auto"/>
        <w:left w:val="none" w:sz="0" w:space="0" w:color="auto"/>
        <w:bottom w:val="none" w:sz="0" w:space="0" w:color="auto"/>
        <w:right w:val="none" w:sz="0" w:space="0" w:color="auto"/>
      </w:divBdr>
    </w:div>
    <w:div w:id="1634483623">
      <w:bodyDiv w:val="1"/>
      <w:marLeft w:val="0"/>
      <w:marRight w:val="0"/>
      <w:marTop w:val="0"/>
      <w:marBottom w:val="0"/>
      <w:divBdr>
        <w:top w:val="none" w:sz="0" w:space="0" w:color="auto"/>
        <w:left w:val="none" w:sz="0" w:space="0" w:color="auto"/>
        <w:bottom w:val="none" w:sz="0" w:space="0" w:color="auto"/>
        <w:right w:val="none" w:sz="0" w:space="0" w:color="auto"/>
      </w:divBdr>
    </w:div>
    <w:div w:id="1643608368">
      <w:bodyDiv w:val="1"/>
      <w:marLeft w:val="0"/>
      <w:marRight w:val="0"/>
      <w:marTop w:val="0"/>
      <w:marBottom w:val="0"/>
      <w:divBdr>
        <w:top w:val="none" w:sz="0" w:space="0" w:color="auto"/>
        <w:left w:val="none" w:sz="0" w:space="0" w:color="auto"/>
        <w:bottom w:val="none" w:sz="0" w:space="0" w:color="auto"/>
        <w:right w:val="none" w:sz="0" w:space="0" w:color="auto"/>
      </w:divBdr>
    </w:div>
    <w:div w:id="1671369191">
      <w:bodyDiv w:val="1"/>
      <w:marLeft w:val="0"/>
      <w:marRight w:val="0"/>
      <w:marTop w:val="0"/>
      <w:marBottom w:val="0"/>
      <w:divBdr>
        <w:top w:val="none" w:sz="0" w:space="0" w:color="auto"/>
        <w:left w:val="none" w:sz="0" w:space="0" w:color="auto"/>
        <w:bottom w:val="none" w:sz="0" w:space="0" w:color="auto"/>
        <w:right w:val="none" w:sz="0" w:space="0" w:color="auto"/>
      </w:divBdr>
    </w:div>
    <w:div w:id="1671446959">
      <w:bodyDiv w:val="1"/>
      <w:marLeft w:val="0"/>
      <w:marRight w:val="0"/>
      <w:marTop w:val="0"/>
      <w:marBottom w:val="0"/>
      <w:divBdr>
        <w:top w:val="none" w:sz="0" w:space="0" w:color="auto"/>
        <w:left w:val="none" w:sz="0" w:space="0" w:color="auto"/>
        <w:bottom w:val="none" w:sz="0" w:space="0" w:color="auto"/>
        <w:right w:val="none" w:sz="0" w:space="0" w:color="auto"/>
      </w:divBdr>
    </w:div>
    <w:div w:id="1672296009">
      <w:bodyDiv w:val="1"/>
      <w:marLeft w:val="0"/>
      <w:marRight w:val="0"/>
      <w:marTop w:val="0"/>
      <w:marBottom w:val="0"/>
      <w:divBdr>
        <w:top w:val="none" w:sz="0" w:space="0" w:color="auto"/>
        <w:left w:val="none" w:sz="0" w:space="0" w:color="auto"/>
        <w:bottom w:val="none" w:sz="0" w:space="0" w:color="auto"/>
        <w:right w:val="none" w:sz="0" w:space="0" w:color="auto"/>
      </w:divBdr>
    </w:div>
    <w:div w:id="1680040339">
      <w:bodyDiv w:val="1"/>
      <w:marLeft w:val="0"/>
      <w:marRight w:val="0"/>
      <w:marTop w:val="0"/>
      <w:marBottom w:val="0"/>
      <w:divBdr>
        <w:top w:val="none" w:sz="0" w:space="0" w:color="auto"/>
        <w:left w:val="none" w:sz="0" w:space="0" w:color="auto"/>
        <w:bottom w:val="none" w:sz="0" w:space="0" w:color="auto"/>
        <w:right w:val="none" w:sz="0" w:space="0" w:color="auto"/>
      </w:divBdr>
    </w:div>
    <w:div w:id="1685286021">
      <w:bodyDiv w:val="1"/>
      <w:marLeft w:val="0"/>
      <w:marRight w:val="0"/>
      <w:marTop w:val="0"/>
      <w:marBottom w:val="0"/>
      <w:divBdr>
        <w:top w:val="none" w:sz="0" w:space="0" w:color="auto"/>
        <w:left w:val="none" w:sz="0" w:space="0" w:color="auto"/>
        <w:bottom w:val="none" w:sz="0" w:space="0" w:color="auto"/>
        <w:right w:val="none" w:sz="0" w:space="0" w:color="auto"/>
      </w:divBdr>
    </w:div>
    <w:div w:id="1686978745">
      <w:bodyDiv w:val="1"/>
      <w:marLeft w:val="0"/>
      <w:marRight w:val="0"/>
      <w:marTop w:val="0"/>
      <w:marBottom w:val="0"/>
      <w:divBdr>
        <w:top w:val="none" w:sz="0" w:space="0" w:color="auto"/>
        <w:left w:val="none" w:sz="0" w:space="0" w:color="auto"/>
        <w:bottom w:val="none" w:sz="0" w:space="0" w:color="auto"/>
        <w:right w:val="none" w:sz="0" w:space="0" w:color="auto"/>
      </w:divBdr>
    </w:div>
    <w:div w:id="1690833079">
      <w:bodyDiv w:val="1"/>
      <w:marLeft w:val="0"/>
      <w:marRight w:val="0"/>
      <w:marTop w:val="0"/>
      <w:marBottom w:val="0"/>
      <w:divBdr>
        <w:top w:val="none" w:sz="0" w:space="0" w:color="auto"/>
        <w:left w:val="none" w:sz="0" w:space="0" w:color="auto"/>
        <w:bottom w:val="none" w:sz="0" w:space="0" w:color="auto"/>
        <w:right w:val="none" w:sz="0" w:space="0" w:color="auto"/>
      </w:divBdr>
    </w:div>
    <w:div w:id="1712536182">
      <w:bodyDiv w:val="1"/>
      <w:marLeft w:val="0"/>
      <w:marRight w:val="0"/>
      <w:marTop w:val="0"/>
      <w:marBottom w:val="0"/>
      <w:divBdr>
        <w:top w:val="none" w:sz="0" w:space="0" w:color="auto"/>
        <w:left w:val="none" w:sz="0" w:space="0" w:color="auto"/>
        <w:bottom w:val="none" w:sz="0" w:space="0" w:color="auto"/>
        <w:right w:val="none" w:sz="0" w:space="0" w:color="auto"/>
      </w:divBdr>
    </w:div>
    <w:div w:id="1713264503">
      <w:bodyDiv w:val="1"/>
      <w:marLeft w:val="0"/>
      <w:marRight w:val="0"/>
      <w:marTop w:val="0"/>
      <w:marBottom w:val="0"/>
      <w:divBdr>
        <w:top w:val="none" w:sz="0" w:space="0" w:color="auto"/>
        <w:left w:val="none" w:sz="0" w:space="0" w:color="auto"/>
        <w:bottom w:val="none" w:sz="0" w:space="0" w:color="auto"/>
        <w:right w:val="none" w:sz="0" w:space="0" w:color="auto"/>
      </w:divBdr>
    </w:div>
    <w:div w:id="1718627082">
      <w:bodyDiv w:val="1"/>
      <w:marLeft w:val="0"/>
      <w:marRight w:val="0"/>
      <w:marTop w:val="0"/>
      <w:marBottom w:val="0"/>
      <w:divBdr>
        <w:top w:val="none" w:sz="0" w:space="0" w:color="auto"/>
        <w:left w:val="none" w:sz="0" w:space="0" w:color="auto"/>
        <w:bottom w:val="none" w:sz="0" w:space="0" w:color="auto"/>
        <w:right w:val="none" w:sz="0" w:space="0" w:color="auto"/>
      </w:divBdr>
    </w:div>
    <w:div w:id="1719741180">
      <w:bodyDiv w:val="1"/>
      <w:marLeft w:val="0"/>
      <w:marRight w:val="0"/>
      <w:marTop w:val="0"/>
      <w:marBottom w:val="0"/>
      <w:divBdr>
        <w:top w:val="none" w:sz="0" w:space="0" w:color="auto"/>
        <w:left w:val="none" w:sz="0" w:space="0" w:color="auto"/>
        <w:bottom w:val="none" w:sz="0" w:space="0" w:color="auto"/>
        <w:right w:val="none" w:sz="0" w:space="0" w:color="auto"/>
      </w:divBdr>
    </w:div>
    <w:div w:id="1720934515">
      <w:bodyDiv w:val="1"/>
      <w:marLeft w:val="0"/>
      <w:marRight w:val="0"/>
      <w:marTop w:val="0"/>
      <w:marBottom w:val="0"/>
      <w:divBdr>
        <w:top w:val="none" w:sz="0" w:space="0" w:color="auto"/>
        <w:left w:val="none" w:sz="0" w:space="0" w:color="auto"/>
        <w:bottom w:val="none" w:sz="0" w:space="0" w:color="auto"/>
        <w:right w:val="none" w:sz="0" w:space="0" w:color="auto"/>
      </w:divBdr>
    </w:div>
    <w:div w:id="1732995370">
      <w:bodyDiv w:val="1"/>
      <w:marLeft w:val="0"/>
      <w:marRight w:val="0"/>
      <w:marTop w:val="0"/>
      <w:marBottom w:val="0"/>
      <w:divBdr>
        <w:top w:val="none" w:sz="0" w:space="0" w:color="auto"/>
        <w:left w:val="none" w:sz="0" w:space="0" w:color="auto"/>
        <w:bottom w:val="none" w:sz="0" w:space="0" w:color="auto"/>
        <w:right w:val="none" w:sz="0" w:space="0" w:color="auto"/>
      </w:divBdr>
    </w:div>
    <w:div w:id="1735664023">
      <w:bodyDiv w:val="1"/>
      <w:marLeft w:val="0"/>
      <w:marRight w:val="0"/>
      <w:marTop w:val="0"/>
      <w:marBottom w:val="0"/>
      <w:divBdr>
        <w:top w:val="none" w:sz="0" w:space="0" w:color="auto"/>
        <w:left w:val="none" w:sz="0" w:space="0" w:color="auto"/>
        <w:bottom w:val="none" w:sz="0" w:space="0" w:color="auto"/>
        <w:right w:val="none" w:sz="0" w:space="0" w:color="auto"/>
      </w:divBdr>
    </w:div>
    <w:div w:id="1748310050">
      <w:bodyDiv w:val="1"/>
      <w:marLeft w:val="0"/>
      <w:marRight w:val="0"/>
      <w:marTop w:val="0"/>
      <w:marBottom w:val="0"/>
      <w:divBdr>
        <w:top w:val="none" w:sz="0" w:space="0" w:color="auto"/>
        <w:left w:val="none" w:sz="0" w:space="0" w:color="auto"/>
        <w:bottom w:val="none" w:sz="0" w:space="0" w:color="auto"/>
        <w:right w:val="none" w:sz="0" w:space="0" w:color="auto"/>
      </w:divBdr>
    </w:div>
    <w:div w:id="1758166744">
      <w:bodyDiv w:val="1"/>
      <w:marLeft w:val="0"/>
      <w:marRight w:val="0"/>
      <w:marTop w:val="0"/>
      <w:marBottom w:val="0"/>
      <w:divBdr>
        <w:top w:val="none" w:sz="0" w:space="0" w:color="auto"/>
        <w:left w:val="none" w:sz="0" w:space="0" w:color="auto"/>
        <w:bottom w:val="none" w:sz="0" w:space="0" w:color="auto"/>
        <w:right w:val="none" w:sz="0" w:space="0" w:color="auto"/>
      </w:divBdr>
    </w:div>
    <w:div w:id="1759712575">
      <w:bodyDiv w:val="1"/>
      <w:marLeft w:val="0"/>
      <w:marRight w:val="0"/>
      <w:marTop w:val="0"/>
      <w:marBottom w:val="0"/>
      <w:divBdr>
        <w:top w:val="none" w:sz="0" w:space="0" w:color="auto"/>
        <w:left w:val="none" w:sz="0" w:space="0" w:color="auto"/>
        <w:bottom w:val="none" w:sz="0" w:space="0" w:color="auto"/>
        <w:right w:val="none" w:sz="0" w:space="0" w:color="auto"/>
      </w:divBdr>
    </w:div>
    <w:div w:id="1763333633">
      <w:bodyDiv w:val="1"/>
      <w:marLeft w:val="0"/>
      <w:marRight w:val="0"/>
      <w:marTop w:val="0"/>
      <w:marBottom w:val="0"/>
      <w:divBdr>
        <w:top w:val="none" w:sz="0" w:space="0" w:color="auto"/>
        <w:left w:val="none" w:sz="0" w:space="0" w:color="auto"/>
        <w:bottom w:val="none" w:sz="0" w:space="0" w:color="auto"/>
        <w:right w:val="none" w:sz="0" w:space="0" w:color="auto"/>
      </w:divBdr>
    </w:div>
    <w:div w:id="1775662436">
      <w:bodyDiv w:val="1"/>
      <w:marLeft w:val="0"/>
      <w:marRight w:val="0"/>
      <w:marTop w:val="0"/>
      <w:marBottom w:val="0"/>
      <w:divBdr>
        <w:top w:val="none" w:sz="0" w:space="0" w:color="auto"/>
        <w:left w:val="none" w:sz="0" w:space="0" w:color="auto"/>
        <w:bottom w:val="none" w:sz="0" w:space="0" w:color="auto"/>
        <w:right w:val="none" w:sz="0" w:space="0" w:color="auto"/>
      </w:divBdr>
    </w:div>
    <w:div w:id="1784154447">
      <w:bodyDiv w:val="1"/>
      <w:marLeft w:val="0"/>
      <w:marRight w:val="0"/>
      <w:marTop w:val="0"/>
      <w:marBottom w:val="0"/>
      <w:divBdr>
        <w:top w:val="none" w:sz="0" w:space="0" w:color="auto"/>
        <w:left w:val="none" w:sz="0" w:space="0" w:color="auto"/>
        <w:bottom w:val="none" w:sz="0" w:space="0" w:color="auto"/>
        <w:right w:val="none" w:sz="0" w:space="0" w:color="auto"/>
      </w:divBdr>
    </w:div>
    <w:div w:id="1785616969">
      <w:bodyDiv w:val="1"/>
      <w:marLeft w:val="0"/>
      <w:marRight w:val="0"/>
      <w:marTop w:val="0"/>
      <w:marBottom w:val="0"/>
      <w:divBdr>
        <w:top w:val="none" w:sz="0" w:space="0" w:color="auto"/>
        <w:left w:val="none" w:sz="0" w:space="0" w:color="auto"/>
        <w:bottom w:val="none" w:sz="0" w:space="0" w:color="auto"/>
        <w:right w:val="none" w:sz="0" w:space="0" w:color="auto"/>
      </w:divBdr>
    </w:div>
    <w:div w:id="1787893427">
      <w:bodyDiv w:val="1"/>
      <w:marLeft w:val="0"/>
      <w:marRight w:val="0"/>
      <w:marTop w:val="0"/>
      <w:marBottom w:val="0"/>
      <w:divBdr>
        <w:top w:val="none" w:sz="0" w:space="0" w:color="auto"/>
        <w:left w:val="none" w:sz="0" w:space="0" w:color="auto"/>
        <w:bottom w:val="none" w:sz="0" w:space="0" w:color="auto"/>
        <w:right w:val="none" w:sz="0" w:space="0" w:color="auto"/>
      </w:divBdr>
    </w:div>
    <w:div w:id="1788768224">
      <w:bodyDiv w:val="1"/>
      <w:marLeft w:val="0"/>
      <w:marRight w:val="0"/>
      <w:marTop w:val="0"/>
      <w:marBottom w:val="0"/>
      <w:divBdr>
        <w:top w:val="none" w:sz="0" w:space="0" w:color="auto"/>
        <w:left w:val="none" w:sz="0" w:space="0" w:color="auto"/>
        <w:bottom w:val="none" w:sz="0" w:space="0" w:color="auto"/>
        <w:right w:val="none" w:sz="0" w:space="0" w:color="auto"/>
      </w:divBdr>
    </w:div>
    <w:div w:id="1791393095">
      <w:bodyDiv w:val="1"/>
      <w:marLeft w:val="0"/>
      <w:marRight w:val="0"/>
      <w:marTop w:val="0"/>
      <w:marBottom w:val="0"/>
      <w:divBdr>
        <w:top w:val="none" w:sz="0" w:space="0" w:color="auto"/>
        <w:left w:val="none" w:sz="0" w:space="0" w:color="auto"/>
        <w:bottom w:val="none" w:sz="0" w:space="0" w:color="auto"/>
        <w:right w:val="none" w:sz="0" w:space="0" w:color="auto"/>
      </w:divBdr>
    </w:div>
    <w:div w:id="1791702336">
      <w:bodyDiv w:val="1"/>
      <w:marLeft w:val="0"/>
      <w:marRight w:val="0"/>
      <w:marTop w:val="0"/>
      <w:marBottom w:val="0"/>
      <w:divBdr>
        <w:top w:val="none" w:sz="0" w:space="0" w:color="auto"/>
        <w:left w:val="none" w:sz="0" w:space="0" w:color="auto"/>
        <w:bottom w:val="none" w:sz="0" w:space="0" w:color="auto"/>
        <w:right w:val="none" w:sz="0" w:space="0" w:color="auto"/>
      </w:divBdr>
    </w:div>
    <w:div w:id="1791824810">
      <w:bodyDiv w:val="1"/>
      <w:marLeft w:val="0"/>
      <w:marRight w:val="0"/>
      <w:marTop w:val="0"/>
      <w:marBottom w:val="0"/>
      <w:divBdr>
        <w:top w:val="none" w:sz="0" w:space="0" w:color="auto"/>
        <w:left w:val="none" w:sz="0" w:space="0" w:color="auto"/>
        <w:bottom w:val="none" w:sz="0" w:space="0" w:color="auto"/>
        <w:right w:val="none" w:sz="0" w:space="0" w:color="auto"/>
      </w:divBdr>
    </w:div>
    <w:div w:id="1795320268">
      <w:bodyDiv w:val="1"/>
      <w:marLeft w:val="0"/>
      <w:marRight w:val="0"/>
      <w:marTop w:val="0"/>
      <w:marBottom w:val="0"/>
      <w:divBdr>
        <w:top w:val="none" w:sz="0" w:space="0" w:color="auto"/>
        <w:left w:val="none" w:sz="0" w:space="0" w:color="auto"/>
        <w:bottom w:val="none" w:sz="0" w:space="0" w:color="auto"/>
        <w:right w:val="none" w:sz="0" w:space="0" w:color="auto"/>
      </w:divBdr>
    </w:div>
    <w:div w:id="1802141005">
      <w:bodyDiv w:val="1"/>
      <w:marLeft w:val="0"/>
      <w:marRight w:val="0"/>
      <w:marTop w:val="0"/>
      <w:marBottom w:val="0"/>
      <w:divBdr>
        <w:top w:val="none" w:sz="0" w:space="0" w:color="auto"/>
        <w:left w:val="none" w:sz="0" w:space="0" w:color="auto"/>
        <w:bottom w:val="none" w:sz="0" w:space="0" w:color="auto"/>
        <w:right w:val="none" w:sz="0" w:space="0" w:color="auto"/>
      </w:divBdr>
    </w:div>
    <w:div w:id="1805541860">
      <w:bodyDiv w:val="1"/>
      <w:marLeft w:val="0"/>
      <w:marRight w:val="0"/>
      <w:marTop w:val="0"/>
      <w:marBottom w:val="0"/>
      <w:divBdr>
        <w:top w:val="none" w:sz="0" w:space="0" w:color="auto"/>
        <w:left w:val="none" w:sz="0" w:space="0" w:color="auto"/>
        <w:bottom w:val="none" w:sz="0" w:space="0" w:color="auto"/>
        <w:right w:val="none" w:sz="0" w:space="0" w:color="auto"/>
      </w:divBdr>
    </w:div>
    <w:div w:id="1807776306">
      <w:bodyDiv w:val="1"/>
      <w:marLeft w:val="0"/>
      <w:marRight w:val="0"/>
      <w:marTop w:val="0"/>
      <w:marBottom w:val="0"/>
      <w:divBdr>
        <w:top w:val="none" w:sz="0" w:space="0" w:color="auto"/>
        <w:left w:val="none" w:sz="0" w:space="0" w:color="auto"/>
        <w:bottom w:val="none" w:sz="0" w:space="0" w:color="auto"/>
        <w:right w:val="none" w:sz="0" w:space="0" w:color="auto"/>
      </w:divBdr>
    </w:div>
    <w:div w:id="1814249663">
      <w:bodyDiv w:val="1"/>
      <w:marLeft w:val="0"/>
      <w:marRight w:val="0"/>
      <w:marTop w:val="0"/>
      <w:marBottom w:val="0"/>
      <w:divBdr>
        <w:top w:val="none" w:sz="0" w:space="0" w:color="auto"/>
        <w:left w:val="none" w:sz="0" w:space="0" w:color="auto"/>
        <w:bottom w:val="none" w:sz="0" w:space="0" w:color="auto"/>
        <w:right w:val="none" w:sz="0" w:space="0" w:color="auto"/>
      </w:divBdr>
    </w:div>
    <w:div w:id="1827166951">
      <w:bodyDiv w:val="1"/>
      <w:marLeft w:val="0"/>
      <w:marRight w:val="0"/>
      <w:marTop w:val="0"/>
      <w:marBottom w:val="0"/>
      <w:divBdr>
        <w:top w:val="none" w:sz="0" w:space="0" w:color="auto"/>
        <w:left w:val="none" w:sz="0" w:space="0" w:color="auto"/>
        <w:bottom w:val="none" w:sz="0" w:space="0" w:color="auto"/>
        <w:right w:val="none" w:sz="0" w:space="0" w:color="auto"/>
      </w:divBdr>
    </w:div>
    <w:div w:id="1828739969">
      <w:bodyDiv w:val="1"/>
      <w:marLeft w:val="0"/>
      <w:marRight w:val="0"/>
      <w:marTop w:val="0"/>
      <w:marBottom w:val="0"/>
      <w:divBdr>
        <w:top w:val="none" w:sz="0" w:space="0" w:color="auto"/>
        <w:left w:val="none" w:sz="0" w:space="0" w:color="auto"/>
        <w:bottom w:val="none" w:sz="0" w:space="0" w:color="auto"/>
        <w:right w:val="none" w:sz="0" w:space="0" w:color="auto"/>
      </w:divBdr>
    </w:div>
    <w:div w:id="1830827311">
      <w:bodyDiv w:val="1"/>
      <w:marLeft w:val="0"/>
      <w:marRight w:val="0"/>
      <w:marTop w:val="0"/>
      <w:marBottom w:val="0"/>
      <w:divBdr>
        <w:top w:val="none" w:sz="0" w:space="0" w:color="auto"/>
        <w:left w:val="none" w:sz="0" w:space="0" w:color="auto"/>
        <w:bottom w:val="none" w:sz="0" w:space="0" w:color="auto"/>
        <w:right w:val="none" w:sz="0" w:space="0" w:color="auto"/>
      </w:divBdr>
    </w:div>
    <w:div w:id="1835874722">
      <w:bodyDiv w:val="1"/>
      <w:marLeft w:val="0"/>
      <w:marRight w:val="0"/>
      <w:marTop w:val="0"/>
      <w:marBottom w:val="0"/>
      <w:divBdr>
        <w:top w:val="none" w:sz="0" w:space="0" w:color="auto"/>
        <w:left w:val="none" w:sz="0" w:space="0" w:color="auto"/>
        <w:bottom w:val="none" w:sz="0" w:space="0" w:color="auto"/>
        <w:right w:val="none" w:sz="0" w:space="0" w:color="auto"/>
      </w:divBdr>
    </w:div>
    <w:div w:id="1855342416">
      <w:bodyDiv w:val="1"/>
      <w:marLeft w:val="0"/>
      <w:marRight w:val="0"/>
      <w:marTop w:val="0"/>
      <w:marBottom w:val="0"/>
      <w:divBdr>
        <w:top w:val="none" w:sz="0" w:space="0" w:color="auto"/>
        <w:left w:val="none" w:sz="0" w:space="0" w:color="auto"/>
        <w:bottom w:val="none" w:sz="0" w:space="0" w:color="auto"/>
        <w:right w:val="none" w:sz="0" w:space="0" w:color="auto"/>
      </w:divBdr>
    </w:div>
    <w:div w:id="1855992079">
      <w:bodyDiv w:val="1"/>
      <w:marLeft w:val="0"/>
      <w:marRight w:val="0"/>
      <w:marTop w:val="0"/>
      <w:marBottom w:val="0"/>
      <w:divBdr>
        <w:top w:val="none" w:sz="0" w:space="0" w:color="auto"/>
        <w:left w:val="none" w:sz="0" w:space="0" w:color="auto"/>
        <w:bottom w:val="none" w:sz="0" w:space="0" w:color="auto"/>
        <w:right w:val="none" w:sz="0" w:space="0" w:color="auto"/>
      </w:divBdr>
    </w:div>
    <w:div w:id="1857037326">
      <w:bodyDiv w:val="1"/>
      <w:marLeft w:val="0"/>
      <w:marRight w:val="0"/>
      <w:marTop w:val="0"/>
      <w:marBottom w:val="0"/>
      <w:divBdr>
        <w:top w:val="none" w:sz="0" w:space="0" w:color="auto"/>
        <w:left w:val="none" w:sz="0" w:space="0" w:color="auto"/>
        <w:bottom w:val="none" w:sz="0" w:space="0" w:color="auto"/>
        <w:right w:val="none" w:sz="0" w:space="0" w:color="auto"/>
      </w:divBdr>
    </w:div>
    <w:div w:id="1860198760">
      <w:bodyDiv w:val="1"/>
      <w:marLeft w:val="0"/>
      <w:marRight w:val="0"/>
      <w:marTop w:val="0"/>
      <w:marBottom w:val="0"/>
      <w:divBdr>
        <w:top w:val="none" w:sz="0" w:space="0" w:color="auto"/>
        <w:left w:val="none" w:sz="0" w:space="0" w:color="auto"/>
        <w:bottom w:val="none" w:sz="0" w:space="0" w:color="auto"/>
        <w:right w:val="none" w:sz="0" w:space="0" w:color="auto"/>
      </w:divBdr>
    </w:div>
    <w:div w:id="1862621820">
      <w:bodyDiv w:val="1"/>
      <w:marLeft w:val="0"/>
      <w:marRight w:val="0"/>
      <w:marTop w:val="0"/>
      <w:marBottom w:val="0"/>
      <w:divBdr>
        <w:top w:val="none" w:sz="0" w:space="0" w:color="auto"/>
        <w:left w:val="none" w:sz="0" w:space="0" w:color="auto"/>
        <w:bottom w:val="none" w:sz="0" w:space="0" w:color="auto"/>
        <w:right w:val="none" w:sz="0" w:space="0" w:color="auto"/>
      </w:divBdr>
    </w:div>
    <w:div w:id="1864709476">
      <w:bodyDiv w:val="1"/>
      <w:marLeft w:val="0"/>
      <w:marRight w:val="0"/>
      <w:marTop w:val="0"/>
      <w:marBottom w:val="0"/>
      <w:divBdr>
        <w:top w:val="none" w:sz="0" w:space="0" w:color="auto"/>
        <w:left w:val="none" w:sz="0" w:space="0" w:color="auto"/>
        <w:bottom w:val="none" w:sz="0" w:space="0" w:color="auto"/>
        <w:right w:val="none" w:sz="0" w:space="0" w:color="auto"/>
      </w:divBdr>
    </w:div>
    <w:div w:id="1868790320">
      <w:bodyDiv w:val="1"/>
      <w:marLeft w:val="0"/>
      <w:marRight w:val="0"/>
      <w:marTop w:val="0"/>
      <w:marBottom w:val="0"/>
      <w:divBdr>
        <w:top w:val="none" w:sz="0" w:space="0" w:color="auto"/>
        <w:left w:val="none" w:sz="0" w:space="0" w:color="auto"/>
        <w:bottom w:val="none" w:sz="0" w:space="0" w:color="auto"/>
        <w:right w:val="none" w:sz="0" w:space="0" w:color="auto"/>
      </w:divBdr>
    </w:div>
    <w:div w:id="1871986985">
      <w:bodyDiv w:val="1"/>
      <w:marLeft w:val="0"/>
      <w:marRight w:val="0"/>
      <w:marTop w:val="0"/>
      <w:marBottom w:val="0"/>
      <w:divBdr>
        <w:top w:val="none" w:sz="0" w:space="0" w:color="auto"/>
        <w:left w:val="none" w:sz="0" w:space="0" w:color="auto"/>
        <w:bottom w:val="none" w:sz="0" w:space="0" w:color="auto"/>
        <w:right w:val="none" w:sz="0" w:space="0" w:color="auto"/>
      </w:divBdr>
    </w:div>
    <w:div w:id="1893272470">
      <w:bodyDiv w:val="1"/>
      <w:marLeft w:val="0"/>
      <w:marRight w:val="0"/>
      <w:marTop w:val="0"/>
      <w:marBottom w:val="0"/>
      <w:divBdr>
        <w:top w:val="none" w:sz="0" w:space="0" w:color="auto"/>
        <w:left w:val="none" w:sz="0" w:space="0" w:color="auto"/>
        <w:bottom w:val="none" w:sz="0" w:space="0" w:color="auto"/>
        <w:right w:val="none" w:sz="0" w:space="0" w:color="auto"/>
      </w:divBdr>
    </w:div>
    <w:div w:id="1894735798">
      <w:bodyDiv w:val="1"/>
      <w:marLeft w:val="0"/>
      <w:marRight w:val="0"/>
      <w:marTop w:val="0"/>
      <w:marBottom w:val="0"/>
      <w:divBdr>
        <w:top w:val="none" w:sz="0" w:space="0" w:color="auto"/>
        <w:left w:val="none" w:sz="0" w:space="0" w:color="auto"/>
        <w:bottom w:val="none" w:sz="0" w:space="0" w:color="auto"/>
        <w:right w:val="none" w:sz="0" w:space="0" w:color="auto"/>
      </w:divBdr>
    </w:div>
    <w:div w:id="1898974817">
      <w:bodyDiv w:val="1"/>
      <w:marLeft w:val="0"/>
      <w:marRight w:val="0"/>
      <w:marTop w:val="0"/>
      <w:marBottom w:val="0"/>
      <w:divBdr>
        <w:top w:val="none" w:sz="0" w:space="0" w:color="auto"/>
        <w:left w:val="none" w:sz="0" w:space="0" w:color="auto"/>
        <w:bottom w:val="none" w:sz="0" w:space="0" w:color="auto"/>
        <w:right w:val="none" w:sz="0" w:space="0" w:color="auto"/>
      </w:divBdr>
    </w:div>
    <w:div w:id="1908345471">
      <w:bodyDiv w:val="1"/>
      <w:marLeft w:val="0"/>
      <w:marRight w:val="0"/>
      <w:marTop w:val="0"/>
      <w:marBottom w:val="0"/>
      <w:divBdr>
        <w:top w:val="none" w:sz="0" w:space="0" w:color="auto"/>
        <w:left w:val="none" w:sz="0" w:space="0" w:color="auto"/>
        <w:bottom w:val="none" w:sz="0" w:space="0" w:color="auto"/>
        <w:right w:val="none" w:sz="0" w:space="0" w:color="auto"/>
      </w:divBdr>
    </w:div>
    <w:div w:id="1909146804">
      <w:bodyDiv w:val="1"/>
      <w:marLeft w:val="0"/>
      <w:marRight w:val="0"/>
      <w:marTop w:val="0"/>
      <w:marBottom w:val="0"/>
      <w:divBdr>
        <w:top w:val="none" w:sz="0" w:space="0" w:color="auto"/>
        <w:left w:val="none" w:sz="0" w:space="0" w:color="auto"/>
        <w:bottom w:val="none" w:sz="0" w:space="0" w:color="auto"/>
        <w:right w:val="none" w:sz="0" w:space="0" w:color="auto"/>
      </w:divBdr>
    </w:div>
    <w:div w:id="1917125652">
      <w:bodyDiv w:val="1"/>
      <w:marLeft w:val="0"/>
      <w:marRight w:val="0"/>
      <w:marTop w:val="0"/>
      <w:marBottom w:val="0"/>
      <w:divBdr>
        <w:top w:val="none" w:sz="0" w:space="0" w:color="auto"/>
        <w:left w:val="none" w:sz="0" w:space="0" w:color="auto"/>
        <w:bottom w:val="none" w:sz="0" w:space="0" w:color="auto"/>
        <w:right w:val="none" w:sz="0" w:space="0" w:color="auto"/>
      </w:divBdr>
    </w:div>
    <w:div w:id="1922251628">
      <w:bodyDiv w:val="1"/>
      <w:marLeft w:val="0"/>
      <w:marRight w:val="0"/>
      <w:marTop w:val="0"/>
      <w:marBottom w:val="0"/>
      <w:divBdr>
        <w:top w:val="none" w:sz="0" w:space="0" w:color="auto"/>
        <w:left w:val="none" w:sz="0" w:space="0" w:color="auto"/>
        <w:bottom w:val="none" w:sz="0" w:space="0" w:color="auto"/>
        <w:right w:val="none" w:sz="0" w:space="0" w:color="auto"/>
      </w:divBdr>
    </w:div>
    <w:div w:id="1923760015">
      <w:bodyDiv w:val="1"/>
      <w:marLeft w:val="0"/>
      <w:marRight w:val="0"/>
      <w:marTop w:val="0"/>
      <w:marBottom w:val="0"/>
      <w:divBdr>
        <w:top w:val="none" w:sz="0" w:space="0" w:color="auto"/>
        <w:left w:val="none" w:sz="0" w:space="0" w:color="auto"/>
        <w:bottom w:val="none" w:sz="0" w:space="0" w:color="auto"/>
        <w:right w:val="none" w:sz="0" w:space="0" w:color="auto"/>
      </w:divBdr>
    </w:div>
    <w:div w:id="1931235171">
      <w:bodyDiv w:val="1"/>
      <w:marLeft w:val="0"/>
      <w:marRight w:val="0"/>
      <w:marTop w:val="0"/>
      <w:marBottom w:val="0"/>
      <w:divBdr>
        <w:top w:val="none" w:sz="0" w:space="0" w:color="auto"/>
        <w:left w:val="none" w:sz="0" w:space="0" w:color="auto"/>
        <w:bottom w:val="none" w:sz="0" w:space="0" w:color="auto"/>
        <w:right w:val="none" w:sz="0" w:space="0" w:color="auto"/>
      </w:divBdr>
    </w:div>
    <w:div w:id="1934314820">
      <w:bodyDiv w:val="1"/>
      <w:marLeft w:val="0"/>
      <w:marRight w:val="0"/>
      <w:marTop w:val="0"/>
      <w:marBottom w:val="0"/>
      <w:divBdr>
        <w:top w:val="none" w:sz="0" w:space="0" w:color="auto"/>
        <w:left w:val="none" w:sz="0" w:space="0" w:color="auto"/>
        <w:bottom w:val="none" w:sz="0" w:space="0" w:color="auto"/>
        <w:right w:val="none" w:sz="0" w:space="0" w:color="auto"/>
      </w:divBdr>
    </w:div>
    <w:div w:id="1953315540">
      <w:bodyDiv w:val="1"/>
      <w:marLeft w:val="0"/>
      <w:marRight w:val="0"/>
      <w:marTop w:val="0"/>
      <w:marBottom w:val="0"/>
      <w:divBdr>
        <w:top w:val="none" w:sz="0" w:space="0" w:color="auto"/>
        <w:left w:val="none" w:sz="0" w:space="0" w:color="auto"/>
        <w:bottom w:val="none" w:sz="0" w:space="0" w:color="auto"/>
        <w:right w:val="none" w:sz="0" w:space="0" w:color="auto"/>
      </w:divBdr>
    </w:div>
    <w:div w:id="1956403386">
      <w:bodyDiv w:val="1"/>
      <w:marLeft w:val="0"/>
      <w:marRight w:val="0"/>
      <w:marTop w:val="0"/>
      <w:marBottom w:val="0"/>
      <w:divBdr>
        <w:top w:val="none" w:sz="0" w:space="0" w:color="auto"/>
        <w:left w:val="none" w:sz="0" w:space="0" w:color="auto"/>
        <w:bottom w:val="none" w:sz="0" w:space="0" w:color="auto"/>
        <w:right w:val="none" w:sz="0" w:space="0" w:color="auto"/>
      </w:divBdr>
    </w:div>
    <w:div w:id="1961375087">
      <w:bodyDiv w:val="1"/>
      <w:marLeft w:val="0"/>
      <w:marRight w:val="0"/>
      <w:marTop w:val="0"/>
      <w:marBottom w:val="0"/>
      <w:divBdr>
        <w:top w:val="none" w:sz="0" w:space="0" w:color="auto"/>
        <w:left w:val="none" w:sz="0" w:space="0" w:color="auto"/>
        <w:bottom w:val="none" w:sz="0" w:space="0" w:color="auto"/>
        <w:right w:val="none" w:sz="0" w:space="0" w:color="auto"/>
      </w:divBdr>
    </w:div>
    <w:div w:id="1969511424">
      <w:bodyDiv w:val="1"/>
      <w:marLeft w:val="0"/>
      <w:marRight w:val="0"/>
      <w:marTop w:val="0"/>
      <w:marBottom w:val="0"/>
      <w:divBdr>
        <w:top w:val="none" w:sz="0" w:space="0" w:color="auto"/>
        <w:left w:val="none" w:sz="0" w:space="0" w:color="auto"/>
        <w:bottom w:val="none" w:sz="0" w:space="0" w:color="auto"/>
        <w:right w:val="none" w:sz="0" w:space="0" w:color="auto"/>
      </w:divBdr>
    </w:div>
    <w:div w:id="1977754130">
      <w:bodyDiv w:val="1"/>
      <w:marLeft w:val="0"/>
      <w:marRight w:val="0"/>
      <w:marTop w:val="0"/>
      <w:marBottom w:val="0"/>
      <w:divBdr>
        <w:top w:val="none" w:sz="0" w:space="0" w:color="auto"/>
        <w:left w:val="none" w:sz="0" w:space="0" w:color="auto"/>
        <w:bottom w:val="none" w:sz="0" w:space="0" w:color="auto"/>
        <w:right w:val="none" w:sz="0" w:space="0" w:color="auto"/>
      </w:divBdr>
    </w:div>
    <w:div w:id="1993605609">
      <w:bodyDiv w:val="1"/>
      <w:marLeft w:val="0"/>
      <w:marRight w:val="0"/>
      <w:marTop w:val="0"/>
      <w:marBottom w:val="0"/>
      <w:divBdr>
        <w:top w:val="none" w:sz="0" w:space="0" w:color="auto"/>
        <w:left w:val="none" w:sz="0" w:space="0" w:color="auto"/>
        <w:bottom w:val="none" w:sz="0" w:space="0" w:color="auto"/>
        <w:right w:val="none" w:sz="0" w:space="0" w:color="auto"/>
      </w:divBdr>
    </w:div>
    <w:div w:id="1999918757">
      <w:bodyDiv w:val="1"/>
      <w:marLeft w:val="0"/>
      <w:marRight w:val="0"/>
      <w:marTop w:val="0"/>
      <w:marBottom w:val="0"/>
      <w:divBdr>
        <w:top w:val="none" w:sz="0" w:space="0" w:color="auto"/>
        <w:left w:val="none" w:sz="0" w:space="0" w:color="auto"/>
        <w:bottom w:val="none" w:sz="0" w:space="0" w:color="auto"/>
        <w:right w:val="none" w:sz="0" w:space="0" w:color="auto"/>
      </w:divBdr>
    </w:div>
    <w:div w:id="2006128999">
      <w:bodyDiv w:val="1"/>
      <w:marLeft w:val="0"/>
      <w:marRight w:val="0"/>
      <w:marTop w:val="0"/>
      <w:marBottom w:val="0"/>
      <w:divBdr>
        <w:top w:val="none" w:sz="0" w:space="0" w:color="auto"/>
        <w:left w:val="none" w:sz="0" w:space="0" w:color="auto"/>
        <w:bottom w:val="none" w:sz="0" w:space="0" w:color="auto"/>
        <w:right w:val="none" w:sz="0" w:space="0" w:color="auto"/>
      </w:divBdr>
    </w:div>
    <w:div w:id="2007709833">
      <w:bodyDiv w:val="1"/>
      <w:marLeft w:val="0"/>
      <w:marRight w:val="0"/>
      <w:marTop w:val="0"/>
      <w:marBottom w:val="0"/>
      <w:divBdr>
        <w:top w:val="none" w:sz="0" w:space="0" w:color="auto"/>
        <w:left w:val="none" w:sz="0" w:space="0" w:color="auto"/>
        <w:bottom w:val="none" w:sz="0" w:space="0" w:color="auto"/>
        <w:right w:val="none" w:sz="0" w:space="0" w:color="auto"/>
      </w:divBdr>
    </w:div>
    <w:div w:id="2021278997">
      <w:bodyDiv w:val="1"/>
      <w:marLeft w:val="0"/>
      <w:marRight w:val="0"/>
      <w:marTop w:val="0"/>
      <w:marBottom w:val="0"/>
      <w:divBdr>
        <w:top w:val="none" w:sz="0" w:space="0" w:color="auto"/>
        <w:left w:val="none" w:sz="0" w:space="0" w:color="auto"/>
        <w:bottom w:val="none" w:sz="0" w:space="0" w:color="auto"/>
        <w:right w:val="none" w:sz="0" w:space="0" w:color="auto"/>
      </w:divBdr>
    </w:div>
    <w:div w:id="2036153444">
      <w:bodyDiv w:val="1"/>
      <w:marLeft w:val="0"/>
      <w:marRight w:val="0"/>
      <w:marTop w:val="0"/>
      <w:marBottom w:val="0"/>
      <w:divBdr>
        <w:top w:val="none" w:sz="0" w:space="0" w:color="auto"/>
        <w:left w:val="none" w:sz="0" w:space="0" w:color="auto"/>
        <w:bottom w:val="none" w:sz="0" w:space="0" w:color="auto"/>
        <w:right w:val="none" w:sz="0" w:space="0" w:color="auto"/>
      </w:divBdr>
    </w:div>
    <w:div w:id="2059551548">
      <w:bodyDiv w:val="1"/>
      <w:marLeft w:val="0"/>
      <w:marRight w:val="0"/>
      <w:marTop w:val="0"/>
      <w:marBottom w:val="0"/>
      <w:divBdr>
        <w:top w:val="none" w:sz="0" w:space="0" w:color="auto"/>
        <w:left w:val="none" w:sz="0" w:space="0" w:color="auto"/>
        <w:bottom w:val="none" w:sz="0" w:space="0" w:color="auto"/>
        <w:right w:val="none" w:sz="0" w:space="0" w:color="auto"/>
      </w:divBdr>
    </w:div>
    <w:div w:id="2068801736">
      <w:bodyDiv w:val="1"/>
      <w:marLeft w:val="0"/>
      <w:marRight w:val="0"/>
      <w:marTop w:val="0"/>
      <w:marBottom w:val="0"/>
      <w:divBdr>
        <w:top w:val="none" w:sz="0" w:space="0" w:color="auto"/>
        <w:left w:val="none" w:sz="0" w:space="0" w:color="auto"/>
        <w:bottom w:val="none" w:sz="0" w:space="0" w:color="auto"/>
        <w:right w:val="none" w:sz="0" w:space="0" w:color="auto"/>
      </w:divBdr>
    </w:div>
    <w:div w:id="2075816201">
      <w:bodyDiv w:val="1"/>
      <w:marLeft w:val="0"/>
      <w:marRight w:val="0"/>
      <w:marTop w:val="0"/>
      <w:marBottom w:val="0"/>
      <w:divBdr>
        <w:top w:val="none" w:sz="0" w:space="0" w:color="auto"/>
        <w:left w:val="none" w:sz="0" w:space="0" w:color="auto"/>
        <w:bottom w:val="none" w:sz="0" w:space="0" w:color="auto"/>
        <w:right w:val="none" w:sz="0" w:space="0" w:color="auto"/>
      </w:divBdr>
    </w:div>
    <w:div w:id="2078476147">
      <w:bodyDiv w:val="1"/>
      <w:marLeft w:val="0"/>
      <w:marRight w:val="0"/>
      <w:marTop w:val="0"/>
      <w:marBottom w:val="0"/>
      <w:divBdr>
        <w:top w:val="none" w:sz="0" w:space="0" w:color="auto"/>
        <w:left w:val="none" w:sz="0" w:space="0" w:color="auto"/>
        <w:bottom w:val="none" w:sz="0" w:space="0" w:color="auto"/>
        <w:right w:val="none" w:sz="0" w:space="0" w:color="auto"/>
      </w:divBdr>
    </w:div>
    <w:div w:id="2082671686">
      <w:bodyDiv w:val="1"/>
      <w:marLeft w:val="0"/>
      <w:marRight w:val="0"/>
      <w:marTop w:val="0"/>
      <w:marBottom w:val="0"/>
      <w:divBdr>
        <w:top w:val="none" w:sz="0" w:space="0" w:color="auto"/>
        <w:left w:val="none" w:sz="0" w:space="0" w:color="auto"/>
        <w:bottom w:val="none" w:sz="0" w:space="0" w:color="auto"/>
        <w:right w:val="none" w:sz="0" w:space="0" w:color="auto"/>
      </w:divBdr>
    </w:div>
    <w:div w:id="2101293116">
      <w:bodyDiv w:val="1"/>
      <w:marLeft w:val="0"/>
      <w:marRight w:val="0"/>
      <w:marTop w:val="0"/>
      <w:marBottom w:val="0"/>
      <w:divBdr>
        <w:top w:val="none" w:sz="0" w:space="0" w:color="auto"/>
        <w:left w:val="none" w:sz="0" w:space="0" w:color="auto"/>
        <w:bottom w:val="none" w:sz="0" w:space="0" w:color="auto"/>
        <w:right w:val="none" w:sz="0" w:space="0" w:color="auto"/>
      </w:divBdr>
    </w:div>
    <w:div w:id="2106535643">
      <w:bodyDiv w:val="1"/>
      <w:marLeft w:val="0"/>
      <w:marRight w:val="0"/>
      <w:marTop w:val="0"/>
      <w:marBottom w:val="0"/>
      <w:divBdr>
        <w:top w:val="none" w:sz="0" w:space="0" w:color="auto"/>
        <w:left w:val="none" w:sz="0" w:space="0" w:color="auto"/>
        <w:bottom w:val="none" w:sz="0" w:space="0" w:color="auto"/>
        <w:right w:val="none" w:sz="0" w:space="0" w:color="auto"/>
      </w:divBdr>
    </w:div>
    <w:div w:id="2106682720">
      <w:bodyDiv w:val="1"/>
      <w:marLeft w:val="0"/>
      <w:marRight w:val="0"/>
      <w:marTop w:val="0"/>
      <w:marBottom w:val="0"/>
      <w:divBdr>
        <w:top w:val="none" w:sz="0" w:space="0" w:color="auto"/>
        <w:left w:val="none" w:sz="0" w:space="0" w:color="auto"/>
        <w:bottom w:val="none" w:sz="0" w:space="0" w:color="auto"/>
        <w:right w:val="none" w:sz="0" w:space="0" w:color="auto"/>
      </w:divBdr>
    </w:div>
    <w:div w:id="2112583879">
      <w:bodyDiv w:val="1"/>
      <w:marLeft w:val="0"/>
      <w:marRight w:val="0"/>
      <w:marTop w:val="0"/>
      <w:marBottom w:val="0"/>
      <w:divBdr>
        <w:top w:val="none" w:sz="0" w:space="0" w:color="auto"/>
        <w:left w:val="none" w:sz="0" w:space="0" w:color="auto"/>
        <w:bottom w:val="none" w:sz="0" w:space="0" w:color="auto"/>
        <w:right w:val="none" w:sz="0" w:space="0" w:color="auto"/>
      </w:divBdr>
    </w:div>
    <w:div w:id="2113013097">
      <w:bodyDiv w:val="1"/>
      <w:marLeft w:val="0"/>
      <w:marRight w:val="0"/>
      <w:marTop w:val="0"/>
      <w:marBottom w:val="0"/>
      <w:divBdr>
        <w:top w:val="none" w:sz="0" w:space="0" w:color="auto"/>
        <w:left w:val="none" w:sz="0" w:space="0" w:color="auto"/>
        <w:bottom w:val="none" w:sz="0" w:space="0" w:color="auto"/>
        <w:right w:val="none" w:sz="0" w:space="0" w:color="auto"/>
      </w:divBdr>
    </w:div>
    <w:div w:id="2119062808">
      <w:bodyDiv w:val="1"/>
      <w:marLeft w:val="0"/>
      <w:marRight w:val="0"/>
      <w:marTop w:val="0"/>
      <w:marBottom w:val="0"/>
      <w:divBdr>
        <w:top w:val="none" w:sz="0" w:space="0" w:color="auto"/>
        <w:left w:val="none" w:sz="0" w:space="0" w:color="auto"/>
        <w:bottom w:val="none" w:sz="0" w:space="0" w:color="auto"/>
        <w:right w:val="none" w:sz="0" w:space="0" w:color="auto"/>
      </w:divBdr>
    </w:div>
    <w:div w:id="2126148793">
      <w:bodyDiv w:val="1"/>
      <w:marLeft w:val="0"/>
      <w:marRight w:val="0"/>
      <w:marTop w:val="0"/>
      <w:marBottom w:val="0"/>
      <w:divBdr>
        <w:top w:val="none" w:sz="0" w:space="0" w:color="auto"/>
        <w:left w:val="none" w:sz="0" w:space="0" w:color="auto"/>
        <w:bottom w:val="none" w:sz="0" w:space="0" w:color="auto"/>
        <w:right w:val="none" w:sz="0" w:space="0" w:color="auto"/>
      </w:divBdr>
    </w:div>
    <w:div w:id="2127308840">
      <w:bodyDiv w:val="1"/>
      <w:marLeft w:val="0"/>
      <w:marRight w:val="0"/>
      <w:marTop w:val="0"/>
      <w:marBottom w:val="0"/>
      <w:divBdr>
        <w:top w:val="none" w:sz="0" w:space="0" w:color="auto"/>
        <w:left w:val="none" w:sz="0" w:space="0" w:color="auto"/>
        <w:bottom w:val="none" w:sz="0" w:space="0" w:color="auto"/>
        <w:right w:val="none" w:sz="0" w:space="0" w:color="auto"/>
      </w:divBdr>
    </w:div>
    <w:div w:id="2130277741">
      <w:bodyDiv w:val="1"/>
      <w:marLeft w:val="0"/>
      <w:marRight w:val="0"/>
      <w:marTop w:val="0"/>
      <w:marBottom w:val="0"/>
      <w:divBdr>
        <w:top w:val="none" w:sz="0" w:space="0" w:color="auto"/>
        <w:left w:val="none" w:sz="0" w:space="0" w:color="auto"/>
        <w:bottom w:val="none" w:sz="0" w:space="0" w:color="auto"/>
        <w:right w:val="none" w:sz="0" w:space="0" w:color="auto"/>
      </w:divBdr>
    </w:div>
    <w:div w:id="21324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08E1D-68C4-4AE1-8EC1-EB73C3B3D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8</Pages>
  <Words>4423</Words>
  <Characters>25214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5.1  (a)  YIELD ON FEDERAL</vt:lpstr>
    </vt:vector>
  </TitlesOfParts>
  <Company>SBP</Company>
  <LinksUpToDate>false</LinksUpToDate>
  <CharactersWithSpaces>29578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  (a)  YIELD ON FEDERAL</dc:title>
  <dc:creator>Muhammad sajad kiani</dc:creator>
  <cp:lastModifiedBy>Muhammad Sajjad Kiani - Statistics &amp; DWH</cp:lastModifiedBy>
  <cp:revision>150</cp:revision>
  <cp:lastPrinted>2017-07-03T05:52:00Z</cp:lastPrinted>
  <dcterms:created xsi:type="dcterms:W3CDTF">2017-08-23T10:10:00Z</dcterms:created>
  <dcterms:modified xsi:type="dcterms:W3CDTF">2019-09-30T11:10:00Z</dcterms:modified>
</cp:coreProperties>
</file>