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548" w:type="dxa"/>
        <w:tblLayout w:type="fixed"/>
        <w:tblLook w:val="04A0" w:firstRow="1" w:lastRow="0" w:firstColumn="1" w:lastColumn="0" w:noHBand="0" w:noVBand="1"/>
      </w:tblPr>
      <w:tblGrid>
        <w:gridCol w:w="3912"/>
        <w:gridCol w:w="696"/>
        <w:gridCol w:w="720"/>
        <w:gridCol w:w="720"/>
        <w:gridCol w:w="810"/>
        <w:gridCol w:w="720"/>
        <w:gridCol w:w="720"/>
        <w:gridCol w:w="720"/>
        <w:gridCol w:w="720"/>
        <w:gridCol w:w="810"/>
      </w:tblGrid>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672297">
        <w:trPr>
          <w:trHeight w:val="266"/>
        </w:trPr>
        <w:tc>
          <w:tcPr>
            <w:tcW w:w="1054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C66C94" w:rsidRPr="00FA2FBA" w:rsidTr="009B10CC">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C66C94" w:rsidRPr="00FA2FBA" w:rsidRDefault="00C66C94" w:rsidP="00C66C94">
            <w:pPr>
              <w:rPr>
                <w:b/>
                <w:bCs/>
                <w:color w:val="auto"/>
                <w:szCs w:val="16"/>
              </w:rPr>
            </w:pPr>
            <w:r>
              <w:rPr>
                <w:b/>
                <w:bCs/>
                <w:color w:val="auto"/>
                <w:szCs w:val="16"/>
              </w:rPr>
              <w:t>FY16</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C66C94">
            <w:pPr>
              <w:rPr>
                <w:b/>
                <w:bCs/>
                <w:color w:val="auto"/>
                <w:szCs w:val="16"/>
              </w:rPr>
            </w:pPr>
            <w:r w:rsidRPr="00B4080E">
              <w:rPr>
                <w:b/>
                <w:bCs/>
                <w:color w:val="auto"/>
                <w:szCs w:val="16"/>
              </w:rPr>
              <w:t>FY17</w:t>
            </w:r>
          </w:p>
        </w:tc>
        <w:tc>
          <w:tcPr>
            <w:tcW w:w="720" w:type="dxa"/>
            <w:vMerge w:val="restart"/>
            <w:tcBorders>
              <w:top w:val="single" w:sz="12" w:space="0" w:color="auto"/>
              <w:left w:val="single" w:sz="4" w:space="0" w:color="auto"/>
            </w:tcBorders>
            <w:shd w:val="clear" w:color="auto" w:fill="auto"/>
            <w:vAlign w:val="center"/>
          </w:tcPr>
          <w:p w:rsidR="00C66C94" w:rsidRPr="00FA2FBA" w:rsidRDefault="00C66C94" w:rsidP="000C64B9">
            <w:pPr>
              <w:rPr>
                <w:b/>
                <w:bCs/>
                <w:color w:val="auto"/>
                <w:szCs w:val="16"/>
              </w:rPr>
            </w:pPr>
            <w:r>
              <w:rPr>
                <w:b/>
                <w:bCs/>
                <w:color w:val="auto"/>
                <w:szCs w:val="16"/>
              </w:rPr>
              <w:t>FY18</w:t>
            </w:r>
            <w:r w:rsidR="00C4022D" w:rsidRPr="00C4022D">
              <w:rPr>
                <w:b/>
                <w:bCs/>
                <w:color w:val="auto"/>
                <w:szCs w:val="16"/>
                <w:vertAlign w:val="superscript"/>
              </w:rPr>
              <w:t>R</w:t>
            </w:r>
          </w:p>
        </w:tc>
        <w:tc>
          <w:tcPr>
            <w:tcW w:w="153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97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6927A8" w:rsidRPr="00FA2FBA" w:rsidTr="00783ACC">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6927A8" w:rsidRPr="00FA2FBA" w:rsidRDefault="006927A8" w:rsidP="006927A8">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927A8" w:rsidRPr="006619BF" w:rsidRDefault="006927A8" w:rsidP="006927A8">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r>
              <w:rPr>
                <w:b/>
                <w:color w:val="auto"/>
                <w:sz w:val="14"/>
                <w:szCs w:val="14"/>
              </w:rPr>
              <w:t xml:space="preserve">Sep </w:t>
            </w:r>
            <w:r w:rsidRPr="006927A8">
              <w:rPr>
                <w:b/>
                <w:color w:val="auto"/>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6927A8" w:rsidRPr="006619BF" w:rsidRDefault="006927A8" w:rsidP="006927A8">
            <w:pPr>
              <w:jc w:val="right"/>
              <w:rPr>
                <w:b/>
                <w:color w:val="auto"/>
                <w:sz w:val="14"/>
                <w:szCs w:val="14"/>
              </w:rPr>
            </w:pPr>
            <w:r>
              <w:rPr>
                <w:b/>
                <w:color w:val="auto"/>
                <w:sz w:val="14"/>
                <w:szCs w:val="14"/>
              </w:rPr>
              <w:t xml:space="preserve">Oct </w:t>
            </w:r>
            <w:r w:rsidRPr="006927A8">
              <w:rPr>
                <w:b/>
                <w:color w:val="auto"/>
                <w:sz w:val="14"/>
                <w:szCs w:val="14"/>
                <w:vertAlign w:val="superscript"/>
              </w:rPr>
              <w:t>R</w:t>
            </w:r>
          </w:p>
        </w:tc>
        <w:tc>
          <w:tcPr>
            <w:tcW w:w="720" w:type="dxa"/>
            <w:tcBorders>
              <w:top w:val="single" w:sz="4" w:space="0" w:color="auto"/>
              <w:bottom w:val="single" w:sz="12" w:space="0" w:color="auto"/>
            </w:tcBorders>
            <w:shd w:val="clear" w:color="auto" w:fill="auto"/>
            <w:tcMar>
              <w:left w:w="43" w:type="dxa"/>
              <w:right w:w="43" w:type="dxa"/>
            </w:tcMar>
            <w:vAlign w:val="center"/>
          </w:tcPr>
          <w:p w:rsidR="006927A8" w:rsidRPr="006619BF" w:rsidRDefault="006927A8" w:rsidP="006927A8">
            <w:pPr>
              <w:jc w:val="right"/>
              <w:rPr>
                <w:b/>
                <w:color w:val="auto"/>
                <w:sz w:val="14"/>
                <w:szCs w:val="14"/>
              </w:rPr>
            </w:pPr>
            <w:r>
              <w:rPr>
                <w:b/>
                <w:color w:val="auto"/>
                <w:sz w:val="14"/>
                <w:szCs w:val="14"/>
              </w:rPr>
              <w:t xml:space="preserve">Nov </w:t>
            </w:r>
            <w:r w:rsidRPr="006927A8">
              <w:rPr>
                <w:b/>
                <w:color w:val="auto"/>
                <w:sz w:val="14"/>
                <w:szCs w:val="14"/>
                <w:vertAlign w:val="superscript"/>
              </w:rPr>
              <w:t>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6927A8" w:rsidRPr="006619BF" w:rsidRDefault="006927A8" w:rsidP="006927A8">
            <w:pPr>
              <w:jc w:val="right"/>
              <w:rPr>
                <w:b/>
                <w:color w:val="auto"/>
                <w:sz w:val="14"/>
                <w:szCs w:val="14"/>
              </w:rPr>
            </w:pPr>
            <w:r>
              <w:rPr>
                <w:b/>
                <w:color w:val="auto"/>
                <w:sz w:val="14"/>
                <w:szCs w:val="14"/>
              </w:rPr>
              <w:t xml:space="preserve">Dec </w:t>
            </w:r>
            <w:r w:rsidRPr="00AB6A32">
              <w:rPr>
                <w:b/>
                <w:color w:val="auto"/>
                <w:sz w:val="14"/>
                <w:szCs w:val="14"/>
                <w:vertAlign w:val="superscript"/>
              </w:rPr>
              <w:t>P</w:t>
            </w:r>
          </w:p>
        </w:tc>
      </w:tr>
      <w:tr w:rsidR="006927A8" w:rsidRPr="00FA2FBA" w:rsidTr="00783ACC">
        <w:trPr>
          <w:trHeight w:val="312"/>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1,322,526</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1,101,149</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330,519</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753,009</w:t>
            </w:r>
          </w:p>
        </w:tc>
        <w:tc>
          <w:tcPr>
            <w:tcW w:w="720" w:type="dxa"/>
            <w:tcBorders>
              <w:top w:val="single" w:sz="12" w:space="0" w:color="auto"/>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941,783</w:t>
            </w:r>
          </w:p>
        </w:tc>
        <w:tc>
          <w:tcPr>
            <w:tcW w:w="720" w:type="dxa"/>
            <w:tcBorders>
              <w:top w:val="single" w:sz="12" w:space="0" w:color="auto"/>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229,048</w:t>
            </w:r>
          </w:p>
        </w:tc>
        <w:tc>
          <w:tcPr>
            <w:tcW w:w="720" w:type="dxa"/>
            <w:tcBorders>
              <w:top w:val="single" w:sz="12" w:space="0" w:color="auto"/>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156,074</w:t>
            </w:r>
          </w:p>
        </w:tc>
        <w:tc>
          <w:tcPr>
            <w:tcW w:w="720" w:type="dxa"/>
            <w:tcBorders>
              <w:top w:val="single" w:sz="12" w:space="0" w:color="auto"/>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14,804</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(159,805)</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2,632,353</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2,415,139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2,047,605</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2,099,480</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2,364,316</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1,951,935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1,974,249</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2,069,557</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2,034,413</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287,170</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270,361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315,611</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280,354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297,139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306,447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334,384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351,721</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369,719</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67,662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63,716</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59,366</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58,884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61,937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56,084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58,965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54,830</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57,233</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5,146</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10,319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12,277</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19,490</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24,504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60,108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62,531</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72,187</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62,125</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1,610,699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1,673,291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1,101,890</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1,071,894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1,367,490</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815,848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986,149</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1,027,142</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968,579</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355,822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94,091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204,519</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359,587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287,506</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354,558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153,092</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162,379</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176,964</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2,206</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1,203</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77</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113</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129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326</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96</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303,647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302,158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353,864</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309,158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325,610</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358,564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379,032</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401,298</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399,794</w:t>
            </w:r>
          </w:p>
        </w:tc>
      </w:tr>
      <w:tr w:rsidR="006927A8" w:rsidRPr="006764F7"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i/>
                <w:iCs/>
                <w:sz w:val="14"/>
                <w:szCs w:val="14"/>
              </w:rPr>
            </w:pPr>
            <w:r>
              <w:rPr>
                <w:i/>
                <w:iCs/>
                <w:sz w:val="14"/>
                <w:szCs w:val="14"/>
              </w:rPr>
              <w:t>297,634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i/>
                <w:iCs/>
                <w:sz w:val="14"/>
                <w:szCs w:val="14"/>
              </w:rPr>
            </w:pPr>
            <w:r>
              <w:rPr>
                <w:i/>
                <w:iCs/>
                <w:sz w:val="14"/>
                <w:szCs w:val="14"/>
              </w:rPr>
              <w:t>296,399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i/>
                <w:iCs/>
                <w:sz w:val="14"/>
                <w:szCs w:val="14"/>
              </w:rPr>
            </w:pPr>
            <w:r>
              <w:rPr>
                <w:i/>
                <w:iCs/>
                <w:sz w:val="14"/>
                <w:szCs w:val="14"/>
              </w:rPr>
              <w:t>347,211</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i/>
                <w:iCs/>
                <w:sz w:val="14"/>
                <w:szCs w:val="14"/>
              </w:rPr>
            </w:pPr>
            <w:r>
              <w:rPr>
                <w:i/>
                <w:iCs/>
                <w:sz w:val="14"/>
                <w:szCs w:val="14"/>
              </w:rPr>
              <w:t>303,237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i/>
                <w:iCs/>
                <w:sz w:val="14"/>
                <w:szCs w:val="14"/>
              </w:rPr>
            </w:pPr>
            <w:r>
              <w:rPr>
                <w:i/>
                <w:iCs/>
                <w:sz w:val="14"/>
                <w:szCs w:val="14"/>
              </w:rPr>
              <w:t>319,417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i/>
                <w:iCs/>
                <w:sz w:val="14"/>
                <w:szCs w:val="14"/>
              </w:rPr>
            </w:pPr>
            <w:r>
              <w:rPr>
                <w:i/>
                <w:iCs/>
                <w:sz w:val="14"/>
                <w:szCs w:val="14"/>
              </w:rPr>
              <w:t>352,058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i/>
                <w:iCs/>
                <w:sz w:val="14"/>
                <w:szCs w:val="14"/>
              </w:rPr>
            </w:pPr>
            <w:r>
              <w:rPr>
                <w:i/>
                <w:iCs/>
                <w:sz w:val="14"/>
                <w:szCs w:val="14"/>
              </w:rPr>
              <w:t>372,075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i/>
                <w:iCs/>
                <w:sz w:val="14"/>
                <w:szCs w:val="14"/>
              </w:rPr>
            </w:pPr>
            <w:r>
              <w:rPr>
                <w:i/>
                <w:iCs/>
                <w:sz w:val="14"/>
                <w:szCs w:val="14"/>
              </w:rPr>
              <w:t>394,061</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i/>
                <w:iCs/>
                <w:sz w:val="14"/>
                <w:szCs w:val="14"/>
              </w:rPr>
            </w:pPr>
            <w:r>
              <w:rPr>
                <w:i/>
                <w:iCs/>
                <w:sz w:val="14"/>
                <w:szCs w:val="14"/>
              </w:rPr>
              <w:t>392,266</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1,309,828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1,313,990</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1,717,086</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1,346,471</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1,422,533</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1,722,887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1,818,175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2,054,753</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2,194,218</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74,964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74,664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86,845</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75,275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88,628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94,407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238,098</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377,474</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931,789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939,436</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1,090,675</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959,113</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1,012,580</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1,095,503</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1,154,859</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1,223,097</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1,214,893</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158,508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155,550</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370,409</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164,364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175,646</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366,251</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387,553</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410,312</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410,516</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144,567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144,340</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169,156</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147,719</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155,379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172,504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181,355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183,245</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191,336</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1,953,605</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2,047,042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2,147,364</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2,189,168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2,222,177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693,052</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623,424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674,121</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1,578,135</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1,423,182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2,329,434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3,591,216</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2,589,601</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2,347,094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5,106,899</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6,308,414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6,649,345</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4,841,175</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1,715,195</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2,424,678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3,650,675</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2,838,294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2,611,382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5,390,643</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6,560,429</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6,839,648</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5,083,982</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2,052,301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2,524,167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3,709,002</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2,907,011</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2,664,054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5,449,718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6,622,207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6,900,708</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5,149,135</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2,049,561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2,521,427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3,668,611</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2,904,271</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2,622,892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5,406,540</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6,578,384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6,855,863</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5,105,541</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40,391</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2,740</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41,162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43,178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43,824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44,845</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43,594</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68,718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52,672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59,075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61,778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61,060</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65,153</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337,105</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99,489</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58,327</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68,718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52,672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59,075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61,778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61,060</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65,153</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(59,460)</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(248,693)</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(264,288)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(283,744)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(252,015)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(190,303)</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(242,807)</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4,883</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1,214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2,567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296</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49,361</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4,883</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1,214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2,567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296</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296</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248,693</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269,171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284,958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254,582</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190,599</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243,103</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292,014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95,244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108,820</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248,693</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269,171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284,958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254,582</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190,599</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243,103</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32,815</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24,408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24,495</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23,627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23,538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25,694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26,017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26,104</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26,094</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12,106</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4,988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4,391</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4,652</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4,645</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4,377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4,338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4,342</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4,341</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57</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70</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74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78</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82</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20,698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19,407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20,046</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18,951</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18,867</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21,248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21,604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21,683</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21,671</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3,948,832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4,838,708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5,451,198</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4,874,085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4,855,742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5,419,477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5,409,689</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5,724,882</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5,618,802</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3,554,922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4,167,136</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4,635,147</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4,116,638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4,119,552</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4,594,051</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4,643,675</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4,759,214</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4,748,703</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b/>
                <w:bCs/>
                <w:sz w:val="14"/>
                <w:szCs w:val="14"/>
              </w:rPr>
            </w:pPr>
            <w:r>
              <w:rPr>
                <w:b/>
                <w:bCs/>
                <w:sz w:val="14"/>
                <w:szCs w:val="14"/>
              </w:rPr>
              <w:t>753,877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733,304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821,918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762,754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962,411</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866,737</w:t>
            </w:r>
          </w:p>
        </w:tc>
      </w:tr>
      <w:tr w:rsidR="006927A8" w:rsidRPr="00FA2FBA" w:rsidTr="00783ACC">
        <w:trPr>
          <w:trHeight w:val="266"/>
        </w:trPr>
        <w:tc>
          <w:tcPr>
            <w:tcW w:w="3912" w:type="dxa"/>
            <w:tcBorders>
              <w:top w:val="nil"/>
              <w:left w:val="nil"/>
              <w:bottom w:val="nil"/>
              <w:right w:val="nil"/>
            </w:tcBorders>
            <w:shd w:val="clear" w:color="auto" w:fill="auto"/>
            <w:noWrap/>
            <w:vAlign w:val="center"/>
            <w:hideMark/>
          </w:tcPr>
          <w:p w:rsidR="006927A8" w:rsidRPr="00FA2FBA" w:rsidRDefault="006927A8" w:rsidP="006927A8">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388,651</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668,128</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813,258</w:t>
            </w:r>
          </w:p>
        </w:tc>
        <w:tc>
          <w:tcPr>
            <w:tcW w:w="810" w:type="dxa"/>
            <w:tcBorders>
              <w:top w:val="nil"/>
              <w:left w:val="nil"/>
              <w:bottom w:val="nil"/>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753,877</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733,304</w:t>
            </w:r>
          </w:p>
        </w:tc>
        <w:tc>
          <w:tcPr>
            <w:tcW w:w="720" w:type="dxa"/>
            <w:tcBorders>
              <w:top w:val="nil"/>
              <w:left w:val="nil"/>
              <w:bottom w:val="nil"/>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821,918</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762,754</w:t>
            </w:r>
          </w:p>
        </w:tc>
        <w:tc>
          <w:tcPr>
            <w:tcW w:w="720" w:type="dxa"/>
            <w:tcBorders>
              <w:top w:val="nil"/>
              <w:left w:val="nil"/>
              <w:bottom w:val="nil"/>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962,411</w:t>
            </w:r>
          </w:p>
        </w:tc>
        <w:tc>
          <w:tcPr>
            <w:tcW w:w="810" w:type="dxa"/>
            <w:tcBorders>
              <w:top w:val="nil"/>
              <w:left w:val="nil"/>
              <w:bottom w:val="nil"/>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866,737</w:t>
            </w:r>
          </w:p>
        </w:tc>
      </w:tr>
      <w:tr w:rsidR="006927A8" w:rsidRPr="00FA2FBA" w:rsidTr="00783ACC">
        <w:trPr>
          <w:trHeight w:val="266"/>
        </w:trPr>
        <w:tc>
          <w:tcPr>
            <w:tcW w:w="3912" w:type="dxa"/>
            <w:tcBorders>
              <w:top w:val="nil"/>
              <w:left w:val="nil"/>
              <w:bottom w:val="single" w:sz="12" w:space="0" w:color="auto"/>
              <w:right w:val="nil"/>
            </w:tcBorders>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XSpec="center" w:tblpY="1261"/>
        <w:tblW w:w="10548" w:type="dxa"/>
        <w:tblLayout w:type="fixed"/>
        <w:tblLook w:val="04A0" w:firstRow="1" w:lastRow="0" w:firstColumn="1" w:lastColumn="0" w:noHBand="0" w:noVBand="1"/>
      </w:tblPr>
      <w:tblGrid>
        <w:gridCol w:w="4100"/>
        <w:gridCol w:w="652"/>
        <w:gridCol w:w="741"/>
        <w:gridCol w:w="815"/>
        <w:gridCol w:w="715"/>
        <w:gridCol w:w="735"/>
        <w:gridCol w:w="715"/>
        <w:gridCol w:w="720"/>
        <w:gridCol w:w="725"/>
        <w:gridCol w:w="630"/>
      </w:tblGrid>
      <w:tr w:rsidR="00DF368E" w:rsidRPr="00FA2FBA" w:rsidTr="00261F80">
        <w:trPr>
          <w:trHeight w:val="360"/>
        </w:trPr>
        <w:tc>
          <w:tcPr>
            <w:tcW w:w="1054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261F80">
        <w:trPr>
          <w:trHeight w:val="268"/>
        </w:trPr>
        <w:tc>
          <w:tcPr>
            <w:tcW w:w="1054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C66C94" w:rsidRPr="00FA2FBA" w:rsidTr="00261F80">
        <w:trPr>
          <w:trHeight w:val="268"/>
        </w:trPr>
        <w:tc>
          <w:tcPr>
            <w:tcW w:w="4100" w:type="dxa"/>
            <w:vMerge w:val="restart"/>
            <w:tcBorders>
              <w:top w:val="single" w:sz="12" w:space="0" w:color="auto"/>
              <w:bottom w:val="single" w:sz="12" w:space="0" w:color="auto"/>
              <w:right w:val="single" w:sz="4" w:space="0" w:color="auto"/>
            </w:tcBorders>
            <w:shd w:val="clear" w:color="auto" w:fill="auto"/>
            <w:noWrap/>
            <w:vAlign w:val="center"/>
            <w:hideMark/>
          </w:tcPr>
          <w:p w:rsidR="00C66C94" w:rsidRPr="00FA2FBA" w:rsidRDefault="00C66C94" w:rsidP="00C66C94">
            <w:pPr>
              <w:rPr>
                <w:b/>
                <w:bCs/>
                <w:color w:val="auto"/>
                <w:szCs w:val="16"/>
              </w:rPr>
            </w:pPr>
            <w:r w:rsidRPr="00FA2FBA">
              <w:rPr>
                <w:b/>
                <w:bCs/>
                <w:color w:val="auto"/>
                <w:szCs w:val="16"/>
              </w:rPr>
              <w:t>I T E M S</w:t>
            </w:r>
          </w:p>
        </w:tc>
        <w:tc>
          <w:tcPr>
            <w:tcW w:w="65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Pr>
                <w:b/>
                <w:bCs/>
                <w:color w:val="auto"/>
                <w:szCs w:val="16"/>
              </w:rPr>
              <w:t>FY16</w:t>
            </w:r>
          </w:p>
        </w:tc>
        <w:tc>
          <w:tcPr>
            <w:tcW w:w="741" w:type="dxa"/>
            <w:vMerge w:val="restart"/>
            <w:tcBorders>
              <w:top w:val="single" w:sz="12" w:space="0" w:color="auto"/>
              <w:left w:val="single" w:sz="4" w:space="0" w:color="auto"/>
            </w:tcBorders>
            <w:shd w:val="clear" w:color="auto" w:fill="auto"/>
            <w:tcMar>
              <w:left w:w="43" w:type="dxa"/>
              <w:right w:w="43" w:type="dxa"/>
            </w:tcMar>
            <w:vAlign w:val="center"/>
            <w:hideMark/>
          </w:tcPr>
          <w:p w:rsidR="00C66C94" w:rsidRPr="00FA2FBA" w:rsidRDefault="00C66C94" w:rsidP="00C66C94">
            <w:pPr>
              <w:jc w:val="right"/>
              <w:rPr>
                <w:b/>
                <w:bCs/>
                <w:color w:val="auto"/>
                <w:szCs w:val="16"/>
              </w:rPr>
            </w:pPr>
            <w:r w:rsidRPr="00B4080E">
              <w:rPr>
                <w:b/>
                <w:bCs/>
                <w:color w:val="auto"/>
                <w:szCs w:val="16"/>
              </w:rPr>
              <w:t>FY17</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C66C94" w:rsidRPr="00FA2FBA" w:rsidRDefault="00C66C94" w:rsidP="000C64B9">
            <w:pPr>
              <w:jc w:val="right"/>
              <w:rPr>
                <w:b/>
                <w:bCs/>
                <w:color w:val="auto"/>
                <w:szCs w:val="16"/>
              </w:rPr>
            </w:pPr>
            <w:r>
              <w:rPr>
                <w:b/>
                <w:bCs/>
                <w:color w:val="auto"/>
                <w:szCs w:val="16"/>
              </w:rPr>
              <w:t>FY18</w:t>
            </w:r>
            <w:r w:rsidR="00E120EE" w:rsidRPr="00C4022D">
              <w:rPr>
                <w:b/>
                <w:bCs/>
                <w:color w:val="auto"/>
                <w:szCs w:val="16"/>
                <w:vertAlign w:val="superscript"/>
              </w:rPr>
              <w:t xml:space="preserve"> R</w:t>
            </w:r>
          </w:p>
        </w:tc>
        <w:tc>
          <w:tcPr>
            <w:tcW w:w="1450" w:type="dxa"/>
            <w:gridSpan w:val="2"/>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2017</w:t>
            </w:r>
          </w:p>
        </w:tc>
        <w:tc>
          <w:tcPr>
            <w:tcW w:w="2790" w:type="dxa"/>
            <w:gridSpan w:val="4"/>
            <w:tcBorders>
              <w:top w:val="single" w:sz="12" w:space="0" w:color="auto"/>
              <w:left w:val="single" w:sz="4" w:space="0" w:color="auto"/>
              <w:bottom w:val="single" w:sz="4" w:space="0" w:color="auto"/>
            </w:tcBorders>
            <w:shd w:val="clear" w:color="auto" w:fill="auto"/>
            <w:vAlign w:val="center"/>
          </w:tcPr>
          <w:p w:rsidR="00C66C94" w:rsidRPr="00FA2FBA" w:rsidRDefault="00C66C94" w:rsidP="00C66C94">
            <w:pPr>
              <w:rPr>
                <w:b/>
                <w:bCs/>
                <w:color w:val="auto"/>
                <w:szCs w:val="16"/>
              </w:rPr>
            </w:pPr>
            <w:r>
              <w:rPr>
                <w:b/>
                <w:bCs/>
                <w:color w:val="auto"/>
                <w:szCs w:val="16"/>
              </w:rPr>
              <w:t>2018</w:t>
            </w:r>
          </w:p>
        </w:tc>
      </w:tr>
      <w:tr w:rsidR="006927A8" w:rsidRPr="00FA2FBA" w:rsidTr="00261F80">
        <w:trPr>
          <w:trHeight w:val="268"/>
        </w:trPr>
        <w:tc>
          <w:tcPr>
            <w:tcW w:w="4100" w:type="dxa"/>
            <w:vMerge/>
            <w:tcBorders>
              <w:bottom w:val="single" w:sz="12" w:space="0" w:color="auto"/>
              <w:right w:val="single" w:sz="4" w:space="0" w:color="auto"/>
            </w:tcBorders>
            <w:shd w:val="clear" w:color="auto" w:fill="auto"/>
            <w:noWrap/>
            <w:vAlign w:val="center"/>
            <w:hideMark/>
          </w:tcPr>
          <w:p w:rsidR="006927A8" w:rsidRPr="00FA2FBA" w:rsidRDefault="006927A8" w:rsidP="006927A8">
            <w:pPr>
              <w:jc w:val="left"/>
              <w:rPr>
                <w:b/>
                <w:bCs/>
                <w:color w:val="auto"/>
                <w:szCs w:val="16"/>
              </w:rPr>
            </w:pPr>
          </w:p>
        </w:tc>
        <w:tc>
          <w:tcPr>
            <w:tcW w:w="65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p>
        </w:tc>
        <w:tc>
          <w:tcPr>
            <w:tcW w:w="71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r>
              <w:rPr>
                <w:b/>
                <w:color w:val="auto"/>
                <w:sz w:val="14"/>
                <w:szCs w:val="14"/>
              </w:rPr>
              <w:t>Nov</w:t>
            </w:r>
          </w:p>
        </w:tc>
        <w:tc>
          <w:tcPr>
            <w:tcW w:w="735" w:type="dxa"/>
            <w:tcBorders>
              <w:bottom w:val="single" w:sz="12" w:space="0" w:color="auto"/>
              <w:right w:val="single" w:sz="4" w:space="0" w:color="auto"/>
            </w:tcBorders>
            <w:shd w:val="clear" w:color="auto" w:fill="auto"/>
            <w:tcMar>
              <w:left w:w="43" w:type="dxa"/>
              <w:right w:w="43" w:type="dxa"/>
            </w:tcMar>
            <w:vAlign w:val="center"/>
          </w:tcPr>
          <w:p w:rsidR="006927A8" w:rsidRPr="006619BF" w:rsidRDefault="006927A8" w:rsidP="006927A8">
            <w:pPr>
              <w:jc w:val="right"/>
              <w:rPr>
                <w:b/>
                <w:color w:val="auto"/>
                <w:sz w:val="14"/>
                <w:szCs w:val="14"/>
              </w:rPr>
            </w:pPr>
            <w:r>
              <w:rPr>
                <w:b/>
                <w:color w:val="auto"/>
                <w:sz w:val="14"/>
                <w:szCs w:val="14"/>
              </w:rPr>
              <w:t>Dec</w:t>
            </w:r>
          </w:p>
        </w:tc>
        <w:tc>
          <w:tcPr>
            <w:tcW w:w="715" w:type="dxa"/>
            <w:tcBorders>
              <w:left w:val="single" w:sz="4" w:space="0" w:color="auto"/>
              <w:bottom w:val="single" w:sz="12" w:space="0" w:color="auto"/>
            </w:tcBorders>
            <w:shd w:val="clear" w:color="auto" w:fill="auto"/>
            <w:tcMar>
              <w:left w:w="43" w:type="dxa"/>
              <w:right w:w="43" w:type="dxa"/>
            </w:tcMar>
            <w:vAlign w:val="center"/>
            <w:hideMark/>
          </w:tcPr>
          <w:p w:rsidR="006927A8" w:rsidRPr="006619BF" w:rsidRDefault="006927A8" w:rsidP="006927A8">
            <w:pPr>
              <w:jc w:val="right"/>
              <w:rPr>
                <w:b/>
                <w:color w:val="auto"/>
                <w:sz w:val="14"/>
                <w:szCs w:val="14"/>
              </w:rPr>
            </w:pPr>
            <w:r>
              <w:rPr>
                <w:b/>
                <w:color w:val="auto"/>
                <w:sz w:val="14"/>
                <w:szCs w:val="14"/>
              </w:rPr>
              <w:t xml:space="preserve">Sep </w:t>
            </w:r>
            <w:r w:rsidRPr="006927A8">
              <w:rPr>
                <w:b/>
                <w:color w:val="auto"/>
                <w:sz w:val="14"/>
                <w:szCs w:val="14"/>
                <w:vertAlign w:val="superscript"/>
              </w:rPr>
              <w:t>R</w:t>
            </w:r>
          </w:p>
        </w:tc>
        <w:tc>
          <w:tcPr>
            <w:tcW w:w="720" w:type="dxa"/>
            <w:tcBorders>
              <w:bottom w:val="single" w:sz="12" w:space="0" w:color="auto"/>
            </w:tcBorders>
            <w:shd w:val="clear" w:color="auto" w:fill="auto"/>
            <w:tcMar>
              <w:left w:w="43" w:type="dxa"/>
              <w:right w:w="43" w:type="dxa"/>
            </w:tcMar>
            <w:vAlign w:val="center"/>
          </w:tcPr>
          <w:p w:rsidR="006927A8" w:rsidRPr="006619BF" w:rsidRDefault="006927A8" w:rsidP="006927A8">
            <w:pPr>
              <w:jc w:val="right"/>
              <w:rPr>
                <w:b/>
                <w:color w:val="auto"/>
                <w:sz w:val="14"/>
                <w:szCs w:val="14"/>
              </w:rPr>
            </w:pPr>
            <w:r>
              <w:rPr>
                <w:b/>
                <w:color w:val="auto"/>
                <w:sz w:val="14"/>
                <w:szCs w:val="14"/>
              </w:rPr>
              <w:t xml:space="preserve">Oct </w:t>
            </w:r>
            <w:r w:rsidRPr="006927A8">
              <w:rPr>
                <w:b/>
                <w:color w:val="auto"/>
                <w:sz w:val="14"/>
                <w:szCs w:val="14"/>
                <w:vertAlign w:val="superscript"/>
              </w:rPr>
              <w:t>R</w:t>
            </w:r>
          </w:p>
        </w:tc>
        <w:tc>
          <w:tcPr>
            <w:tcW w:w="725" w:type="dxa"/>
            <w:tcBorders>
              <w:bottom w:val="single" w:sz="12" w:space="0" w:color="auto"/>
            </w:tcBorders>
            <w:shd w:val="clear" w:color="auto" w:fill="auto"/>
            <w:tcMar>
              <w:left w:w="43" w:type="dxa"/>
              <w:right w:w="43" w:type="dxa"/>
            </w:tcMar>
            <w:vAlign w:val="center"/>
          </w:tcPr>
          <w:p w:rsidR="006927A8" w:rsidRPr="006619BF" w:rsidRDefault="006927A8" w:rsidP="006927A8">
            <w:pPr>
              <w:jc w:val="right"/>
              <w:rPr>
                <w:b/>
                <w:color w:val="auto"/>
                <w:sz w:val="14"/>
                <w:szCs w:val="14"/>
              </w:rPr>
            </w:pPr>
            <w:r>
              <w:rPr>
                <w:b/>
                <w:color w:val="auto"/>
                <w:sz w:val="14"/>
                <w:szCs w:val="14"/>
              </w:rPr>
              <w:t xml:space="preserve">Nov </w:t>
            </w:r>
            <w:r w:rsidRPr="006927A8">
              <w:rPr>
                <w:b/>
                <w:color w:val="auto"/>
                <w:sz w:val="14"/>
                <w:szCs w:val="14"/>
                <w:vertAlign w:val="superscript"/>
              </w:rPr>
              <w:t>R</w:t>
            </w:r>
          </w:p>
        </w:tc>
        <w:tc>
          <w:tcPr>
            <w:tcW w:w="630" w:type="dxa"/>
            <w:tcBorders>
              <w:bottom w:val="single" w:sz="12" w:space="0" w:color="auto"/>
            </w:tcBorders>
            <w:shd w:val="clear" w:color="auto" w:fill="auto"/>
            <w:noWrap/>
            <w:tcMar>
              <w:left w:w="43" w:type="dxa"/>
              <w:right w:w="43" w:type="dxa"/>
            </w:tcMar>
            <w:vAlign w:val="center"/>
          </w:tcPr>
          <w:p w:rsidR="006927A8" w:rsidRPr="006619BF" w:rsidRDefault="006927A8" w:rsidP="006927A8">
            <w:pPr>
              <w:jc w:val="right"/>
              <w:rPr>
                <w:b/>
                <w:color w:val="auto"/>
                <w:sz w:val="14"/>
                <w:szCs w:val="14"/>
              </w:rPr>
            </w:pPr>
            <w:r>
              <w:rPr>
                <w:b/>
                <w:color w:val="auto"/>
                <w:sz w:val="14"/>
                <w:szCs w:val="14"/>
              </w:rPr>
              <w:t xml:space="preserve">Dec </w:t>
            </w:r>
            <w:r w:rsidRPr="00AB6A32">
              <w:rPr>
                <w:b/>
                <w:color w:val="auto"/>
                <w:sz w:val="14"/>
                <w:szCs w:val="14"/>
                <w:vertAlign w:val="superscript"/>
              </w:rPr>
              <w:t>P</w:t>
            </w:r>
          </w:p>
        </w:tc>
      </w:tr>
      <w:tr w:rsidR="006927A8" w:rsidRPr="00FA2FBA" w:rsidTr="00261F80">
        <w:trPr>
          <w:trHeight w:val="245"/>
        </w:trPr>
        <w:tc>
          <w:tcPr>
            <w:tcW w:w="4100" w:type="dxa"/>
            <w:tcBorders>
              <w:top w:val="single" w:sz="12" w:space="0" w:color="auto"/>
            </w:tcBorders>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3) Deposits included in broad money</w:t>
            </w:r>
          </w:p>
        </w:tc>
        <w:tc>
          <w:tcPr>
            <w:tcW w:w="652" w:type="dxa"/>
            <w:tcBorders>
              <w:top w:val="single" w:sz="12" w:space="0" w:color="auto"/>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5,259</w:t>
            </w:r>
          </w:p>
        </w:tc>
        <w:tc>
          <w:tcPr>
            <w:tcW w:w="741" w:type="dxa"/>
            <w:tcBorders>
              <w:top w:val="single" w:sz="12" w:space="0" w:color="auto"/>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3,444</w:t>
            </w:r>
          </w:p>
        </w:tc>
        <w:tc>
          <w:tcPr>
            <w:tcW w:w="815" w:type="dxa"/>
            <w:tcBorders>
              <w:top w:val="single" w:sz="12" w:space="0" w:color="auto"/>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2,793</w:t>
            </w:r>
          </w:p>
        </w:tc>
        <w:tc>
          <w:tcPr>
            <w:tcW w:w="715" w:type="dxa"/>
            <w:tcBorders>
              <w:top w:val="single" w:sz="12" w:space="0" w:color="auto"/>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3,571</w:t>
            </w:r>
          </w:p>
        </w:tc>
        <w:tc>
          <w:tcPr>
            <w:tcW w:w="735" w:type="dxa"/>
            <w:tcBorders>
              <w:top w:val="single" w:sz="12" w:space="0" w:color="auto"/>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2,886</w:t>
            </w:r>
          </w:p>
        </w:tc>
        <w:tc>
          <w:tcPr>
            <w:tcW w:w="715" w:type="dxa"/>
            <w:tcBorders>
              <w:top w:val="single" w:sz="12" w:space="0" w:color="auto"/>
            </w:tcBorders>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3,508</w:t>
            </w:r>
          </w:p>
        </w:tc>
        <w:tc>
          <w:tcPr>
            <w:tcW w:w="720" w:type="dxa"/>
            <w:tcBorders>
              <w:top w:val="single" w:sz="12" w:space="0" w:color="auto"/>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3,260</w:t>
            </w:r>
          </w:p>
        </w:tc>
        <w:tc>
          <w:tcPr>
            <w:tcW w:w="725" w:type="dxa"/>
            <w:tcBorders>
              <w:top w:val="single" w:sz="12" w:space="0" w:color="auto"/>
            </w:tcBorders>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3,257</w:t>
            </w:r>
          </w:p>
        </w:tc>
        <w:tc>
          <w:tcPr>
            <w:tcW w:w="630" w:type="dxa"/>
            <w:tcBorders>
              <w:top w:val="single" w:sz="12" w:space="0" w:color="auto"/>
            </w:tcBorders>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3,363</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156" w:firstLine="251"/>
              <w:jc w:val="left"/>
              <w:rPr>
                <w:b/>
                <w:bCs/>
                <w:color w:val="auto"/>
                <w:szCs w:val="16"/>
              </w:rPr>
            </w:pPr>
            <w:r w:rsidRPr="00FA2FBA">
              <w:rPr>
                <w:b/>
                <w:bCs/>
                <w:color w:val="auto"/>
                <w:szCs w:val="16"/>
              </w:rPr>
              <w:t>Transferable deposits</w:t>
            </w:r>
          </w:p>
        </w:tc>
        <w:tc>
          <w:tcPr>
            <w:tcW w:w="652"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1,601</w:t>
            </w:r>
          </w:p>
        </w:tc>
        <w:tc>
          <w:tcPr>
            <w:tcW w:w="741"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1,499</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1,340</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2,235</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1,534</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1,346</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1,364</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1,429</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1,423</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11</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5</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1</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1</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342"/>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112</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112</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132</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132</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142</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164</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164</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161</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1,478</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1,387</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1,208</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2,103</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1,402</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1,199</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1,199</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1,263</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1,262</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252"/>
              <w:jc w:val="left"/>
              <w:rPr>
                <w:b/>
                <w:bCs/>
                <w:color w:val="auto"/>
                <w:szCs w:val="16"/>
              </w:rPr>
            </w:pPr>
            <w:r w:rsidRPr="00FA2FBA">
              <w:rPr>
                <w:b/>
                <w:bCs/>
                <w:color w:val="auto"/>
                <w:szCs w:val="16"/>
              </w:rPr>
              <w:t>Other deposits</w:t>
            </w:r>
          </w:p>
        </w:tc>
        <w:tc>
          <w:tcPr>
            <w:tcW w:w="652"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3,658</w:t>
            </w:r>
          </w:p>
        </w:tc>
        <w:tc>
          <w:tcPr>
            <w:tcW w:w="741"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1,945</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1,453</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1,336</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1,352</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2,162</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1,896</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1,828</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1,939</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3,203</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1,553</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941</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840</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843</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1,409</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1,322</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1,346</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1,409</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455</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392</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512</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495</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509</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754</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575</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482</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530</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4) Securities other than shares included in broad money</w:t>
            </w:r>
          </w:p>
        </w:tc>
        <w:tc>
          <w:tcPr>
            <w:tcW w:w="652" w:type="dxa"/>
            <w:shd w:val="clear" w:color="auto" w:fill="auto"/>
            <w:tcMar>
              <w:left w:w="43" w:type="dxa"/>
              <w:right w:w="43" w:type="dxa"/>
            </w:tcMar>
            <w:vAlign w:val="center"/>
            <w:hideMark/>
          </w:tcPr>
          <w:p w:rsidR="006927A8" w:rsidRPr="00D670CE" w:rsidRDefault="006927A8" w:rsidP="006927A8">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6927A8" w:rsidRPr="00D670CE" w:rsidRDefault="006927A8" w:rsidP="006927A8">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a) Other 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b) Public non-financial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c) Other non-financial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13" w:firstLine="341"/>
              <w:jc w:val="left"/>
              <w:rPr>
                <w:color w:val="auto"/>
                <w:szCs w:val="16"/>
              </w:rPr>
            </w:pPr>
            <w:r w:rsidRPr="00FA2FBA">
              <w:rPr>
                <w:color w:val="auto"/>
                <w:szCs w:val="16"/>
              </w:rPr>
              <w:t>d) Other resident sectors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Deposits excluded from broad money</w:t>
            </w:r>
          </w:p>
        </w:tc>
        <w:tc>
          <w:tcPr>
            <w:tcW w:w="652"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46,276</w:t>
            </w:r>
          </w:p>
        </w:tc>
        <w:tc>
          <w:tcPr>
            <w:tcW w:w="741"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51,168</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57,424</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50,662</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51,077</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57,559</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58,134</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58,552</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58,377</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6927A8" w:rsidRDefault="006927A8" w:rsidP="006927A8">
            <w:pPr>
              <w:ind w:firstLineChars="200" w:firstLine="320"/>
              <w:jc w:val="right"/>
              <w:rPr>
                <w:i/>
                <w:iCs/>
                <w:szCs w:val="16"/>
              </w:rPr>
            </w:pPr>
            <w:r>
              <w:rPr>
                <w:i/>
                <w:iCs/>
                <w:szCs w:val="16"/>
              </w:rPr>
              <w:t>-</w:t>
            </w:r>
          </w:p>
        </w:tc>
        <w:tc>
          <w:tcPr>
            <w:tcW w:w="741" w:type="dxa"/>
            <w:shd w:val="clear" w:color="auto" w:fill="auto"/>
            <w:tcMar>
              <w:left w:w="43" w:type="dxa"/>
              <w:right w:w="43" w:type="dxa"/>
            </w:tcMar>
            <w:vAlign w:val="center"/>
            <w:hideMark/>
          </w:tcPr>
          <w:p w:rsidR="006927A8" w:rsidRDefault="006927A8" w:rsidP="006927A8">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hideMark/>
          </w:tcPr>
          <w:p w:rsidR="006927A8" w:rsidRDefault="006927A8" w:rsidP="006927A8">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6927A8" w:rsidRDefault="006927A8" w:rsidP="006927A8">
            <w:pPr>
              <w:ind w:firstLineChars="200" w:firstLine="320"/>
              <w:jc w:val="right"/>
              <w:rPr>
                <w:i/>
                <w:iCs/>
                <w:szCs w:val="16"/>
              </w:rPr>
            </w:pPr>
            <w:r>
              <w:rPr>
                <w:i/>
                <w:iCs/>
                <w:szCs w:val="16"/>
              </w:rPr>
              <w:t>-</w:t>
            </w:r>
          </w:p>
        </w:tc>
        <w:tc>
          <w:tcPr>
            <w:tcW w:w="735" w:type="dxa"/>
            <w:shd w:val="clear" w:color="auto" w:fill="auto"/>
            <w:tcMar>
              <w:left w:w="43" w:type="dxa"/>
              <w:right w:w="43" w:type="dxa"/>
            </w:tcMar>
            <w:vAlign w:val="center"/>
          </w:tcPr>
          <w:p w:rsidR="006927A8" w:rsidRDefault="006927A8" w:rsidP="006927A8">
            <w:pPr>
              <w:ind w:firstLineChars="200" w:firstLine="320"/>
              <w:jc w:val="right"/>
              <w:rPr>
                <w:i/>
                <w:iCs/>
                <w:szCs w:val="16"/>
              </w:rPr>
            </w:pPr>
            <w:r>
              <w:rPr>
                <w:i/>
                <w:iCs/>
                <w:szCs w:val="16"/>
              </w:rPr>
              <w:t>-</w:t>
            </w:r>
          </w:p>
        </w:tc>
        <w:tc>
          <w:tcPr>
            <w:tcW w:w="715" w:type="dxa"/>
            <w:shd w:val="clear" w:color="auto" w:fill="auto"/>
            <w:tcMar>
              <w:left w:w="43" w:type="dxa"/>
              <w:right w:w="43" w:type="dxa"/>
            </w:tcMar>
            <w:vAlign w:val="center"/>
            <w:hideMark/>
          </w:tcPr>
          <w:p w:rsidR="006927A8" w:rsidRDefault="006927A8" w:rsidP="006927A8">
            <w:pPr>
              <w:ind w:firstLineChars="200" w:firstLine="320"/>
              <w:jc w:val="right"/>
              <w:rPr>
                <w:i/>
                <w:iCs/>
                <w:szCs w:val="16"/>
              </w:rPr>
            </w:pPr>
            <w:r>
              <w:rPr>
                <w:i/>
                <w:iCs/>
                <w:szCs w:val="16"/>
              </w:rPr>
              <w:t>-</w:t>
            </w:r>
          </w:p>
        </w:tc>
        <w:tc>
          <w:tcPr>
            <w:tcW w:w="720" w:type="dxa"/>
            <w:shd w:val="clear" w:color="auto" w:fill="auto"/>
            <w:tcMar>
              <w:left w:w="43" w:type="dxa"/>
              <w:right w:w="43" w:type="dxa"/>
            </w:tcMar>
            <w:vAlign w:val="center"/>
          </w:tcPr>
          <w:p w:rsidR="006927A8" w:rsidRDefault="006927A8" w:rsidP="006927A8">
            <w:pPr>
              <w:ind w:firstLineChars="200" w:firstLine="320"/>
              <w:jc w:val="right"/>
              <w:rPr>
                <w:i/>
                <w:iCs/>
                <w:szCs w:val="16"/>
              </w:rPr>
            </w:pPr>
            <w:r>
              <w:rPr>
                <w:i/>
                <w:iCs/>
                <w:szCs w:val="16"/>
              </w:rPr>
              <w:t>-</w:t>
            </w:r>
          </w:p>
        </w:tc>
        <w:tc>
          <w:tcPr>
            <w:tcW w:w="725" w:type="dxa"/>
            <w:shd w:val="clear" w:color="auto" w:fill="auto"/>
            <w:tcMar>
              <w:left w:w="43" w:type="dxa"/>
              <w:right w:w="43" w:type="dxa"/>
            </w:tcMar>
            <w:vAlign w:val="center"/>
          </w:tcPr>
          <w:p w:rsidR="006927A8" w:rsidRDefault="006927A8" w:rsidP="006927A8">
            <w:pPr>
              <w:ind w:firstLineChars="200" w:firstLine="320"/>
              <w:jc w:val="right"/>
              <w:rPr>
                <w:i/>
                <w:iCs/>
                <w:szCs w:val="16"/>
              </w:rPr>
            </w:pPr>
            <w:r>
              <w:rPr>
                <w:i/>
                <w:iCs/>
                <w:szCs w:val="16"/>
              </w:rPr>
              <w:t>-</w:t>
            </w:r>
          </w:p>
        </w:tc>
        <w:tc>
          <w:tcPr>
            <w:tcW w:w="630" w:type="dxa"/>
            <w:shd w:val="clear" w:color="auto" w:fill="auto"/>
            <w:noWrap/>
            <w:tcMar>
              <w:left w:w="43" w:type="dxa"/>
              <w:right w:w="43" w:type="dxa"/>
            </w:tcMar>
            <w:vAlign w:val="center"/>
          </w:tcPr>
          <w:p w:rsidR="006927A8" w:rsidRDefault="006927A8" w:rsidP="006927A8">
            <w:pPr>
              <w:ind w:firstLineChars="200" w:firstLine="320"/>
              <w:jc w:val="right"/>
              <w:rPr>
                <w:i/>
                <w:iCs/>
                <w:szCs w:val="16"/>
              </w:rPr>
            </w:pPr>
            <w:r>
              <w:rPr>
                <w:i/>
                <w:iCs/>
                <w:szCs w:val="16"/>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Securities other than shares excluded from broad money</w:t>
            </w:r>
          </w:p>
        </w:tc>
        <w:tc>
          <w:tcPr>
            <w:tcW w:w="652" w:type="dxa"/>
            <w:shd w:val="clear" w:color="auto" w:fill="auto"/>
            <w:tcMar>
              <w:left w:w="43" w:type="dxa"/>
              <w:right w:w="43" w:type="dxa"/>
            </w:tcMar>
            <w:vAlign w:val="center"/>
            <w:hideMark/>
          </w:tcPr>
          <w:p w:rsidR="006927A8" w:rsidRPr="00D670CE" w:rsidRDefault="006927A8" w:rsidP="006927A8">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6927A8" w:rsidRPr="00D670CE" w:rsidRDefault="006927A8" w:rsidP="006927A8">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Loans</w:t>
            </w:r>
          </w:p>
        </w:tc>
        <w:tc>
          <w:tcPr>
            <w:tcW w:w="652" w:type="dxa"/>
            <w:shd w:val="clear" w:color="auto" w:fill="auto"/>
            <w:tcMar>
              <w:left w:w="43" w:type="dxa"/>
              <w:right w:w="43" w:type="dxa"/>
            </w:tcMar>
            <w:vAlign w:val="center"/>
            <w:hideMark/>
          </w:tcPr>
          <w:p w:rsidR="006927A8" w:rsidRPr="00D670CE" w:rsidRDefault="006927A8" w:rsidP="006927A8">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6927A8" w:rsidRPr="00D670CE" w:rsidRDefault="006927A8" w:rsidP="006927A8">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1,036,002</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968,581</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Financial derivatives</w:t>
            </w:r>
          </w:p>
        </w:tc>
        <w:tc>
          <w:tcPr>
            <w:tcW w:w="652"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Trade credit and advances</w:t>
            </w:r>
          </w:p>
        </w:tc>
        <w:tc>
          <w:tcPr>
            <w:tcW w:w="652" w:type="dxa"/>
            <w:shd w:val="clear" w:color="auto" w:fill="auto"/>
            <w:tcMar>
              <w:left w:w="43" w:type="dxa"/>
              <w:right w:w="43" w:type="dxa"/>
            </w:tcMar>
            <w:vAlign w:val="center"/>
            <w:hideMark/>
          </w:tcPr>
          <w:p w:rsidR="006927A8" w:rsidRPr="00D670CE" w:rsidRDefault="006927A8" w:rsidP="006927A8">
            <w:pPr>
              <w:jc w:val="right"/>
              <w:rPr>
                <w:b/>
                <w:bCs/>
                <w:sz w:val="14"/>
                <w:szCs w:val="14"/>
              </w:rPr>
            </w:pPr>
            <w:r w:rsidRPr="00D670CE">
              <w:rPr>
                <w:b/>
                <w:bCs/>
                <w:sz w:val="14"/>
                <w:szCs w:val="14"/>
              </w:rPr>
              <w:t>-</w:t>
            </w:r>
          </w:p>
        </w:tc>
        <w:tc>
          <w:tcPr>
            <w:tcW w:w="741" w:type="dxa"/>
            <w:shd w:val="clear" w:color="auto" w:fill="auto"/>
            <w:tcMar>
              <w:left w:w="43" w:type="dxa"/>
              <w:right w:w="43" w:type="dxa"/>
            </w:tcMar>
            <w:vAlign w:val="center"/>
            <w:hideMark/>
          </w:tcPr>
          <w:p w:rsidR="006927A8" w:rsidRPr="00D670CE" w:rsidRDefault="006927A8" w:rsidP="006927A8">
            <w:pPr>
              <w:jc w:val="right"/>
              <w:rPr>
                <w:b/>
                <w:bCs/>
                <w:sz w:val="14"/>
                <w:szCs w:val="14"/>
              </w:rPr>
            </w:pPr>
            <w:r w:rsidRPr="00D670CE">
              <w:rPr>
                <w:b/>
                <w:bCs/>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i/>
                <w:iCs/>
                <w:color w:val="auto"/>
                <w:szCs w:val="16"/>
              </w:rPr>
            </w:pPr>
            <w:r w:rsidRPr="00FA2FBA">
              <w:rPr>
                <w:i/>
                <w:iCs/>
                <w:color w:val="auto"/>
                <w:szCs w:val="16"/>
              </w:rPr>
              <w:t>Of which: Other financial corporations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Shares and Other equity</w:t>
            </w:r>
          </w:p>
        </w:tc>
        <w:tc>
          <w:tcPr>
            <w:tcW w:w="652"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619,975</w:t>
            </w:r>
          </w:p>
        </w:tc>
        <w:tc>
          <w:tcPr>
            <w:tcW w:w="741"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611,317</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575,076</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672,103</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707,984</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640,764</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652,255</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613,303</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648,495</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a) Funds contributed by owners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100</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100</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100</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100</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100</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100</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100</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100</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b) Retained earnings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3,712</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43,958</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12,779</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96,963</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116,986</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80,320</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63,874</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7,585</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40,633</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c) General &amp; special reserves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175,944</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142,136</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110,715</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155,715</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155,715</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110,715</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110,715</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110,715</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110,715</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d) Valuation adjustment</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440,218</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425,123</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451,482</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419,325</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435,182</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449,629</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477,566</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494,903</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497,047</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jc w:val="left"/>
              <w:rPr>
                <w:b/>
                <w:bCs/>
                <w:color w:val="auto"/>
                <w:szCs w:val="16"/>
              </w:rPr>
            </w:pPr>
            <w:r w:rsidRPr="00FA2FBA">
              <w:rPr>
                <w:b/>
                <w:bCs/>
                <w:color w:val="auto"/>
                <w:szCs w:val="16"/>
              </w:rPr>
              <w:t>Other items (net)</w:t>
            </w:r>
          </w:p>
        </w:tc>
        <w:tc>
          <w:tcPr>
            <w:tcW w:w="652"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117,045</w:t>
            </w:r>
          </w:p>
        </w:tc>
        <w:tc>
          <w:tcPr>
            <w:tcW w:w="741"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840</w:t>
            </w:r>
          </w:p>
        </w:tc>
        <w:tc>
          <w:tcPr>
            <w:tcW w:w="8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9,896</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(41,447)</w:t>
            </w:r>
          </w:p>
        </w:tc>
        <w:tc>
          <w:tcPr>
            <w:tcW w:w="73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(80,210)</w:t>
            </w:r>
          </w:p>
        </w:tc>
        <w:tc>
          <w:tcPr>
            <w:tcW w:w="715" w:type="dxa"/>
            <w:shd w:val="clear" w:color="auto" w:fill="auto"/>
            <w:tcMar>
              <w:left w:w="43" w:type="dxa"/>
              <w:right w:w="43" w:type="dxa"/>
            </w:tcMar>
            <w:vAlign w:val="center"/>
            <w:hideMark/>
          </w:tcPr>
          <w:p w:rsidR="006927A8" w:rsidRDefault="006927A8" w:rsidP="006927A8">
            <w:pPr>
              <w:jc w:val="right"/>
              <w:rPr>
                <w:b/>
                <w:bCs/>
                <w:sz w:val="14"/>
                <w:szCs w:val="14"/>
              </w:rPr>
            </w:pPr>
            <w:r>
              <w:rPr>
                <w:b/>
                <w:bCs/>
                <w:sz w:val="14"/>
                <w:szCs w:val="14"/>
              </w:rPr>
              <w:t>(63,107)</w:t>
            </w:r>
          </w:p>
        </w:tc>
        <w:tc>
          <w:tcPr>
            <w:tcW w:w="720"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(42,150)</w:t>
            </w:r>
          </w:p>
        </w:tc>
        <w:tc>
          <w:tcPr>
            <w:tcW w:w="725" w:type="dxa"/>
            <w:shd w:val="clear" w:color="auto" w:fill="auto"/>
            <w:tcMar>
              <w:left w:w="43" w:type="dxa"/>
              <w:right w:w="43" w:type="dxa"/>
            </w:tcMar>
            <w:vAlign w:val="center"/>
          </w:tcPr>
          <w:p w:rsidR="006927A8" w:rsidRDefault="006927A8" w:rsidP="006927A8">
            <w:pPr>
              <w:jc w:val="right"/>
              <w:rPr>
                <w:b/>
                <w:bCs/>
                <w:sz w:val="14"/>
                <w:szCs w:val="14"/>
              </w:rPr>
            </w:pPr>
            <w:r>
              <w:rPr>
                <w:b/>
                <w:bCs/>
                <w:sz w:val="14"/>
                <w:szCs w:val="14"/>
              </w:rPr>
              <w:t>(944)</w:t>
            </w:r>
          </w:p>
        </w:tc>
        <w:tc>
          <w:tcPr>
            <w:tcW w:w="630" w:type="dxa"/>
            <w:shd w:val="clear" w:color="auto" w:fill="auto"/>
            <w:noWrap/>
            <w:tcMar>
              <w:left w:w="43" w:type="dxa"/>
              <w:right w:w="43" w:type="dxa"/>
            </w:tcMar>
            <w:vAlign w:val="center"/>
          </w:tcPr>
          <w:p w:rsidR="006927A8" w:rsidRDefault="006927A8" w:rsidP="006927A8">
            <w:pPr>
              <w:jc w:val="right"/>
              <w:rPr>
                <w:b/>
                <w:bCs/>
                <w:sz w:val="14"/>
                <w:szCs w:val="14"/>
              </w:rPr>
            </w:pPr>
            <w:r>
              <w:rPr>
                <w:b/>
                <w:bCs/>
                <w:sz w:val="14"/>
                <w:szCs w:val="14"/>
              </w:rPr>
              <w:t>(40,075)</w:t>
            </w:r>
          </w:p>
        </w:tc>
      </w:tr>
      <w:tr w:rsidR="006927A8" w:rsidRPr="00FA2FBA" w:rsidTr="00261F80">
        <w:trPr>
          <w:trHeight w:val="245"/>
        </w:trPr>
        <w:tc>
          <w:tcPr>
            <w:tcW w:w="4100" w:type="dxa"/>
            <w:shd w:val="clear" w:color="auto" w:fill="auto"/>
            <w:noWrap/>
            <w:vAlign w:val="center"/>
            <w:hideMark/>
          </w:tcPr>
          <w:p w:rsidR="006927A8" w:rsidRPr="00FA2FBA" w:rsidRDefault="006927A8" w:rsidP="006927A8">
            <w:pPr>
              <w:ind w:firstLineChars="200" w:firstLine="320"/>
              <w:jc w:val="left"/>
              <w:rPr>
                <w:color w:val="auto"/>
                <w:szCs w:val="16"/>
              </w:rPr>
            </w:pPr>
            <w:r w:rsidRPr="00FA2FBA">
              <w:rPr>
                <w:color w:val="auto"/>
                <w:szCs w:val="16"/>
              </w:rPr>
              <w:t>Other liabilities</w:t>
            </w:r>
          </w:p>
        </w:tc>
        <w:tc>
          <w:tcPr>
            <w:tcW w:w="652"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196,916</w:t>
            </w:r>
          </w:p>
        </w:tc>
        <w:tc>
          <w:tcPr>
            <w:tcW w:w="741"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180,353</w:t>
            </w:r>
          </w:p>
        </w:tc>
        <w:tc>
          <w:tcPr>
            <w:tcW w:w="8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161,463</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181,047</w:t>
            </w:r>
          </w:p>
        </w:tc>
        <w:tc>
          <w:tcPr>
            <w:tcW w:w="73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170,788</w:t>
            </w:r>
          </w:p>
        </w:tc>
        <w:tc>
          <w:tcPr>
            <w:tcW w:w="715" w:type="dxa"/>
            <w:shd w:val="clear" w:color="auto" w:fill="auto"/>
            <w:tcMar>
              <w:left w:w="43" w:type="dxa"/>
              <w:right w:w="43" w:type="dxa"/>
            </w:tcMar>
            <w:vAlign w:val="center"/>
            <w:hideMark/>
          </w:tcPr>
          <w:p w:rsidR="006927A8" w:rsidRDefault="006927A8" w:rsidP="006927A8">
            <w:pPr>
              <w:jc w:val="right"/>
              <w:rPr>
                <w:sz w:val="14"/>
                <w:szCs w:val="14"/>
              </w:rPr>
            </w:pPr>
            <w:r>
              <w:rPr>
                <w:sz w:val="14"/>
                <w:szCs w:val="14"/>
              </w:rPr>
              <w:t>164,369</w:t>
            </w:r>
          </w:p>
        </w:tc>
        <w:tc>
          <w:tcPr>
            <w:tcW w:w="720" w:type="dxa"/>
            <w:shd w:val="clear" w:color="auto" w:fill="auto"/>
            <w:tcMar>
              <w:left w:w="43" w:type="dxa"/>
              <w:right w:w="43" w:type="dxa"/>
            </w:tcMar>
            <w:vAlign w:val="center"/>
          </w:tcPr>
          <w:p w:rsidR="006927A8" w:rsidRDefault="006927A8" w:rsidP="006927A8">
            <w:pPr>
              <w:jc w:val="right"/>
              <w:rPr>
                <w:sz w:val="14"/>
                <w:szCs w:val="14"/>
              </w:rPr>
            </w:pPr>
            <w:r>
              <w:rPr>
                <w:sz w:val="14"/>
                <w:szCs w:val="14"/>
              </w:rPr>
              <w:t>132,811</w:t>
            </w:r>
          </w:p>
        </w:tc>
        <w:tc>
          <w:tcPr>
            <w:tcW w:w="725" w:type="dxa"/>
            <w:shd w:val="clear" w:color="auto" w:fill="auto"/>
            <w:tcMar>
              <w:left w:w="43" w:type="dxa"/>
              <w:right w:w="43" w:type="dxa"/>
            </w:tcMar>
            <w:vAlign w:val="center"/>
          </w:tcPr>
          <w:p w:rsidR="006927A8" w:rsidRDefault="006927A8" w:rsidP="006927A8">
            <w:pPr>
              <w:jc w:val="right"/>
              <w:rPr>
                <w:sz w:val="14"/>
                <w:szCs w:val="14"/>
              </w:rPr>
            </w:pPr>
            <w:r>
              <w:rPr>
                <w:sz w:val="14"/>
                <w:szCs w:val="14"/>
              </w:rPr>
              <w:t>140,214</w:t>
            </w:r>
          </w:p>
        </w:tc>
        <w:tc>
          <w:tcPr>
            <w:tcW w:w="630" w:type="dxa"/>
            <w:shd w:val="clear" w:color="auto" w:fill="auto"/>
            <w:noWrap/>
            <w:tcMar>
              <w:left w:w="43" w:type="dxa"/>
              <w:right w:w="43" w:type="dxa"/>
            </w:tcMar>
            <w:vAlign w:val="center"/>
          </w:tcPr>
          <w:p w:rsidR="006927A8" w:rsidRDefault="006927A8" w:rsidP="006927A8">
            <w:pPr>
              <w:jc w:val="right"/>
              <w:rPr>
                <w:sz w:val="14"/>
                <w:szCs w:val="14"/>
              </w:rPr>
            </w:pPr>
            <w:r>
              <w:rPr>
                <w:sz w:val="14"/>
                <w:szCs w:val="14"/>
              </w:rPr>
              <w:t>138,436</w:t>
            </w:r>
          </w:p>
        </w:tc>
      </w:tr>
      <w:tr w:rsidR="006927A8" w:rsidRPr="00FA2FBA" w:rsidTr="00261F80">
        <w:trPr>
          <w:trHeight w:val="245"/>
        </w:trPr>
        <w:tc>
          <w:tcPr>
            <w:tcW w:w="4100" w:type="dxa"/>
            <w:tcBorders>
              <w:bottom w:val="single" w:sz="12" w:space="0" w:color="auto"/>
            </w:tcBorders>
            <w:shd w:val="clear" w:color="auto" w:fill="auto"/>
            <w:noWrap/>
            <w:vAlign w:val="center"/>
            <w:hideMark/>
          </w:tcPr>
          <w:p w:rsidR="006927A8" w:rsidRPr="00FA2FBA" w:rsidRDefault="006927A8" w:rsidP="006927A8">
            <w:pPr>
              <w:jc w:val="left"/>
              <w:rPr>
                <w:i/>
                <w:iCs/>
                <w:color w:val="auto"/>
                <w:szCs w:val="16"/>
              </w:rPr>
            </w:pPr>
            <w:r w:rsidRPr="00FA2FBA">
              <w:rPr>
                <w:i/>
                <w:iCs/>
                <w:color w:val="auto"/>
                <w:szCs w:val="16"/>
              </w:rPr>
              <w:t>Less: Other Assets</w:t>
            </w:r>
          </w:p>
        </w:tc>
        <w:tc>
          <w:tcPr>
            <w:tcW w:w="652" w:type="dxa"/>
            <w:tcBorders>
              <w:bottom w:val="single" w:sz="12" w:space="0" w:color="auto"/>
            </w:tcBorders>
            <w:shd w:val="clear" w:color="auto" w:fill="auto"/>
            <w:tcMar>
              <w:left w:w="43" w:type="dxa"/>
              <w:right w:w="43" w:type="dxa"/>
            </w:tcMar>
            <w:vAlign w:val="center"/>
            <w:hideMark/>
          </w:tcPr>
          <w:p w:rsidR="006927A8" w:rsidRDefault="006927A8" w:rsidP="006927A8">
            <w:pPr>
              <w:jc w:val="right"/>
              <w:rPr>
                <w:i/>
                <w:iCs/>
                <w:sz w:val="14"/>
                <w:szCs w:val="14"/>
              </w:rPr>
            </w:pPr>
            <w:r>
              <w:rPr>
                <w:i/>
                <w:iCs/>
                <w:sz w:val="14"/>
                <w:szCs w:val="14"/>
              </w:rPr>
              <w:t>79,871</w:t>
            </w:r>
          </w:p>
        </w:tc>
        <w:tc>
          <w:tcPr>
            <w:tcW w:w="741" w:type="dxa"/>
            <w:tcBorders>
              <w:bottom w:val="single" w:sz="12" w:space="0" w:color="auto"/>
            </w:tcBorders>
            <w:shd w:val="clear" w:color="auto" w:fill="auto"/>
            <w:tcMar>
              <w:left w:w="43" w:type="dxa"/>
              <w:right w:w="43" w:type="dxa"/>
            </w:tcMar>
            <w:vAlign w:val="center"/>
            <w:hideMark/>
          </w:tcPr>
          <w:p w:rsidR="006927A8" w:rsidRDefault="006927A8" w:rsidP="006927A8">
            <w:pPr>
              <w:jc w:val="right"/>
              <w:rPr>
                <w:i/>
                <w:iCs/>
                <w:sz w:val="14"/>
                <w:szCs w:val="14"/>
              </w:rPr>
            </w:pPr>
            <w:r>
              <w:rPr>
                <w:i/>
                <w:iCs/>
                <w:sz w:val="14"/>
                <w:szCs w:val="14"/>
              </w:rPr>
              <w:t>179,512</w:t>
            </w:r>
          </w:p>
        </w:tc>
        <w:tc>
          <w:tcPr>
            <w:tcW w:w="815" w:type="dxa"/>
            <w:tcBorders>
              <w:bottom w:val="single" w:sz="12" w:space="0" w:color="auto"/>
            </w:tcBorders>
            <w:shd w:val="clear" w:color="auto" w:fill="auto"/>
            <w:tcMar>
              <w:left w:w="43" w:type="dxa"/>
              <w:right w:w="43" w:type="dxa"/>
            </w:tcMar>
            <w:vAlign w:val="center"/>
            <w:hideMark/>
          </w:tcPr>
          <w:p w:rsidR="006927A8" w:rsidRDefault="006927A8" w:rsidP="006927A8">
            <w:pPr>
              <w:jc w:val="right"/>
              <w:rPr>
                <w:i/>
                <w:iCs/>
                <w:sz w:val="14"/>
                <w:szCs w:val="14"/>
              </w:rPr>
            </w:pPr>
            <w:r>
              <w:rPr>
                <w:i/>
                <w:iCs/>
                <w:sz w:val="14"/>
                <w:szCs w:val="14"/>
              </w:rPr>
              <w:t>151,567</w:t>
            </w:r>
          </w:p>
        </w:tc>
        <w:tc>
          <w:tcPr>
            <w:tcW w:w="715" w:type="dxa"/>
            <w:tcBorders>
              <w:bottom w:val="single" w:sz="12" w:space="0" w:color="auto"/>
            </w:tcBorders>
            <w:shd w:val="clear" w:color="auto" w:fill="auto"/>
            <w:tcMar>
              <w:left w:w="43" w:type="dxa"/>
              <w:right w:w="43" w:type="dxa"/>
            </w:tcMar>
            <w:vAlign w:val="center"/>
            <w:hideMark/>
          </w:tcPr>
          <w:p w:rsidR="006927A8" w:rsidRDefault="006927A8" w:rsidP="006927A8">
            <w:pPr>
              <w:jc w:val="right"/>
              <w:rPr>
                <w:i/>
                <w:iCs/>
                <w:sz w:val="14"/>
                <w:szCs w:val="14"/>
              </w:rPr>
            </w:pPr>
            <w:r>
              <w:rPr>
                <w:i/>
                <w:iCs/>
                <w:sz w:val="14"/>
                <w:szCs w:val="14"/>
              </w:rPr>
              <w:t>222,494</w:t>
            </w:r>
          </w:p>
        </w:tc>
        <w:tc>
          <w:tcPr>
            <w:tcW w:w="735" w:type="dxa"/>
            <w:tcBorders>
              <w:bottom w:val="single" w:sz="12" w:space="0" w:color="auto"/>
            </w:tcBorders>
            <w:shd w:val="clear" w:color="auto" w:fill="auto"/>
            <w:tcMar>
              <w:left w:w="43" w:type="dxa"/>
              <w:right w:w="43" w:type="dxa"/>
            </w:tcMar>
            <w:vAlign w:val="center"/>
          </w:tcPr>
          <w:p w:rsidR="006927A8" w:rsidRDefault="006927A8" w:rsidP="006927A8">
            <w:pPr>
              <w:jc w:val="right"/>
              <w:rPr>
                <w:i/>
                <w:iCs/>
                <w:sz w:val="14"/>
                <w:szCs w:val="14"/>
              </w:rPr>
            </w:pPr>
            <w:r>
              <w:rPr>
                <w:i/>
                <w:iCs/>
                <w:sz w:val="14"/>
                <w:szCs w:val="14"/>
              </w:rPr>
              <w:t>250,998</w:t>
            </w:r>
          </w:p>
        </w:tc>
        <w:tc>
          <w:tcPr>
            <w:tcW w:w="715" w:type="dxa"/>
            <w:tcBorders>
              <w:bottom w:val="single" w:sz="12" w:space="0" w:color="auto"/>
            </w:tcBorders>
            <w:shd w:val="clear" w:color="auto" w:fill="auto"/>
            <w:tcMar>
              <w:left w:w="43" w:type="dxa"/>
              <w:right w:w="43" w:type="dxa"/>
            </w:tcMar>
            <w:vAlign w:val="center"/>
            <w:hideMark/>
          </w:tcPr>
          <w:p w:rsidR="006927A8" w:rsidRDefault="006927A8" w:rsidP="006927A8">
            <w:pPr>
              <w:jc w:val="right"/>
              <w:rPr>
                <w:i/>
                <w:iCs/>
                <w:sz w:val="14"/>
                <w:szCs w:val="14"/>
              </w:rPr>
            </w:pPr>
            <w:r>
              <w:rPr>
                <w:i/>
                <w:iCs/>
                <w:sz w:val="14"/>
                <w:szCs w:val="14"/>
              </w:rPr>
              <w:t>227,476</w:t>
            </w:r>
          </w:p>
        </w:tc>
        <w:tc>
          <w:tcPr>
            <w:tcW w:w="720" w:type="dxa"/>
            <w:tcBorders>
              <w:bottom w:val="single" w:sz="12" w:space="0" w:color="auto"/>
            </w:tcBorders>
            <w:shd w:val="clear" w:color="auto" w:fill="auto"/>
            <w:tcMar>
              <w:left w:w="43" w:type="dxa"/>
              <w:right w:w="43" w:type="dxa"/>
            </w:tcMar>
            <w:vAlign w:val="center"/>
          </w:tcPr>
          <w:p w:rsidR="006927A8" w:rsidRDefault="006927A8" w:rsidP="006927A8">
            <w:pPr>
              <w:jc w:val="right"/>
              <w:rPr>
                <w:i/>
                <w:iCs/>
                <w:sz w:val="14"/>
                <w:szCs w:val="14"/>
              </w:rPr>
            </w:pPr>
            <w:r>
              <w:rPr>
                <w:i/>
                <w:iCs/>
                <w:sz w:val="14"/>
                <w:szCs w:val="14"/>
              </w:rPr>
              <w:t>174,962</w:t>
            </w:r>
          </w:p>
        </w:tc>
        <w:tc>
          <w:tcPr>
            <w:tcW w:w="725" w:type="dxa"/>
            <w:tcBorders>
              <w:bottom w:val="single" w:sz="12" w:space="0" w:color="auto"/>
            </w:tcBorders>
            <w:shd w:val="clear" w:color="auto" w:fill="auto"/>
            <w:tcMar>
              <w:left w:w="43" w:type="dxa"/>
              <w:right w:w="43" w:type="dxa"/>
            </w:tcMar>
            <w:vAlign w:val="center"/>
          </w:tcPr>
          <w:p w:rsidR="006927A8" w:rsidRDefault="006927A8" w:rsidP="006927A8">
            <w:pPr>
              <w:jc w:val="right"/>
              <w:rPr>
                <w:i/>
                <w:iCs/>
                <w:sz w:val="14"/>
                <w:szCs w:val="14"/>
              </w:rPr>
            </w:pPr>
            <w:r>
              <w:rPr>
                <w:i/>
                <w:iCs/>
                <w:sz w:val="14"/>
                <w:szCs w:val="14"/>
              </w:rPr>
              <w:t>141,158</w:t>
            </w:r>
          </w:p>
        </w:tc>
        <w:tc>
          <w:tcPr>
            <w:tcW w:w="630" w:type="dxa"/>
            <w:tcBorders>
              <w:bottom w:val="single" w:sz="12" w:space="0" w:color="auto"/>
            </w:tcBorders>
            <w:shd w:val="clear" w:color="auto" w:fill="auto"/>
            <w:noWrap/>
            <w:tcMar>
              <w:left w:w="43" w:type="dxa"/>
              <w:right w:w="43" w:type="dxa"/>
            </w:tcMar>
            <w:vAlign w:val="center"/>
          </w:tcPr>
          <w:p w:rsidR="006927A8" w:rsidRDefault="006927A8" w:rsidP="006927A8">
            <w:pPr>
              <w:jc w:val="right"/>
              <w:rPr>
                <w:i/>
                <w:iCs/>
                <w:sz w:val="14"/>
                <w:szCs w:val="14"/>
              </w:rPr>
            </w:pPr>
            <w:r>
              <w:rPr>
                <w:i/>
                <w:iCs/>
                <w:sz w:val="14"/>
                <w:szCs w:val="14"/>
              </w:rPr>
              <w:t>178,511</w:t>
            </w:r>
          </w:p>
        </w:tc>
      </w:tr>
      <w:tr w:rsidR="006927A8" w:rsidRPr="00FA2FBA" w:rsidTr="00261F80">
        <w:trPr>
          <w:trHeight w:val="268"/>
        </w:trPr>
        <w:tc>
          <w:tcPr>
            <w:tcW w:w="10548" w:type="dxa"/>
            <w:gridSpan w:val="10"/>
            <w:tcBorders>
              <w:top w:val="single" w:sz="12" w:space="0" w:color="auto"/>
            </w:tcBorders>
            <w:shd w:val="clear" w:color="auto" w:fill="auto"/>
            <w:noWrap/>
            <w:vAlign w:val="center"/>
            <w:hideMark/>
          </w:tcPr>
          <w:p w:rsidR="006927A8" w:rsidRPr="00FA2FBA" w:rsidRDefault="006927A8" w:rsidP="006927A8">
            <w:pPr>
              <w:jc w:val="left"/>
              <w:rPr>
                <w:rFonts w:ascii="Calibri" w:hAnsi="Calibri"/>
                <w:sz w:val="22"/>
                <w:szCs w:val="22"/>
              </w:rPr>
            </w:pPr>
            <w:r w:rsidRPr="004F1CC1">
              <w:rPr>
                <w:b/>
                <w:bCs/>
                <w:color w:val="auto"/>
                <w:sz w:val="14"/>
                <w:szCs w:val="14"/>
              </w:rPr>
              <w:t xml:space="preserve">Note :  </w:t>
            </w:r>
          </w:p>
        </w:tc>
      </w:tr>
      <w:tr w:rsidR="006927A8" w:rsidRPr="00FA2FBA" w:rsidTr="00261F80">
        <w:trPr>
          <w:trHeight w:val="423"/>
        </w:trPr>
        <w:tc>
          <w:tcPr>
            <w:tcW w:w="10548" w:type="dxa"/>
            <w:gridSpan w:val="10"/>
            <w:shd w:val="clear" w:color="auto" w:fill="auto"/>
            <w:noWrap/>
            <w:vAlign w:val="center"/>
            <w:hideMark/>
          </w:tcPr>
          <w:p w:rsidR="006927A8" w:rsidRPr="00415E56" w:rsidRDefault="006927A8" w:rsidP="006927A8">
            <w:pPr>
              <w:ind w:left="180" w:hanging="180"/>
              <w:jc w:val="left"/>
              <w:rPr>
                <w:color w:val="auto"/>
                <w:sz w:val="14"/>
                <w:szCs w:val="14"/>
              </w:rPr>
            </w:pPr>
            <w:r w:rsidRPr="00415E56">
              <w:rPr>
                <w:color w:val="auto"/>
                <w:sz w:val="14"/>
                <w:szCs w:val="14"/>
              </w:rPr>
              <w:t xml:space="preserve">1. The table shows monetary statistics of the Central Bank (State Bank of Pakistan) according to the guidelines of IMF Monetary and Financial Statistics Manual (MFSM 2000). Compilation methodology is available at: </w:t>
            </w:r>
            <w:hyperlink r:id="rId8" w:history="1">
              <w:r w:rsidRPr="00415E56">
                <w:rPr>
                  <w:color w:val="auto"/>
                  <w:sz w:val="14"/>
                  <w:szCs w:val="14"/>
                </w:rPr>
                <w:t>http://www.sbp.org.pk/departments/Guidelines.htm</w:t>
              </w:r>
            </w:hyperlink>
          </w:p>
        </w:tc>
      </w:tr>
      <w:tr w:rsidR="006927A8" w:rsidRPr="00FA2FBA" w:rsidTr="00261F80">
        <w:trPr>
          <w:trHeight w:val="268"/>
        </w:trPr>
        <w:tc>
          <w:tcPr>
            <w:tcW w:w="10548" w:type="dxa"/>
            <w:gridSpan w:val="10"/>
            <w:shd w:val="clear" w:color="auto" w:fill="auto"/>
            <w:noWrap/>
            <w:vAlign w:val="center"/>
            <w:hideMark/>
          </w:tcPr>
          <w:p w:rsidR="006927A8" w:rsidRPr="00415E56" w:rsidRDefault="006927A8" w:rsidP="006927A8">
            <w:pPr>
              <w:jc w:val="left"/>
              <w:rPr>
                <w:color w:val="auto"/>
                <w:sz w:val="14"/>
                <w:szCs w:val="14"/>
              </w:rPr>
            </w:pPr>
            <w:r w:rsidRPr="00415E56">
              <w:rPr>
                <w:color w:val="auto"/>
                <w:sz w:val="14"/>
                <w:szCs w:val="14"/>
              </w:rPr>
              <w:t>2. General Government includes Central and Provincial Governments.</w:t>
            </w:r>
          </w:p>
        </w:tc>
      </w:tr>
      <w:tr w:rsidR="006927A8" w:rsidRPr="00FA2FBA" w:rsidTr="00261F80">
        <w:trPr>
          <w:trHeight w:val="268"/>
        </w:trPr>
        <w:tc>
          <w:tcPr>
            <w:tcW w:w="10548" w:type="dxa"/>
            <w:gridSpan w:val="10"/>
            <w:shd w:val="clear" w:color="auto" w:fill="auto"/>
            <w:noWrap/>
            <w:vAlign w:val="center"/>
            <w:hideMark/>
          </w:tcPr>
          <w:p w:rsidR="006927A8" w:rsidRPr="00415E56" w:rsidRDefault="006927A8" w:rsidP="006927A8">
            <w:pPr>
              <w:jc w:val="left"/>
              <w:rPr>
                <w:color w:val="auto"/>
                <w:sz w:val="14"/>
                <w:szCs w:val="14"/>
              </w:rPr>
            </w:pPr>
            <w:r w:rsidRPr="00415E56">
              <w:rPr>
                <w:color w:val="auto"/>
                <w:sz w:val="14"/>
                <w:szCs w:val="14"/>
              </w:rPr>
              <w:t>3. Provincial Governments includes Local &amp; Provincial Governments.</w:t>
            </w:r>
          </w:p>
        </w:tc>
      </w:tr>
      <w:tr w:rsidR="006927A8" w:rsidRPr="00FA2FBA" w:rsidTr="00261F80">
        <w:trPr>
          <w:trHeight w:val="268"/>
        </w:trPr>
        <w:tc>
          <w:tcPr>
            <w:tcW w:w="10548" w:type="dxa"/>
            <w:gridSpan w:val="10"/>
            <w:shd w:val="clear" w:color="auto" w:fill="auto"/>
            <w:noWrap/>
            <w:vAlign w:val="center"/>
            <w:hideMark/>
          </w:tcPr>
          <w:p w:rsidR="006927A8" w:rsidRPr="00415E56" w:rsidRDefault="006927A8" w:rsidP="006927A8">
            <w:pPr>
              <w:jc w:val="left"/>
              <w:rPr>
                <w:color w:val="auto"/>
                <w:sz w:val="14"/>
                <w:szCs w:val="14"/>
              </w:rPr>
            </w:pPr>
            <w:r w:rsidRPr="00415E56">
              <w:rPr>
                <w:color w:val="auto"/>
                <w:sz w:val="14"/>
                <w:szCs w:val="14"/>
              </w:rPr>
              <w:t>4. The data may not tally with the table 2 at http://www.sbp.org.pk/ecodata/Ana_Acc_Sbp.pdf and table 2.2 of Statistical Bulletin due to difference in classification and Sectorization.</w:t>
            </w:r>
          </w:p>
        </w:tc>
      </w:tr>
      <w:tr w:rsidR="006927A8" w:rsidRPr="00FA2FBA" w:rsidTr="00261F80">
        <w:trPr>
          <w:trHeight w:val="268"/>
        </w:trPr>
        <w:tc>
          <w:tcPr>
            <w:tcW w:w="10548" w:type="dxa"/>
            <w:gridSpan w:val="10"/>
            <w:shd w:val="clear" w:color="auto" w:fill="auto"/>
            <w:noWrap/>
            <w:vAlign w:val="center"/>
            <w:hideMark/>
          </w:tcPr>
          <w:p w:rsidR="006927A8" w:rsidRPr="00415E56" w:rsidRDefault="006927A8" w:rsidP="006927A8">
            <w:pPr>
              <w:jc w:val="left"/>
              <w:rPr>
                <w:color w:val="auto"/>
                <w:sz w:val="14"/>
                <w:szCs w:val="14"/>
              </w:rPr>
            </w:pPr>
            <w:r w:rsidRPr="00415E56">
              <w:rPr>
                <w:color w:val="auto"/>
                <w:sz w:val="14"/>
                <w:szCs w:val="14"/>
              </w:rPr>
              <w:t>5. Note Explaining major changes is available at: http://www.sbp.org.pk/departments/stats/ntb.htm</w:t>
            </w:r>
          </w:p>
        </w:tc>
      </w:tr>
      <w:tr w:rsidR="006927A8" w:rsidRPr="00FA2FBA" w:rsidTr="00261F80">
        <w:trPr>
          <w:trHeight w:val="268"/>
        </w:trPr>
        <w:tc>
          <w:tcPr>
            <w:tcW w:w="10548" w:type="dxa"/>
            <w:gridSpan w:val="10"/>
            <w:shd w:val="clear" w:color="auto" w:fill="auto"/>
            <w:noWrap/>
            <w:vAlign w:val="center"/>
            <w:hideMark/>
          </w:tcPr>
          <w:p w:rsidR="006927A8" w:rsidRPr="00CE511E" w:rsidRDefault="006927A8" w:rsidP="006927A8">
            <w:pPr>
              <w:jc w:val="left"/>
              <w:rPr>
                <w:color w:val="0000FF"/>
                <w:sz w:val="14"/>
                <w:szCs w:val="14"/>
                <w:u w:val="single"/>
              </w:rPr>
            </w:pPr>
            <w:r w:rsidRPr="00CE511E">
              <w:rPr>
                <w:color w:val="auto"/>
                <w:sz w:val="14"/>
                <w:szCs w:val="14"/>
              </w:rPr>
              <w:t xml:space="preserve">Archive link: </w:t>
            </w:r>
            <w:hyperlink r:id="rId9" w:history="1">
              <w:r w:rsidRPr="00CE511E">
                <w:rPr>
                  <w:rStyle w:val="Hyperlink"/>
                  <w:sz w:val="14"/>
                  <w:szCs w:val="14"/>
                </w:rPr>
                <w:t>http://www.sbp.org.pk/ecodata/AnaAccArc.xls</w:t>
              </w:r>
            </w:hyperlink>
          </w:p>
        </w:tc>
      </w:tr>
    </w:tbl>
    <w:p w:rsidR="00DF368E" w:rsidRDefault="00DF368E" w:rsidP="0069571C">
      <w:pPr>
        <w:jc w:val="left"/>
        <w:rPr>
          <w:b/>
          <w:color w:val="auto"/>
        </w:rPr>
      </w:pPr>
    </w:p>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18" w:type="dxa"/>
        <w:tblLook w:val="04A0" w:firstRow="1" w:lastRow="0" w:firstColumn="1" w:lastColumn="0" w:noHBand="0" w:noVBand="1"/>
      </w:tblPr>
      <w:tblGrid>
        <w:gridCol w:w="2930"/>
        <w:gridCol w:w="760"/>
        <w:gridCol w:w="741"/>
        <w:gridCol w:w="742"/>
        <w:gridCol w:w="875"/>
        <w:gridCol w:w="794"/>
        <w:gridCol w:w="720"/>
        <w:gridCol w:w="736"/>
        <w:gridCol w:w="810"/>
        <w:gridCol w:w="810"/>
      </w:tblGrid>
      <w:tr w:rsidR="006146BD" w:rsidRPr="008245E8" w:rsidTr="009E36CE">
        <w:trPr>
          <w:trHeight w:val="216"/>
        </w:trPr>
        <w:tc>
          <w:tcPr>
            <w:tcW w:w="9918"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9E36CE">
        <w:trPr>
          <w:trHeight w:val="216"/>
        </w:trPr>
        <w:tc>
          <w:tcPr>
            <w:tcW w:w="9918"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C66C94" w:rsidRPr="008245E8" w:rsidTr="009E36CE">
        <w:trPr>
          <w:trHeight w:val="216"/>
        </w:trPr>
        <w:tc>
          <w:tcPr>
            <w:tcW w:w="2930" w:type="dxa"/>
            <w:vMerge w:val="restart"/>
            <w:tcBorders>
              <w:top w:val="nil"/>
              <w:left w:val="nil"/>
              <w:bottom w:val="single" w:sz="12" w:space="0" w:color="000000"/>
              <w:right w:val="single" w:sz="4" w:space="0" w:color="auto"/>
            </w:tcBorders>
            <w:shd w:val="clear" w:color="auto" w:fill="auto"/>
            <w:noWrap/>
            <w:vAlign w:val="center"/>
            <w:hideMark/>
          </w:tcPr>
          <w:p w:rsidR="00C66C94" w:rsidRPr="008245E8" w:rsidRDefault="00C66C94" w:rsidP="00C66C9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FY16</w:t>
            </w:r>
          </w:p>
        </w:tc>
        <w:tc>
          <w:tcPr>
            <w:tcW w:w="741" w:type="dxa"/>
            <w:vMerge w:val="restart"/>
            <w:tcBorders>
              <w:top w:val="nil"/>
              <w:left w:val="single" w:sz="4" w:space="0" w:color="auto"/>
              <w:right w:val="single" w:sz="4" w:space="0" w:color="auto"/>
            </w:tcBorders>
            <w:shd w:val="clear" w:color="auto" w:fill="auto"/>
            <w:vAlign w:val="center"/>
            <w:hideMark/>
          </w:tcPr>
          <w:p w:rsidR="00C66C94" w:rsidRPr="008245E8" w:rsidRDefault="00C66C94" w:rsidP="00C66C94">
            <w:pPr>
              <w:jc w:val="right"/>
              <w:rPr>
                <w:b/>
                <w:bCs/>
                <w:color w:val="auto"/>
                <w:szCs w:val="16"/>
              </w:rPr>
            </w:pPr>
            <w:r w:rsidRPr="009311D7">
              <w:rPr>
                <w:b/>
                <w:bCs/>
                <w:color w:val="auto"/>
                <w:szCs w:val="16"/>
              </w:rPr>
              <w:t>FY17</w:t>
            </w:r>
          </w:p>
        </w:tc>
        <w:tc>
          <w:tcPr>
            <w:tcW w:w="742" w:type="dxa"/>
            <w:vMerge w:val="restart"/>
            <w:tcBorders>
              <w:top w:val="nil"/>
              <w:left w:val="single" w:sz="4" w:space="0" w:color="auto"/>
              <w:right w:val="single" w:sz="4" w:space="0" w:color="auto"/>
            </w:tcBorders>
            <w:shd w:val="clear" w:color="auto" w:fill="auto"/>
            <w:vAlign w:val="center"/>
          </w:tcPr>
          <w:p w:rsidR="00C66C94" w:rsidRPr="008245E8" w:rsidRDefault="00C66C94" w:rsidP="000C64B9">
            <w:pPr>
              <w:jc w:val="right"/>
              <w:rPr>
                <w:b/>
                <w:bCs/>
                <w:color w:val="auto"/>
                <w:szCs w:val="16"/>
              </w:rPr>
            </w:pPr>
            <w:r>
              <w:rPr>
                <w:b/>
                <w:bCs/>
                <w:color w:val="auto"/>
                <w:szCs w:val="16"/>
              </w:rPr>
              <w:t>FY18</w:t>
            </w:r>
            <w:r w:rsidR="005B5695" w:rsidRPr="00C4022D">
              <w:rPr>
                <w:b/>
                <w:bCs/>
                <w:color w:val="auto"/>
                <w:szCs w:val="16"/>
                <w:vertAlign w:val="superscript"/>
              </w:rPr>
              <w:t xml:space="preserve"> R</w:t>
            </w:r>
          </w:p>
        </w:tc>
        <w:tc>
          <w:tcPr>
            <w:tcW w:w="1669" w:type="dxa"/>
            <w:gridSpan w:val="2"/>
            <w:tcBorders>
              <w:top w:val="nil"/>
              <w:left w:val="single" w:sz="4" w:space="0" w:color="auto"/>
              <w:bottom w:val="single" w:sz="4" w:space="0" w:color="auto"/>
              <w:right w:val="single" w:sz="4" w:space="0" w:color="auto"/>
            </w:tcBorders>
            <w:shd w:val="clear" w:color="auto" w:fill="auto"/>
            <w:vAlign w:val="center"/>
          </w:tcPr>
          <w:p w:rsidR="00C66C94" w:rsidRPr="008245E8" w:rsidRDefault="00C66C94" w:rsidP="00C66C94">
            <w:pPr>
              <w:rPr>
                <w:b/>
                <w:bCs/>
                <w:color w:val="auto"/>
                <w:szCs w:val="16"/>
              </w:rPr>
            </w:pPr>
            <w:r>
              <w:rPr>
                <w:b/>
                <w:bCs/>
                <w:color w:val="auto"/>
                <w:szCs w:val="16"/>
              </w:rPr>
              <w:t>2017</w:t>
            </w:r>
          </w:p>
        </w:tc>
        <w:tc>
          <w:tcPr>
            <w:tcW w:w="3076" w:type="dxa"/>
            <w:gridSpan w:val="4"/>
            <w:tcBorders>
              <w:top w:val="single" w:sz="12" w:space="0" w:color="auto"/>
              <w:left w:val="single" w:sz="4" w:space="0" w:color="auto"/>
              <w:bottom w:val="single" w:sz="4" w:space="0" w:color="auto"/>
              <w:right w:val="nil"/>
            </w:tcBorders>
            <w:shd w:val="clear" w:color="auto" w:fill="auto"/>
            <w:vAlign w:val="center"/>
          </w:tcPr>
          <w:p w:rsidR="00C66C94" w:rsidRPr="008245E8" w:rsidRDefault="00C66C94" w:rsidP="00C66C94">
            <w:pPr>
              <w:rPr>
                <w:b/>
                <w:bCs/>
                <w:color w:val="auto"/>
                <w:szCs w:val="16"/>
              </w:rPr>
            </w:pPr>
            <w:r>
              <w:rPr>
                <w:b/>
                <w:bCs/>
                <w:color w:val="auto"/>
                <w:szCs w:val="16"/>
              </w:rPr>
              <w:t>2018</w:t>
            </w:r>
          </w:p>
        </w:tc>
      </w:tr>
      <w:tr w:rsidR="00783ACC" w:rsidRPr="008245E8" w:rsidTr="00783ACC">
        <w:trPr>
          <w:trHeight w:val="216"/>
        </w:trPr>
        <w:tc>
          <w:tcPr>
            <w:tcW w:w="2930" w:type="dxa"/>
            <w:vMerge/>
            <w:tcBorders>
              <w:top w:val="nil"/>
              <w:left w:val="nil"/>
              <w:bottom w:val="single" w:sz="12" w:space="0" w:color="000000"/>
              <w:right w:val="single" w:sz="4" w:space="0" w:color="auto"/>
            </w:tcBorders>
            <w:shd w:val="clear" w:color="auto" w:fill="auto"/>
            <w:vAlign w:val="center"/>
            <w:hideMark/>
          </w:tcPr>
          <w:p w:rsidR="00783ACC" w:rsidRPr="008245E8" w:rsidRDefault="00783ACC" w:rsidP="00783ACC">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p>
        </w:tc>
        <w:tc>
          <w:tcPr>
            <w:tcW w:w="74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p>
        </w:tc>
        <w:tc>
          <w:tcPr>
            <w:tcW w:w="875"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Nov</w:t>
            </w:r>
          </w:p>
        </w:tc>
        <w:tc>
          <w:tcPr>
            <w:tcW w:w="79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Sep</w:t>
            </w:r>
          </w:p>
        </w:tc>
        <w:tc>
          <w:tcPr>
            <w:tcW w:w="736" w:type="dxa"/>
            <w:tcBorders>
              <w:top w:val="single" w:sz="4" w:space="0" w:color="auto"/>
              <w:bottom w:val="single" w:sz="12"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 xml:space="preserve">Dec </w:t>
            </w:r>
            <w:r w:rsidRPr="00AB6A32">
              <w:rPr>
                <w:b/>
                <w:color w:val="auto"/>
                <w:sz w:val="14"/>
                <w:szCs w:val="14"/>
                <w:vertAlign w:val="superscript"/>
              </w:rPr>
              <w:t>P</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138,605</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(5,711)</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(72,715)</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(94,037)</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(83,901)</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(143,668)</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(134,217)</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(206,015)</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(207,619)</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463,559</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505,554</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514,474</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439,691</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474,950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464,747</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500,329</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498,622</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494,604</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27,637</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29,434</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35,023</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30,908</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36,774</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37,844</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44,601</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36,986</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40,524</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119,909</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159,099</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132,663</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87,210</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105,640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96,907</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105,863</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106,286</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101,848</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135,019</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126,665</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145,176</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142,966</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150,179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133,849</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149,891</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150,437</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147,821</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10,437</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17,727</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7,684</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3,162</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1,709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2,852</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1,188</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1,467</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484</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536</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805</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1,548</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700</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1,849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737</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1,527</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3,020</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1,594</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168,398</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169,719</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189,517</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172,905</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175,455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189,836</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193,752</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196,536</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197,736</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1,623</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2,104</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2,864</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1,839</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3,344</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2,722</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3,508</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3,890</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4,597</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324,953</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511,265</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587,189</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533,727</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558,851</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608,415</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634,547</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704,637</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702,223</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116,747</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131,865</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178,373</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132,694</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140,569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185,447</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189,782</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208,792</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196,946</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197,478</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369,598</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395,529</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390,585</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406,520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409,300</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431,249</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481,293</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492,633</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1,213</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292</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2,564</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282</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1,458</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1,231</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3,026</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3,927</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2,101</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9,514</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9,510</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10,723</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10,166</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10,304</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12,436</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10,490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10,624</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10,542</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650,069</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947,849</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1,080,602</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981,809</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951,464</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1,055,886</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1,986,751</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2,097,244</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1,122,987</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231,744</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268,288</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260,756</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218,951</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205,652</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229,229</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226,309</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224,177</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230,419</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379,519</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656,394</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808,104</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741,770</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726,223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822,884</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757,422</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960,299</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869,666</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38,806</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23,167</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11,742</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21,088</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19,589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3,773</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1,003,020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912,769</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22,902</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6,733,768</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6,895,270</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6,747,146</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7,114,790</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7,135,336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5,265,702</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4,116,437</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4,016,449</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6,014,203</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6,861,665</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7,132,523</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6,913,695</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7,379,284</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7,437,696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5,410,759</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4,305,925</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4,247,077</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6,352,864</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7,585,682</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8,026,138</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8,009,697</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8,326,997</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8,375,768</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6,475,866</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5,390,125</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5,355,847</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7,473,445</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7,326,110</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7,801,618</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7,761,847</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8,095,267</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8,145,210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6,232,616</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5,142,966</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5,098,575</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7,205,237</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259,572</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224,520</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247,850</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231,730</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230,558</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243,250</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247,160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257,272</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268,208</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1,096,002</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947,713</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938,072</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1,065,106</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1,084,200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1,108,770</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1,120,581</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724,017</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893,614</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1,096,002</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947,713</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938,072</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1,065,106</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1,084,200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1,108,770</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1,120,581</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(127,897)</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(237,253)</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(166,549)</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(264,494)</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(302,360)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(145,057)</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(189,488)</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(230,629)</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(338,661)</w:t>
            </w:r>
          </w:p>
        </w:tc>
      </w:tr>
      <w:tr w:rsidR="005B5695" w:rsidRPr="008245E8" w:rsidTr="00783ACC">
        <w:trPr>
          <w:trHeight w:val="363"/>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602,715</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458,505</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459,135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601,873</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568,148</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548,577</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526,076</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pPr>
            <w:r w:rsidRPr="00A264DB">
              <w:rPr>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pPr>
            <w:r w:rsidRPr="00A264DB">
              <w:rPr>
                <w:sz w:val="14"/>
                <w:szCs w:val="14"/>
              </w:rPr>
              <w:t>..</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pPr>
            <w:r w:rsidRPr="00A264DB">
              <w:rPr>
                <w:sz w:val="14"/>
                <w:szCs w:val="14"/>
              </w:rPr>
              <w:t>..</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pPr>
            <w:r w:rsidRPr="00A264DB">
              <w:rPr>
                <w:sz w:val="14"/>
                <w:szCs w:val="14"/>
              </w:rPr>
              <w:t>..</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pPr>
            <w:r w:rsidRPr="00A264DB">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400,711</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483,331</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602,715</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458,505</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459,135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601,872</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568,148</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548,576</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526,076</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528,608</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720,584</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769,264</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722,999</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761,495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746,930</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757,636</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779,205</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864,737</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526,608</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715,991</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760,398</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718,368</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756,992</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737,889</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748,699</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770,199</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855,842</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2,000</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4,593</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8,866</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4,631</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4,503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9,040</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8,936</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9,006</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8,895</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5,250,999</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6,251,044</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7,318,333</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6,378,220</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6,589,829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7,504,578</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7,563,493</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7,769,326</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8,015,813</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108,110</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98,726</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105,183</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103,347</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91,724</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96,099</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99,794</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98,320</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101,424</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765,410</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1,025,871</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1,268,801</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1,020,515</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1,072,219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1,299,677</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1,326,608</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1,393,644</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1,417,916</w:t>
            </w:r>
          </w:p>
        </w:tc>
      </w:tr>
      <w:tr w:rsidR="005B5695" w:rsidRPr="008245E8" w:rsidTr="00783ACC">
        <w:trPr>
          <w:trHeight w:val="245"/>
        </w:trPr>
        <w:tc>
          <w:tcPr>
            <w:tcW w:w="2930" w:type="dxa"/>
            <w:tcBorders>
              <w:top w:val="nil"/>
              <w:left w:val="nil"/>
              <w:bottom w:val="nil"/>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3,472,281</w:t>
            </w:r>
          </w:p>
        </w:tc>
        <w:tc>
          <w:tcPr>
            <w:tcW w:w="741"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4,059,627</w:t>
            </w:r>
          </w:p>
        </w:tc>
        <w:tc>
          <w:tcPr>
            <w:tcW w:w="74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4,700,394</w:t>
            </w:r>
          </w:p>
        </w:tc>
        <w:tc>
          <w:tcPr>
            <w:tcW w:w="875"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4,126,121</w:t>
            </w:r>
          </w:p>
        </w:tc>
        <w:tc>
          <w:tcPr>
            <w:tcW w:w="794"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4,265,538</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4,810,288</w:t>
            </w:r>
          </w:p>
        </w:tc>
        <w:tc>
          <w:tcPr>
            <w:tcW w:w="736"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4,823,330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4,950,056</w:t>
            </w:r>
          </w:p>
        </w:tc>
        <w:tc>
          <w:tcPr>
            <w:tcW w:w="810"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5,129,446</w:t>
            </w:r>
          </w:p>
        </w:tc>
      </w:tr>
      <w:tr w:rsidR="005B5695" w:rsidRPr="008245E8" w:rsidTr="00783ACC">
        <w:trPr>
          <w:trHeight w:val="245"/>
        </w:trPr>
        <w:tc>
          <w:tcPr>
            <w:tcW w:w="2930" w:type="dxa"/>
            <w:tcBorders>
              <w:top w:val="nil"/>
              <w:left w:val="nil"/>
              <w:bottom w:val="single" w:sz="12" w:space="0" w:color="auto"/>
              <w:right w:val="nil"/>
            </w:tcBorders>
            <w:shd w:val="clear" w:color="auto" w:fill="auto"/>
            <w:noWrap/>
            <w:vAlign w:val="center"/>
            <w:hideMark/>
          </w:tcPr>
          <w:p w:rsidR="005B5695" w:rsidRPr="008245E8" w:rsidRDefault="005B5695" w:rsidP="005B5695">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905,198</w:t>
            </w:r>
          </w:p>
        </w:tc>
        <w:tc>
          <w:tcPr>
            <w:tcW w:w="741"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1,066,820</w:t>
            </w:r>
          </w:p>
        </w:tc>
        <w:tc>
          <w:tcPr>
            <w:tcW w:w="742"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1,243,954</w:t>
            </w:r>
          </w:p>
        </w:tc>
        <w:tc>
          <w:tcPr>
            <w:tcW w:w="875"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1,128,238</w:t>
            </w:r>
          </w:p>
        </w:tc>
        <w:tc>
          <w:tcPr>
            <w:tcW w:w="794" w:type="dxa"/>
            <w:tcBorders>
              <w:top w:val="nil"/>
              <w:left w:val="nil"/>
              <w:bottom w:val="single" w:sz="12" w:space="0" w:color="auto"/>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1,160,348</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1,298,515</w:t>
            </w:r>
          </w:p>
        </w:tc>
        <w:tc>
          <w:tcPr>
            <w:tcW w:w="736" w:type="dxa"/>
            <w:tcBorders>
              <w:top w:val="nil"/>
              <w:left w:val="nil"/>
              <w:bottom w:val="single" w:sz="12" w:space="0" w:color="auto"/>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1,313,762</w:t>
            </w:r>
          </w:p>
        </w:tc>
        <w:tc>
          <w:tcPr>
            <w:tcW w:w="810" w:type="dxa"/>
            <w:tcBorders>
              <w:top w:val="nil"/>
              <w:left w:val="nil"/>
              <w:bottom w:val="single" w:sz="12" w:space="0" w:color="auto"/>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1,327,306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1,367,027</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31"/>
        <w:tblW w:w="9990" w:type="dxa"/>
        <w:tblLayout w:type="fixed"/>
        <w:tblLook w:val="04A0" w:firstRow="1" w:lastRow="0" w:firstColumn="1" w:lastColumn="0" w:noHBand="0" w:noVBand="1"/>
      </w:tblPr>
      <w:tblGrid>
        <w:gridCol w:w="3076"/>
        <w:gridCol w:w="812"/>
        <w:gridCol w:w="810"/>
        <w:gridCol w:w="810"/>
        <w:gridCol w:w="720"/>
        <w:gridCol w:w="810"/>
        <w:gridCol w:w="720"/>
        <w:gridCol w:w="720"/>
        <w:gridCol w:w="720"/>
        <w:gridCol w:w="792"/>
      </w:tblGrid>
      <w:tr w:rsidR="006146BD" w:rsidRPr="00E5171C" w:rsidTr="006146BD">
        <w:trPr>
          <w:trHeight w:val="245"/>
        </w:trPr>
        <w:tc>
          <w:tcPr>
            <w:tcW w:w="9990" w:type="dxa"/>
            <w:gridSpan w:val="10"/>
            <w:tcBorders>
              <w:top w:val="nil"/>
              <w:left w:val="nil"/>
              <w:bottom w:val="nil"/>
              <w:right w:val="nil"/>
            </w:tcBorders>
            <w:shd w:val="clear" w:color="auto" w:fill="auto"/>
            <w:noWrap/>
            <w:vAlign w:val="bottom"/>
            <w:hideMark/>
          </w:tcPr>
          <w:p w:rsidR="006146BD" w:rsidRPr="00E5171C" w:rsidRDefault="006146BD" w:rsidP="006146BD">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6146BD" w:rsidRPr="00E5171C" w:rsidTr="006146BD">
        <w:trPr>
          <w:trHeight w:val="245"/>
        </w:trPr>
        <w:tc>
          <w:tcPr>
            <w:tcW w:w="9990" w:type="dxa"/>
            <w:gridSpan w:val="10"/>
            <w:tcBorders>
              <w:top w:val="nil"/>
              <w:left w:val="nil"/>
              <w:bottom w:val="single" w:sz="12" w:space="0" w:color="auto"/>
              <w:right w:val="nil"/>
            </w:tcBorders>
            <w:shd w:val="clear" w:color="auto" w:fill="auto"/>
            <w:vAlign w:val="bottom"/>
            <w:hideMark/>
          </w:tcPr>
          <w:p w:rsidR="006146BD" w:rsidRPr="00E5171C" w:rsidRDefault="006146BD" w:rsidP="006146BD">
            <w:pPr>
              <w:jc w:val="right"/>
              <w:rPr>
                <w:color w:val="auto"/>
                <w:szCs w:val="16"/>
              </w:rPr>
            </w:pPr>
            <w:r w:rsidRPr="00E5171C">
              <w:rPr>
                <w:color w:val="auto"/>
                <w:szCs w:val="16"/>
              </w:rPr>
              <w:t>(Million Rupees)</w:t>
            </w:r>
          </w:p>
        </w:tc>
      </w:tr>
      <w:tr w:rsidR="00C66C94" w:rsidRPr="00E5171C" w:rsidTr="009B10CC">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C66C94" w:rsidRPr="00E5171C" w:rsidRDefault="00C66C94" w:rsidP="00C66C94">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Pr>
                <w:b/>
                <w:bCs/>
                <w:color w:val="auto"/>
                <w:szCs w:val="16"/>
              </w:rPr>
              <w:t>FY16</w:t>
            </w:r>
          </w:p>
        </w:tc>
        <w:tc>
          <w:tcPr>
            <w:tcW w:w="810" w:type="dxa"/>
            <w:vMerge w:val="restart"/>
            <w:tcBorders>
              <w:top w:val="nil"/>
              <w:left w:val="single" w:sz="4" w:space="0" w:color="auto"/>
              <w:right w:val="single" w:sz="4" w:space="0" w:color="auto"/>
            </w:tcBorders>
            <w:shd w:val="clear" w:color="auto" w:fill="auto"/>
            <w:vAlign w:val="center"/>
            <w:hideMark/>
          </w:tcPr>
          <w:p w:rsidR="00C66C94" w:rsidRPr="00E5171C" w:rsidRDefault="00C66C94" w:rsidP="00C66C94">
            <w:pPr>
              <w:jc w:val="right"/>
              <w:rPr>
                <w:b/>
                <w:bCs/>
                <w:color w:val="auto"/>
                <w:szCs w:val="16"/>
              </w:rPr>
            </w:pPr>
            <w:r w:rsidRPr="009311D7">
              <w:rPr>
                <w:b/>
                <w:bCs/>
                <w:color w:val="auto"/>
                <w:szCs w:val="16"/>
              </w:rPr>
              <w:t>FY17</w:t>
            </w:r>
          </w:p>
        </w:tc>
        <w:tc>
          <w:tcPr>
            <w:tcW w:w="810" w:type="dxa"/>
            <w:vMerge w:val="restart"/>
            <w:tcBorders>
              <w:top w:val="nil"/>
              <w:left w:val="single" w:sz="4" w:space="0" w:color="auto"/>
              <w:right w:val="single" w:sz="4" w:space="0" w:color="auto"/>
            </w:tcBorders>
            <w:shd w:val="clear" w:color="auto" w:fill="auto"/>
            <w:vAlign w:val="center"/>
          </w:tcPr>
          <w:p w:rsidR="00C66C94" w:rsidRPr="00E5171C" w:rsidRDefault="00C66C94" w:rsidP="000C64B9">
            <w:pPr>
              <w:jc w:val="right"/>
              <w:rPr>
                <w:b/>
                <w:bCs/>
                <w:color w:val="auto"/>
                <w:szCs w:val="16"/>
              </w:rPr>
            </w:pPr>
            <w:r>
              <w:rPr>
                <w:b/>
                <w:bCs/>
                <w:color w:val="auto"/>
                <w:szCs w:val="16"/>
              </w:rPr>
              <w:t>FY18</w:t>
            </w:r>
            <w:r w:rsidR="005B5695" w:rsidRPr="00C4022D">
              <w:rPr>
                <w:b/>
                <w:bCs/>
                <w:color w:val="auto"/>
                <w:szCs w:val="16"/>
                <w:vertAlign w:val="superscript"/>
              </w:rPr>
              <w:t xml:space="preserve"> R</w:t>
            </w:r>
          </w:p>
        </w:tc>
        <w:tc>
          <w:tcPr>
            <w:tcW w:w="1530" w:type="dxa"/>
            <w:gridSpan w:val="2"/>
            <w:tcBorders>
              <w:top w:val="nil"/>
              <w:left w:val="single" w:sz="4" w:space="0" w:color="auto"/>
              <w:bottom w:val="single" w:sz="4" w:space="0" w:color="auto"/>
              <w:right w:val="single" w:sz="4" w:space="0" w:color="auto"/>
            </w:tcBorders>
            <w:shd w:val="clear" w:color="auto" w:fill="auto"/>
            <w:vAlign w:val="center"/>
          </w:tcPr>
          <w:p w:rsidR="00C66C94" w:rsidRPr="00E5171C" w:rsidRDefault="00C66C94" w:rsidP="00C66C94">
            <w:pPr>
              <w:rPr>
                <w:b/>
                <w:bCs/>
                <w:color w:val="auto"/>
                <w:szCs w:val="16"/>
              </w:rPr>
            </w:pPr>
            <w:r>
              <w:rPr>
                <w:b/>
                <w:bCs/>
                <w:color w:val="auto"/>
                <w:szCs w:val="16"/>
              </w:rPr>
              <w:t>2017</w:t>
            </w:r>
          </w:p>
        </w:tc>
        <w:tc>
          <w:tcPr>
            <w:tcW w:w="2952" w:type="dxa"/>
            <w:gridSpan w:val="4"/>
            <w:tcBorders>
              <w:top w:val="single" w:sz="12" w:space="0" w:color="auto"/>
              <w:left w:val="single" w:sz="4" w:space="0" w:color="auto"/>
              <w:bottom w:val="single" w:sz="4" w:space="0" w:color="auto"/>
              <w:right w:val="nil"/>
            </w:tcBorders>
            <w:shd w:val="clear" w:color="auto" w:fill="auto"/>
            <w:vAlign w:val="center"/>
          </w:tcPr>
          <w:p w:rsidR="00C66C94" w:rsidRPr="00E5171C" w:rsidRDefault="00C66C94" w:rsidP="00C66C94">
            <w:pPr>
              <w:rPr>
                <w:b/>
                <w:bCs/>
                <w:color w:val="auto"/>
                <w:szCs w:val="16"/>
              </w:rPr>
            </w:pPr>
            <w:r>
              <w:rPr>
                <w:b/>
                <w:bCs/>
                <w:color w:val="auto"/>
                <w:szCs w:val="16"/>
              </w:rPr>
              <w:t>2018</w:t>
            </w:r>
          </w:p>
        </w:tc>
      </w:tr>
      <w:tr w:rsidR="00783ACC" w:rsidRPr="00E5171C" w:rsidTr="00783ACC">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783ACC" w:rsidRPr="00E5171C" w:rsidRDefault="00783ACC" w:rsidP="00783ACC">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Nov</w:t>
            </w:r>
          </w:p>
        </w:tc>
        <w:tc>
          <w:tcPr>
            <w:tcW w:w="792" w:type="dxa"/>
            <w:tcBorders>
              <w:top w:val="single" w:sz="4" w:space="0" w:color="auto"/>
              <w:bottom w:val="single" w:sz="12" w:space="0" w:color="auto"/>
              <w:right w:val="nil"/>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 xml:space="preserve">Dec </w:t>
            </w:r>
            <w:r w:rsidRPr="00AB6A32">
              <w:rPr>
                <w:b/>
                <w:color w:val="auto"/>
                <w:sz w:val="14"/>
                <w:szCs w:val="14"/>
                <w:vertAlign w:val="superscript"/>
              </w:rPr>
              <w:t>P</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1,844,563</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1,881,628</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2,057,073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2,100,934</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2,131,259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587,728</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545,587</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591,991</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1,509,901</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9,302,445</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10,483,658</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11,377,575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10,597,549</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10,812,163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11,414,519</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11,403,828</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11,519,713</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11,822,646</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6,985,524</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7,991,825</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8,733,675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8,070,953</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8,156,395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8,705,019</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8,711,960</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8,785,252</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8,951,234</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163,554</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249,897</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217,753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215,691</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242,845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204,233</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196,374</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222,300</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250,444</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235,194</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312,106</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359,520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337,465</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277,999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391,328</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346,568</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352,068</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314,476</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2,111,205</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2,358,188</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2,503,447</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2,329,943</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2,382,076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2,451,207</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2,483,550</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2,463,329</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2,402,542</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4,475,571</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5,071,634</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5,652,955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5,187,853</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5,253,474</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5,658,250</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5,685,469</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5,747,555</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5,983,772</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2,316,921</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2,491,833</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2,643,900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2,526,596</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2,655,768</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2,709,501</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2,691,867</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2,734,461</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2,871,412</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66,144</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74,546</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80,923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72,108</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89,235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101,704</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80,796</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76,150</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98,841</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349,933</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411,242</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428,607</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422,499</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446,815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422,845</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445,535</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454,974</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447,996</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747,141</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828,116</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862,865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810,232</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887,948</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854,298</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841,051</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854,493</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915,341</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1,153,702</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1,177,930</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1,271,505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1,221,757</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1,231,769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1,330,653</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1,324,485</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1,348,845</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1,409,235</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16</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16</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12</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13</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13</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3</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11,528</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15,535</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19,530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15,800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17,979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25,005</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27,404</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27,650</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32,549</w:t>
            </w:r>
          </w:p>
        </w:tc>
      </w:tr>
      <w:tr w:rsidR="005B5695" w:rsidRPr="00E5171C" w:rsidTr="00783ACC">
        <w:trPr>
          <w:trHeight w:val="245"/>
        </w:trPr>
        <w:tc>
          <w:tcPr>
            <w:tcW w:w="3076" w:type="dxa"/>
            <w:tcBorders>
              <w:top w:val="nil"/>
              <w:left w:val="nil"/>
              <w:bottom w:val="nil"/>
              <w:right w:val="nil"/>
            </w:tcBorders>
            <w:shd w:val="clear" w:color="auto" w:fill="auto"/>
            <w:vAlign w:val="center"/>
            <w:hideMark/>
          </w:tcPr>
          <w:p w:rsidR="005B5695" w:rsidRPr="00E5171C" w:rsidRDefault="005B5695" w:rsidP="005B5695">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6,909</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11,582</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12,876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11,304</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i/>
                <w:iCs/>
                <w:sz w:val="14"/>
                <w:szCs w:val="14"/>
              </w:rPr>
            </w:pPr>
            <w:r>
              <w:rPr>
                <w:i/>
                <w:iCs/>
                <w:sz w:val="14"/>
                <w:szCs w:val="14"/>
              </w:rPr>
              <w:t>12,287</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17,456</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i/>
                <w:iCs/>
                <w:sz w:val="14"/>
                <w:szCs w:val="14"/>
              </w:rPr>
            </w:pPr>
            <w:r>
              <w:rPr>
                <w:i/>
                <w:iCs/>
                <w:sz w:val="14"/>
                <w:szCs w:val="14"/>
              </w:rPr>
              <w:t>18,766</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i/>
                <w:iCs/>
                <w:sz w:val="14"/>
                <w:szCs w:val="14"/>
              </w:rPr>
            </w:pPr>
            <w:r>
              <w:rPr>
                <w:i/>
                <w:iCs/>
                <w:sz w:val="14"/>
                <w:szCs w:val="14"/>
              </w:rPr>
              <w:t>18,859</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i/>
                <w:iCs/>
                <w:sz w:val="14"/>
                <w:szCs w:val="14"/>
              </w:rPr>
            </w:pPr>
            <w:r>
              <w:rPr>
                <w:i/>
                <w:iCs/>
                <w:sz w:val="14"/>
                <w:szCs w:val="14"/>
              </w:rPr>
              <w:t>20,228</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17,397</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11,395</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12,949</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12,127</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12,324</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12,198</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12,761</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18,779</w:t>
            </w:r>
          </w:p>
        </w:tc>
      </w:tr>
      <w:tr w:rsidR="005B5695" w:rsidRPr="00E5171C" w:rsidTr="00783ACC">
        <w:trPr>
          <w:trHeight w:val="245"/>
        </w:trPr>
        <w:tc>
          <w:tcPr>
            <w:tcW w:w="3076" w:type="dxa"/>
            <w:tcBorders>
              <w:top w:val="nil"/>
              <w:left w:val="nil"/>
              <w:bottom w:val="nil"/>
              <w:right w:val="nil"/>
            </w:tcBorders>
            <w:shd w:val="clear" w:color="auto" w:fill="auto"/>
            <w:vAlign w:val="center"/>
            <w:hideMark/>
          </w:tcPr>
          <w:p w:rsidR="005B5695" w:rsidRPr="00E5171C" w:rsidRDefault="005B5695" w:rsidP="005B569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7,382</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1,743</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3,411</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3,480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i/>
                <w:iCs/>
                <w:sz w:val="14"/>
                <w:szCs w:val="14"/>
              </w:rPr>
            </w:pPr>
            <w:r>
              <w:rPr>
                <w:i/>
                <w:iCs/>
                <w:sz w:val="14"/>
                <w:szCs w:val="14"/>
              </w:rPr>
              <w:t>2,652</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2,991</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i/>
                <w:iCs/>
                <w:sz w:val="14"/>
                <w:szCs w:val="14"/>
              </w:rPr>
            </w:pPr>
            <w:r>
              <w:rPr>
                <w:i/>
                <w:iCs/>
                <w:sz w:val="14"/>
                <w:szCs w:val="14"/>
              </w:rPr>
              <w:t>2,865</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i/>
                <w:iCs/>
                <w:sz w:val="14"/>
                <w:szCs w:val="14"/>
              </w:rPr>
            </w:pPr>
            <w:r>
              <w:rPr>
                <w:i/>
                <w:iCs/>
                <w:sz w:val="14"/>
                <w:szCs w:val="14"/>
              </w:rPr>
              <w:t>3,660</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i/>
                <w:iCs/>
                <w:sz w:val="14"/>
                <w:szCs w:val="14"/>
              </w:rPr>
            </w:pPr>
            <w:r>
              <w:rPr>
                <w:i/>
                <w:iCs/>
                <w:sz w:val="14"/>
                <w:szCs w:val="14"/>
              </w:rPr>
              <w:t>9,678</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1,515</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962</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3,686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540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1,486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3,305</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4,632</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5,277</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3,948</w:t>
            </w:r>
          </w:p>
        </w:tc>
      </w:tr>
      <w:tr w:rsidR="005B5695" w:rsidRPr="00E5171C" w:rsidTr="00783ACC">
        <w:trPr>
          <w:trHeight w:val="245"/>
        </w:trPr>
        <w:tc>
          <w:tcPr>
            <w:tcW w:w="3076" w:type="dxa"/>
            <w:tcBorders>
              <w:top w:val="nil"/>
              <w:left w:val="nil"/>
              <w:bottom w:val="nil"/>
              <w:right w:val="nil"/>
            </w:tcBorders>
            <w:shd w:val="clear" w:color="auto" w:fill="auto"/>
            <w:vAlign w:val="center"/>
            <w:hideMark/>
          </w:tcPr>
          <w:p w:rsidR="005B5695" w:rsidRPr="00E5171C" w:rsidRDefault="005B5695" w:rsidP="005B569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i/>
                <w:iCs/>
                <w:sz w:val="14"/>
                <w:szCs w:val="14"/>
              </w:rPr>
            </w:pPr>
            <w:r>
              <w:rPr>
                <w:i/>
                <w:iCs/>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i/>
                <w:iCs/>
                <w:sz w:val="14"/>
                <w:szCs w:val="14"/>
              </w:rPr>
            </w:pPr>
            <w:r>
              <w:rPr>
                <w:i/>
                <w:iCs/>
                <w:sz w:val="14"/>
                <w:szCs w:val="14"/>
              </w:rPr>
              <w:t>26</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i/>
                <w:iCs/>
                <w:sz w:val="14"/>
                <w:szCs w:val="14"/>
              </w:rPr>
            </w:pPr>
            <w:r>
              <w:rPr>
                <w:i/>
                <w:iCs/>
                <w:sz w:val="14"/>
                <w:szCs w:val="14"/>
              </w:rPr>
              <w:t>33</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63</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127</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136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97</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342</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152</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154</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79</w:t>
            </w:r>
          </w:p>
        </w:tc>
      </w:tr>
      <w:tr w:rsidR="005B5695" w:rsidRPr="00E5171C" w:rsidTr="00783ACC">
        <w:trPr>
          <w:trHeight w:val="245"/>
        </w:trPr>
        <w:tc>
          <w:tcPr>
            <w:tcW w:w="3076" w:type="dxa"/>
            <w:tcBorders>
              <w:top w:val="nil"/>
              <w:left w:val="nil"/>
              <w:bottom w:val="nil"/>
              <w:right w:val="nil"/>
            </w:tcBorders>
            <w:shd w:val="clear" w:color="auto" w:fill="auto"/>
            <w:vAlign w:val="center"/>
            <w:hideMark/>
          </w:tcPr>
          <w:p w:rsidR="005B5695" w:rsidRPr="00E5171C" w:rsidRDefault="005B5695" w:rsidP="005B5695">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1,576,544</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1,682,897</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1,678,673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1,640,010</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1,654,541</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1,684,540</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1,676,682</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1,680,272</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1,688,707</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628,439</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737,674</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610,095</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594,815</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601,486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613,474</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616,119</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618,731</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626,843</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321,786</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385,969</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447,303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450,578</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462,359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475,544</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476,150</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489,252</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496,953</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334,891</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288,062</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377,673</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345,683</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337,224</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378,051</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378,014</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377,856</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389,044</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291,428</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271,191</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243,601</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248,933</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253,471</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sz w:val="14"/>
                <w:szCs w:val="14"/>
              </w:rPr>
            </w:pPr>
            <w:r>
              <w:rPr>
                <w:sz w:val="14"/>
                <w:szCs w:val="14"/>
              </w:rPr>
              <w:t>217,471</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206,398</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sz w:val="14"/>
                <w:szCs w:val="14"/>
              </w:rPr>
            </w:pPr>
            <w:r>
              <w:rPr>
                <w:sz w:val="14"/>
                <w:szCs w:val="14"/>
              </w:rPr>
              <w:t>194,432</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sz w:val="14"/>
                <w:szCs w:val="14"/>
              </w:rPr>
            </w:pPr>
            <w:r>
              <w:rPr>
                <w:sz w:val="14"/>
                <w:szCs w:val="14"/>
              </w:rPr>
              <w:t>175,866</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19,503</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12,494</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(75,794)</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13,089</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(36,496)</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(44,786)</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(137,718)</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(160,521)</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(131,083)</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1,242,915</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1,325,403</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1,453,328</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1,313,957</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1,335,189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1,448,840</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1,430,292</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1,493,855</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1,510,762</w:t>
            </w:r>
          </w:p>
        </w:tc>
      </w:tr>
      <w:tr w:rsidR="005B5695" w:rsidRPr="00E5171C" w:rsidTr="00783ACC">
        <w:trPr>
          <w:trHeight w:val="245"/>
        </w:trPr>
        <w:tc>
          <w:tcPr>
            <w:tcW w:w="3076" w:type="dxa"/>
            <w:tcBorders>
              <w:top w:val="nil"/>
              <w:left w:val="nil"/>
              <w:bottom w:val="nil"/>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1,196,670</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1,269,919</w:t>
            </w:r>
          </w:p>
        </w:tc>
        <w:tc>
          <w:tcPr>
            <w:tcW w:w="81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1,462,839</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1,256,967</w:t>
            </w:r>
          </w:p>
        </w:tc>
        <w:tc>
          <w:tcPr>
            <w:tcW w:w="81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1,339,110</w:t>
            </w:r>
          </w:p>
        </w:tc>
        <w:tc>
          <w:tcPr>
            <w:tcW w:w="720" w:type="dxa"/>
            <w:tcBorders>
              <w:top w:val="nil"/>
              <w:left w:val="nil"/>
              <w:bottom w:val="nil"/>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1,455,961</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1,470,274</w:t>
            </w:r>
          </w:p>
        </w:tc>
        <w:tc>
          <w:tcPr>
            <w:tcW w:w="720" w:type="dxa"/>
            <w:tcBorders>
              <w:top w:val="nil"/>
              <w:left w:val="nil"/>
              <w:bottom w:val="nil"/>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1,523,812</w:t>
            </w:r>
          </w:p>
        </w:tc>
        <w:tc>
          <w:tcPr>
            <w:tcW w:w="792" w:type="dxa"/>
            <w:tcBorders>
              <w:top w:val="nil"/>
              <w:left w:val="nil"/>
              <w:bottom w:val="nil"/>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1,581,049</w:t>
            </w:r>
          </w:p>
        </w:tc>
      </w:tr>
      <w:tr w:rsidR="005B5695" w:rsidRPr="00E5171C" w:rsidTr="00783ACC">
        <w:trPr>
          <w:trHeight w:val="245"/>
        </w:trPr>
        <w:tc>
          <w:tcPr>
            <w:tcW w:w="3076" w:type="dxa"/>
            <w:tcBorders>
              <w:top w:val="nil"/>
              <w:left w:val="nil"/>
              <w:bottom w:val="single" w:sz="12" w:space="0" w:color="auto"/>
              <w:right w:val="nil"/>
            </w:tcBorders>
            <w:shd w:val="clear" w:color="auto" w:fill="auto"/>
            <w:noWrap/>
            <w:vAlign w:val="center"/>
            <w:hideMark/>
          </w:tcPr>
          <w:p w:rsidR="005B5695" w:rsidRPr="00E5171C" w:rsidRDefault="005B5695" w:rsidP="005B5695">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(26,741)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(42,990)</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(66,283)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(43,901)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(32,575)</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B5695" w:rsidRDefault="005B5695" w:rsidP="005B5695">
            <w:pPr>
              <w:jc w:val="right"/>
              <w:rPr>
                <w:b/>
                <w:bCs/>
                <w:sz w:val="14"/>
                <w:szCs w:val="14"/>
              </w:rPr>
            </w:pPr>
            <w:r>
              <w:rPr>
                <w:b/>
                <w:bCs/>
                <w:sz w:val="14"/>
                <w:szCs w:val="14"/>
              </w:rPr>
              <w:t>(37,665)</w:t>
            </w:r>
          </w:p>
        </w:tc>
        <w:tc>
          <w:tcPr>
            <w:tcW w:w="720" w:type="dxa"/>
            <w:tcBorders>
              <w:top w:val="nil"/>
              <w:left w:val="nil"/>
              <w:bottom w:val="single" w:sz="12" w:space="0" w:color="auto"/>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(97,736)</w:t>
            </w:r>
          </w:p>
        </w:tc>
        <w:tc>
          <w:tcPr>
            <w:tcW w:w="720" w:type="dxa"/>
            <w:tcBorders>
              <w:top w:val="nil"/>
              <w:left w:val="nil"/>
              <w:bottom w:val="single" w:sz="12" w:space="0" w:color="auto"/>
              <w:right w:val="nil"/>
            </w:tcBorders>
            <w:shd w:val="clear" w:color="auto" w:fill="auto"/>
            <w:tcMar>
              <w:left w:w="43" w:type="dxa"/>
              <w:right w:w="43" w:type="dxa"/>
            </w:tcMar>
            <w:vAlign w:val="center"/>
          </w:tcPr>
          <w:p w:rsidR="005B5695" w:rsidRDefault="005B5695" w:rsidP="005B5695">
            <w:pPr>
              <w:jc w:val="right"/>
              <w:rPr>
                <w:b/>
                <w:bCs/>
                <w:sz w:val="14"/>
                <w:szCs w:val="14"/>
              </w:rPr>
            </w:pPr>
            <w:r>
              <w:rPr>
                <w:b/>
                <w:bCs/>
                <w:sz w:val="14"/>
                <w:szCs w:val="14"/>
              </w:rPr>
              <w:t>(130,565)</w:t>
            </w:r>
          </w:p>
        </w:tc>
        <w:tc>
          <w:tcPr>
            <w:tcW w:w="792" w:type="dxa"/>
            <w:tcBorders>
              <w:top w:val="nil"/>
              <w:left w:val="nil"/>
              <w:bottom w:val="single" w:sz="12" w:space="0" w:color="auto"/>
              <w:right w:val="nil"/>
            </w:tcBorders>
            <w:shd w:val="clear" w:color="auto" w:fill="auto"/>
            <w:noWrap/>
            <w:tcMar>
              <w:left w:w="43" w:type="dxa"/>
              <w:right w:w="43" w:type="dxa"/>
            </w:tcMar>
            <w:vAlign w:val="center"/>
          </w:tcPr>
          <w:p w:rsidR="005B5695" w:rsidRDefault="005B5695" w:rsidP="005B5695">
            <w:pPr>
              <w:jc w:val="right"/>
              <w:rPr>
                <w:b/>
                <w:bCs/>
                <w:sz w:val="14"/>
                <w:szCs w:val="14"/>
              </w:rPr>
            </w:pPr>
            <w:r>
              <w:rPr>
                <w:b/>
                <w:bCs/>
                <w:sz w:val="14"/>
                <w:szCs w:val="14"/>
              </w:rPr>
              <w:t>(60,796)</w:t>
            </w:r>
          </w:p>
        </w:tc>
      </w:tr>
      <w:tr w:rsidR="00783ACC" w:rsidRPr="00E5171C" w:rsidTr="00CE511E">
        <w:trPr>
          <w:trHeight w:val="245"/>
        </w:trPr>
        <w:tc>
          <w:tcPr>
            <w:tcW w:w="9990" w:type="dxa"/>
            <w:gridSpan w:val="10"/>
            <w:tcBorders>
              <w:top w:val="single" w:sz="12" w:space="0" w:color="auto"/>
              <w:left w:val="nil"/>
              <w:bottom w:val="nil"/>
              <w:right w:val="nil"/>
            </w:tcBorders>
            <w:shd w:val="clear" w:color="auto" w:fill="auto"/>
            <w:noWrap/>
            <w:vAlign w:val="center"/>
            <w:hideMark/>
          </w:tcPr>
          <w:p w:rsidR="00783ACC" w:rsidRPr="00E5171C" w:rsidRDefault="00783ACC" w:rsidP="00783ACC">
            <w:pPr>
              <w:jc w:val="left"/>
              <w:rPr>
                <w:rFonts w:ascii="Calibri" w:hAnsi="Calibri"/>
                <w:sz w:val="22"/>
                <w:szCs w:val="22"/>
              </w:rPr>
            </w:pPr>
            <w:r w:rsidRPr="00E5171C">
              <w:rPr>
                <w:b/>
                <w:bCs/>
                <w:color w:val="auto"/>
                <w:szCs w:val="16"/>
              </w:rPr>
              <w:t xml:space="preserve">Note:  </w:t>
            </w:r>
          </w:p>
        </w:tc>
      </w:tr>
      <w:tr w:rsidR="00783ACC" w:rsidRPr="00E5171C" w:rsidTr="008D7277">
        <w:trPr>
          <w:trHeight w:val="1032"/>
        </w:trPr>
        <w:tc>
          <w:tcPr>
            <w:tcW w:w="9990" w:type="dxa"/>
            <w:gridSpan w:val="10"/>
            <w:tcBorders>
              <w:top w:val="nil"/>
              <w:left w:val="nil"/>
              <w:bottom w:val="nil"/>
              <w:right w:val="nil"/>
            </w:tcBorders>
            <w:shd w:val="clear" w:color="auto" w:fill="auto"/>
            <w:noWrap/>
            <w:vAlign w:val="center"/>
            <w:hideMark/>
          </w:tcPr>
          <w:p w:rsidR="00783ACC" w:rsidRPr="008D7277" w:rsidRDefault="00783ACC" w:rsidP="00783ACC">
            <w:pPr>
              <w:numPr>
                <w:ilvl w:val="0"/>
                <w:numId w:val="12"/>
              </w:numPr>
              <w:tabs>
                <w:tab w:val="left" w:pos="450"/>
              </w:tabs>
              <w:ind w:left="270" w:firstLine="0"/>
              <w:jc w:val="left"/>
              <w:rPr>
                <w:color w:val="auto"/>
                <w:szCs w:val="16"/>
              </w:rPr>
            </w:pPr>
            <w:r w:rsidRPr="008D7277">
              <w:rPr>
                <w:color w:val="auto"/>
                <w:szCs w:val="16"/>
              </w:rPr>
              <w:t>Other Depository Corporations (ODCs) include the data of Banks, DFIs, MFBs, Deposit Accepting Non Bank Financial Companies and Money Market Mutual Funds (MMMFs) . The scope of ODCs survey has been enhanced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tc>
      </w:tr>
      <w:tr w:rsidR="00783AC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783ACC" w:rsidRPr="00E5171C" w:rsidRDefault="00783ACC" w:rsidP="00783ACC">
            <w:pPr>
              <w:ind w:left="270"/>
              <w:jc w:val="left"/>
              <w:rPr>
                <w:rFonts w:ascii="Calibri" w:hAnsi="Calibri"/>
                <w:sz w:val="22"/>
                <w:szCs w:val="22"/>
              </w:rPr>
            </w:pPr>
            <w:r>
              <w:rPr>
                <w:color w:val="auto"/>
                <w:szCs w:val="16"/>
              </w:rPr>
              <w:t>2</w:t>
            </w:r>
            <w:r w:rsidRPr="00E5171C">
              <w:rPr>
                <w:color w:val="auto"/>
                <w:szCs w:val="16"/>
              </w:rPr>
              <w:t>. General Government includes Central and Provincial Government</w:t>
            </w:r>
          </w:p>
        </w:tc>
      </w:tr>
      <w:tr w:rsidR="00783AC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783ACC" w:rsidRPr="00E5171C" w:rsidRDefault="00783ACC" w:rsidP="00783ACC">
            <w:pPr>
              <w:ind w:left="270"/>
              <w:jc w:val="left"/>
              <w:rPr>
                <w:rFonts w:ascii="Calibri" w:hAnsi="Calibri"/>
                <w:sz w:val="22"/>
                <w:szCs w:val="22"/>
              </w:rPr>
            </w:pPr>
            <w:r>
              <w:rPr>
                <w:color w:val="auto"/>
                <w:szCs w:val="16"/>
              </w:rPr>
              <w:t>3</w:t>
            </w:r>
            <w:r w:rsidRPr="00E5171C">
              <w:rPr>
                <w:color w:val="auto"/>
                <w:szCs w:val="16"/>
              </w:rPr>
              <w:t>. Provincial Governments includes Provincial and Local Governments</w:t>
            </w:r>
          </w:p>
        </w:tc>
      </w:tr>
      <w:tr w:rsidR="00783AC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783ACC" w:rsidRPr="00E5171C" w:rsidRDefault="00783ACC" w:rsidP="00783ACC">
            <w:pPr>
              <w:ind w:left="270"/>
              <w:jc w:val="left"/>
              <w:rPr>
                <w:rFonts w:ascii="Calibri" w:hAnsi="Calibri"/>
                <w:sz w:val="22"/>
                <w:szCs w:val="22"/>
              </w:rPr>
            </w:pPr>
            <w:r>
              <w:rPr>
                <w:color w:val="auto"/>
                <w:szCs w:val="16"/>
              </w:rPr>
              <w:t>4</w:t>
            </w:r>
            <w:r w:rsidRPr="00E5171C">
              <w:rPr>
                <w:color w:val="auto"/>
                <w:szCs w:val="16"/>
              </w:rPr>
              <w:t>. The data may not tally with the table 3 at http://www.sbp.org.pk/ecodata/Ana_Acc_bkg.pdf and table 2.3 of Statistical Bulletin due to difference in classification and Sectorization</w:t>
            </w:r>
          </w:p>
        </w:tc>
      </w:tr>
      <w:tr w:rsidR="00783ACC" w:rsidRPr="00E5171C" w:rsidTr="00CE511E">
        <w:trPr>
          <w:trHeight w:val="245"/>
        </w:trPr>
        <w:tc>
          <w:tcPr>
            <w:tcW w:w="9990" w:type="dxa"/>
            <w:gridSpan w:val="10"/>
            <w:tcBorders>
              <w:top w:val="nil"/>
              <w:left w:val="nil"/>
              <w:bottom w:val="nil"/>
              <w:right w:val="nil"/>
            </w:tcBorders>
            <w:shd w:val="clear" w:color="auto" w:fill="auto"/>
            <w:noWrap/>
            <w:vAlign w:val="center"/>
            <w:hideMark/>
          </w:tcPr>
          <w:p w:rsidR="00783ACC" w:rsidRPr="00E5171C" w:rsidRDefault="00783ACC" w:rsidP="00783ACC">
            <w:pPr>
              <w:ind w:left="270"/>
              <w:jc w:val="left"/>
              <w:rPr>
                <w:rFonts w:ascii="Calibri" w:hAnsi="Calibri"/>
                <w:sz w:val="22"/>
                <w:szCs w:val="22"/>
              </w:rPr>
            </w:pPr>
            <w:r>
              <w:rPr>
                <w:color w:val="auto"/>
                <w:szCs w:val="16"/>
              </w:rPr>
              <w:t>5. Note e</w:t>
            </w:r>
            <w:r w:rsidRPr="00E5171C">
              <w:rPr>
                <w:color w:val="auto"/>
                <w:szCs w:val="16"/>
              </w:rPr>
              <w:t>xplaining major changes is available at: http://www.sbp.org.pk/departments/stats/ntb.htm</w:t>
            </w:r>
          </w:p>
        </w:tc>
      </w:tr>
      <w:tr w:rsidR="00783ACC" w:rsidRPr="00E5171C" w:rsidTr="00CE511E">
        <w:trPr>
          <w:trHeight w:val="245"/>
        </w:trPr>
        <w:tc>
          <w:tcPr>
            <w:tcW w:w="9990" w:type="dxa"/>
            <w:gridSpan w:val="10"/>
            <w:tcBorders>
              <w:top w:val="nil"/>
              <w:left w:val="nil"/>
              <w:bottom w:val="nil"/>
              <w:right w:val="nil"/>
            </w:tcBorders>
            <w:shd w:val="clear" w:color="auto" w:fill="auto"/>
            <w:vAlign w:val="center"/>
            <w:hideMark/>
          </w:tcPr>
          <w:p w:rsidR="00783ACC" w:rsidRPr="00E5171C" w:rsidRDefault="00B93E8C" w:rsidP="00783ACC">
            <w:pPr>
              <w:ind w:left="270"/>
              <w:jc w:val="left"/>
              <w:rPr>
                <w:rFonts w:ascii="Calibri" w:hAnsi="Calibri"/>
                <w:sz w:val="22"/>
                <w:szCs w:val="22"/>
              </w:rPr>
            </w:pPr>
            <w:hyperlink w:history="1">
              <w:r w:rsidR="00783ACC" w:rsidRPr="00260D5B">
                <w:rPr>
                  <w:rStyle w:val="Hyperlink"/>
                </w:rPr>
                <w:t xml:space="preserve">6. Islamic Financings, Advances (against Murabaha etc) and Other related items previously reported under Other Assets has been reclassified as domestic claims / credit  from June 2014. Details of reclassifications/revisions are available in revision study on SBP website at: www.sbp.org.pk/ecodata/Revision_Monetary_Stats.pdf </w:t>
              </w:r>
            </w:hyperlink>
          </w:p>
        </w:tc>
      </w:tr>
      <w:tr w:rsidR="00783ACC" w:rsidRPr="00E5171C" w:rsidTr="00CE511E">
        <w:trPr>
          <w:trHeight w:val="245"/>
        </w:trPr>
        <w:tc>
          <w:tcPr>
            <w:tcW w:w="9990" w:type="dxa"/>
            <w:gridSpan w:val="10"/>
            <w:tcBorders>
              <w:top w:val="nil"/>
              <w:left w:val="nil"/>
              <w:bottom w:val="nil"/>
              <w:right w:val="nil"/>
            </w:tcBorders>
            <w:shd w:val="clear" w:color="auto" w:fill="auto"/>
            <w:vAlign w:val="center"/>
            <w:hideMark/>
          </w:tcPr>
          <w:p w:rsidR="00783ACC" w:rsidRDefault="00783ACC" w:rsidP="00783ACC">
            <w:pPr>
              <w:ind w:left="270"/>
              <w:jc w:val="left"/>
            </w:pPr>
            <w:r>
              <w:t xml:space="preserve">Archive Link:  </w:t>
            </w:r>
            <w:hyperlink r:id="rId10" w:history="1">
              <w:r w:rsidRPr="006434B7">
                <w:rPr>
                  <w:rStyle w:val="Hyperlink"/>
                </w:rPr>
                <w:t>http://www.sbp.org.pk/ecodata/AnaAccDepArch.xls</w:t>
              </w:r>
            </w:hyperlink>
            <w:r>
              <w:t xml:space="preserve"> </w:t>
            </w:r>
          </w:p>
        </w:tc>
      </w:tr>
    </w:tbl>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F46CD6" w:rsidRDefault="00F46CD6" w:rsidP="00F46CD6">
      <w:pPr>
        <w:jc w:val="left"/>
        <w:rPr>
          <w:color w:val="auto"/>
        </w:rPr>
      </w:pPr>
    </w:p>
    <w:p w:rsidR="00F46CD6" w:rsidRDefault="00F46CD6" w:rsidP="00F46CD6">
      <w:pPr>
        <w:jc w:val="left"/>
        <w:rPr>
          <w:color w:val="auto"/>
        </w:rPr>
      </w:pPr>
    </w:p>
    <w:tbl>
      <w:tblPr>
        <w:tblpPr w:leftFromText="187" w:rightFromText="187" w:vertAnchor="text" w:tblpXSpec="center" w:tblpY="1"/>
        <w:tblOverlap w:val="never"/>
        <w:tblW w:w="10098" w:type="dxa"/>
        <w:tblLayout w:type="fixed"/>
        <w:tblLook w:val="04A0" w:firstRow="1" w:lastRow="0" w:firstColumn="1" w:lastColumn="0" w:noHBand="0" w:noVBand="1"/>
      </w:tblPr>
      <w:tblGrid>
        <w:gridCol w:w="3142"/>
        <w:gridCol w:w="788"/>
        <w:gridCol w:w="813"/>
        <w:gridCol w:w="813"/>
        <w:gridCol w:w="762"/>
        <w:gridCol w:w="720"/>
        <w:gridCol w:w="810"/>
        <w:gridCol w:w="810"/>
        <w:gridCol w:w="720"/>
        <w:gridCol w:w="720"/>
      </w:tblGrid>
      <w:tr w:rsidR="00F46CD6" w:rsidRPr="002D5FD9" w:rsidTr="00261F80">
        <w:trPr>
          <w:trHeight w:val="216"/>
        </w:trPr>
        <w:tc>
          <w:tcPr>
            <w:tcW w:w="1009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261F80">
        <w:trPr>
          <w:trHeight w:val="216"/>
        </w:trPr>
        <w:tc>
          <w:tcPr>
            <w:tcW w:w="1009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C66C94" w:rsidRPr="002D5FD9" w:rsidTr="00261F80">
        <w:trPr>
          <w:trHeight w:val="216"/>
        </w:trPr>
        <w:tc>
          <w:tcPr>
            <w:tcW w:w="3142" w:type="dxa"/>
            <w:vMerge w:val="restart"/>
            <w:tcBorders>
              <w:top w:val="nil"/>
              <w:left w:val="nil"/>
              <w:bottom w:val="single" w:sz="12" w:space="0" w:color="000000"/>
              <w:right w:val="single" w:sz="4" w:space="0" w:color="auto"/>
            </w:tcBorders>
            <w:shd w:val="clear" w:color="auto" w:fill="auto"/>
            <w:noWrap/>
            <w:vAlign w:val="center"/>
            <w:hideMark/>
          </w:tcPr>
          <w:p w:rsidR="00C66C94" w:rsidRPr="002D5FD9" w:rsidRDefault="00C66C94" w:rsidP="00261F80">
            <w:pPr>
              <w:rPr>
                <w:b/>
                <w:bCs/>
                <w:szCs w:val="16"/>
              </w:rPr>
            </w:pPr>
            <w:r w:rsidRPr="002D5FD9">
              <w:rPr>
                <w:b/>
                <w:bCs/>
                <w:szCs w:val="16"/>
              </w:rPr>
              <w:t>I T E M S</w:t>
            </w:r>
          </w:p>
        </w:tc>
        <w:tc>
          <w:tcPr>
            <w:tcW w:w="788" w:type="dxa"/>
            <w:vMerge w:val="restart"/>
            <w:tcBorders>
              <w:top w:val="single" w:sz="12" w:space="0" w:color="auto"/>
              <w:left w:val="single" w:sz="4" w:space="0" w:color="auto"/>
              <w:right w:val="single" w:sz="4" w:space="0" w:color="auto"/>
            </w:tcBorders>
            <w:shd w:val="clear" w:color="auto" w:fill="auto"/>
            <w:vAlign w:val="center"/>
            <w:hideMark/>
          </w:tcPr>
          <w:p w:rsidR="00C66C94" w:rsidRPr="002D5FD9" w:rsidRDefault="00C66C94" w:rsidP="00261F80">
            <w:pPr>
              <w:jc w:val="right"/>
              <w:rPr>
                <w:b/>
                <w:bCs/>
                <w:szCs w:val="16"/>
              </w:rPr>
            </w:pPr>
            <w:r w:rsidRPr="00D304D4">
              <w:rPr>
                <w:b/>
                <w:bCs/>
                <w:szCs w:val="16"/>
              </w:rPr>
              <w:t>FY16</w:t>
            </w:r>
          </w:p>
        </w:tc>
        <w:tc>
          <w:tcPr>
            <w:tcW w:w="813" w:type="dxa"/>
            <w:vMerge w:val="restart"/>
            <w:tcBorders>
              <w:top w:val="nil"/>
              <w:left w:val="single" w:sz="4" w:space="0" w:color="auto"/>
              <w:right w:val="single" w:sz="4" w:space="0" w:color="auto"/>
            </w:tcBorders>
            <w:shd w:val="clear" w:color="auto" w:fill="auto"/>
            <w:vAlign w:val="center"/>
            <w:hideMark/>
          </w:tcPr>
          <w:p w:rsidR="00C66C94" w:rsidRPr="002D5FD9" w:rsidRDefault="00C66C94" w:rsidP="00261F80">
            <w:pPr>
              <w:jc w:val="right"/>
              <w:rPr>
                <w:b/>
                <w:bCs/>
                <w:szCs w:val="16"/>
              </w:rPr>
            </w:pPr>
            <w:r w:rsidRPr="00D304D4">
              <w:rPr>
                <w:b/>
                <w:bCs/>
                <w:szCs w:val="16"/>
              </w:rPr>
              <w:t>FY17</w:t>
            </w:r>
          </w:p>
        </w:tc>
        <w:tc>
          <w:tcPr>
            <w:tcW w:w="813" w:type="dxa"/>
            <w:vMerge w:val="restart"/>
            <w:tcBorders>
              <w:top w:val="nil"/>
              <w:left w:val="single" w:sz="4" w:space="0" w:color="auto"/>
              <w:right w:val="single" w:sz="4" w:space="0" w:color="auto"/>
            </w:tcBorders>
            <w:shd w:val="clear" w:color="auto" w:fill="auto"/>
            <w:vAlign w:val="center"/>
          </w:tcPr>
          <w:p w:rsidR="00C66C94" w:rsidRPr="002D5FD9" w:rsidRDefault="00C66C94" w:rsidP="00261F80">
            <w:pPr>
              <w:jc w:val="right"/>
              <w:rPr>
                <w:b/>
                <w:bCs/>
                <w:szCs w:val="16"/>
              </w:rPr>
            </w:pPr>
            <w:r>
              <w:rPr>
                <w:b/>
                <w:bCs/>
                <w:szCs w:val="16"/>
              </w:rPr>
              <w:t>FY18</w:t>
            </w:r>
            <w:r w:rsidR="006927A8" w:rsidRPr="00C4022D">
              <w:rPr>
                <w:b/>
                <w:bCs/>
                <w:color w:val="auto"/>
                <w:szCs w:val="16"/>
                <w:vertAlign w:val="superscript"/>
              </w:rPr>
              <w:t xml:space="preserve"> R</w:t>
            </w:r>
          </w:p>
        </w:tc>
        <w:tc>
          <w:tcPr>
            <w:tcW w:w="1482" w:type="dxa"/>
            <w:gridSpan w:val="2"/>
            <w:tcBorders>
              <w:top w:val="nil"/>
              <w:left w:val="single" w:sz="4" w:space="0" w:color="auto"/>
              <w:bottom w:val="single" w:sz="4" w:space="0" w:color="auto"/>
              <w:right w:val="single" w:sz="4" w:space="0" w:color="auto"/>
            </w:tcBorders>
            <w:shd w:val="clear" w:color="auto" w:fill="auto"/>
            <w:vAlign w:val="center"/>
          </w:tcPr>
          <w:p w:rsidR="00C66C94" w:rsidRPr="002D5FD9" w:rsidRDefault="00C66C94" w:rsidP="00261F80">
            <w:pPr>
              <w:rPr>
                <w:b/>
                <w:bCs/>
                <w:szCs w:val="16"/>
              </w:rPr>
            </w:pPr>
            <w:r>
              <w:rPr>
                <w:b/>
                <w:bCs/>
                <w:szCs w:val="16"/>
              </w:rPr>
              <w:t>2017</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C66C94" w:rsidRPr="002D5FD9" w:rsidRDefault="00C66C94" w:rsidP="00261F80">
            <w:pPr>
              <w:rPr>
                <w:b/>
                <w:bCs/>
                <w:szCs w:val="16"/>
              </w:rPr>
            </w:pPr>
            <w:r>
              <w:rPr>
                <w:b/>
                <w:bCs/>
                <w:szCs w:val="16"/>
              </w:rPr>
              <w:t>2018</w:t>
            </w:r>
          </w:p>
        </w:tc>
      </w:tr>
      <w:tr w:rsidR="00783ACC" w:rsidRPr="00414936" w:rsidTr="00261F80">
        <w:trPr>
          <w:trHeight w:val="216"/>
        </w:trPr>
        <w:tc>
          <w:tcPr>
            <w:tcW w:w="3142" w:type="dxa"/>
            <w:vMerge/>
            <w:tcBorders>
              <w:top w:val="nil"/>
              <w:left w:val="nil"/>
              <w:bottom w:val="single" w:sz="12" w:space="0" w:color="000000"/>
              <w:right w:val="single" w:sz="4" w:space="0" w:color="auto"/>
            </w:tcBorders>
            <w:shd w:val="clear" w:color="auto" w:fill="auto"/>
            <w:vAlign w:val="center"/>
            <w:hideMark/>
          </w:tcPr>
          <w:p w:rsidR="00783ACC" w:rsidRPr="002D5FD9" w:rsidRDefault="00783ACC" w:rsidP="00261F80">
            <w:pPr>
              <w:rPr>
                <w:b/>
                <w:bCs/>
                <w:szCs w:val="16"/>
              </w:rPr>
            </w:pPr>
          </w:p>
        </w:tc>
        <w:tc>
          <w:tcPr>
            <w:tcW w:w="788" w:type="dxa"/>
            <w:vMerge/>
            <w:tcBorders>
              <w:left w:val="single" w:sz="4" w:space="0" w:color="auto"/>
              <w:bottom w:val="single" w:sz="12" w:space="0" w:color="auto"/>
              <w:right w:val="single" w:sz="4" w:space="0" w:color="auto"/>
            </w:tcBorders>
            <w:shd w:val="clear" w:color="auto" w:fill="auto"/>
            <w:vAlign w:val="center"/>
            <w:hideMark/>
          </w:tcPr>
          <w:p w:rsidR="00783ACC" w:rsidRPr="006619BF" w:rsidRDefault="00783ACC" w:rsidP="00261F80">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783ACC" w:rsidRPr="006619BF" w:rsidRDefault="00783ACC" w:rsidP="00261F80">
            <w:pPr>
              <w:jc w:val="right"/>
              <w:rPr>
                <w:b/>
                <w:color w:val="auto"/>
                <w:sz w:val="14"/>
                <w:szCs w:val="14"/>
              </w:rPr>
            </w:pPr>
          </w:p>
        </w:tc>
        <w:tc>
          <w:tcPr>
            <w:tcW w:w="813" w:type="dxa"/>
            <w:vMerge/>
            <w:tcBorders>
              <w:left w:val="single" w:sz="4" w:space="0" w:color="auto"/>
              <w:bottom w:val="single" w:sz="12" w:space="0" w:color="auto"/>
              <w:right w:val="single" w:sz="4" w:space="0" w:color="auto"/>
            </w:tcBorders>
            <w:shd w:val="clear" w:color="auto" w:fill="auto"/>
            <w:vAlign w:val="center"/>
            <w:hideMark/>
          </w:tcPr>
          <w:p w:rsidR="00783ACC" w:rsidRPr="006619BF" w:rsidRDefault="00783ACC" w:rsidP="00261F80">
            <w:pPr>
              <w:jc w:val="right"/>
              <w:rPr>
                <w:b/>
                <w:color w:val="auto"/>
                <w:sz w:val="14"/>
                <w:szCs w:val="14"/>
              </w:rPr>
            </w:pPr>
          </w:p>
        </w:tc>
        <w:tc>
          <w:tcPr>
            <w:tcW w:w="762" w:type="dxa"/>
            <w:tcBorders>
              <w:top w:val="single" w:sz="4" w:space="0" w:color="auto"/>
              <w:left w:val="single" w:sz="4" w:space="0" w:color="auto"/>
              <w:bottom w:val="single" w:sz="12" w:space="0" w:color="auto"/>
            </w:tcBorders>
            <w:shd w:val="clear" w:color="auto" w:fill="auto"/>
            <w:vAlign w:val="center"/>
            <w:hideMark/>
          </w:tcPr>
          <w:p w:rsidR="00783ACC" w:rsidRPr="006619BF" w:rsidRDefault="00783ACC" w:rsidP="00261F80">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vAlign w:val="center"/>
          </w:tcPr>
          <w:p w:rsidR="00783ACC" w:rsidRPr="006619BF" w:rsidRDefault="00783ACC" w:rsidP="00261F80">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vAlign w:val="center"/>
            <w:hideMark/>
          </w:tcPr>
          <w:p w:rsidR="00783ACC" w:rsidRPr="006619BF" w:rsidRDefault="00783ACC" w:rsidP="00261F80">
            <w:pPr>
              <w:jc w:val="right"/>
              <w:rPr>
                <w:b/>
                <w:color w:val="auto"/>
                <w:sz w:val="14"/>
                <w:szCs w:val="14"/>
              </w:rPr>
            </w:pPr>
            <w:r>
              <w:rPr>
                <w:b/>
                <w:color w:val="auto"/>
                <w:sz w:val="14"/>
                <w:szCs w:val="14"/>
              </w:rPr>
              <w:t>Sep</w:t>
            </w:r>
            <w:r w:rsidR="006927A8">
              <w:rPr>
                <w:b/>
                <w:color w:val="auto"/>
                <w:sz w:val="14"/>
                <w:szCs w:val="14"/>
              </w:rPr>
              <w:t xml:space="preserve"> </w:t>
            </w:r>
            <w:r w:rsidR="006927A8" w:rsidRPr="006927A8">
              <w:rPr>
                <w:b/>
                <w:color w:val="auto"/>
                <w:sz w:val="14"/>
                <w:szCs w:val="14"/>
                <w:vertAlign w:val="superscript"/>
              </w:rPr>
              <w:t>R</w:t>
            </w:r>
          </w:p>
        </w:tc>
        <w:tc>
          <w:tcPr>
            <w:tcW w:w="810" w:type="dxa"/>
            <w:tcBorders>
              <w:top w:val="single" w:sz="4" w:space="0" w:color="auto"/>
              <w:bottom w:val="single" w:sz="12" w:space="0" w:color="auto"/>
            </w:tcBorders>
            <w:shd w:val="clear" w:color="auto" w:fill="auto"/>
            <w:vAlign w:val="center"/>
          </w:tcPr>
          <w:p w:rsidR="00783ACC" w:rsidRPr="006619BF" w:rsidRDefault="00783ACC" w:rsidP="00261F80">
            <w:pPr>
              <w:jc w:val="right"/>
              <w:rPr>
                <w:b/>
                <w:color w:val="auto"/>
                <w:sz w:val="14"/>
                <w:szCs w:val="14"/>
              </w:rPr>
            </w:pPr>
            <w:r>
              <w:rPr>
                <w:b/>
                <w:color w:val="auto"/>
                <w:sz w:val="14"/>
                <w:szCs w:val="14"/>
              </w:rPr>
              <w:t>Oct</w:t>
            </w:r>
            <w:r w:rsidR="006927A8">
              <w:rPr>
                <w:b/>
                <w:color w:val="auto"/>
                <w:sz w:val="14"/>
                <w:szCs w:val="14"/>
              </w:rPr>
              <w:t xml:space="preserve"> </w:t>
            </w:r>
            <w:r w:rsidR="006927A8" w:rsidRPr="006927A8">
              <w:rPr>
                <w:b/>
                <w:color w:val="auto"/>
                <w:sz w:val="14"/>
                <w:szCs w:val="14"/>
                <w:vertAlign w:val="superscript"/>
              </w:rPr>
              <w:t>R</w:t>
            </w:r>
          </w:p>
        </w:tc>
        <w:tc>
          <w:tcPr>
            <w:tcW w:w="720" w:type="dxa"/>
            <w:tcBorders>
              <w:top w:val="single" w:sz="4" w:space="0" w:color="auto"/>
              <w:bottom w:val="single" w:sz="12" w:space="0" w:color="auto"/>
            </w:tcBorders>
            <w:shd w:val="clear" w:color="auto" w:fill="auto"/>
            <w:vAlign w:val="center"/>
          </w:tcPr>
          <w:p w:rsidR="00783ACC" w:rsidRPr="006619BF" w:rsidRDefault="00783ACC" w:rsidP="00261F80">
            <w:pPr>
              <w:jc w:val="right"/>
              <w:rPr>
                <w:b/>
                <w:color w:val="auto"/>
                <w:sz w:val="14"/>
                <w:szCs w:val="14"/>
              </w:rPr>
            </w:pPr>
            <w:r>
              <w:rPr>
                <w:b/>
                <w:color w:val="auto"/>
                <w:sz w:val="14"/>
                <w:szCs w:val="14"/>
              </w:rPr>
              <w:t>Nov</w:t>
            </w:r>
            <w:r w:rsidR="006927A8">
              <w:rPr>
                <w:b/>
                <w:color w:val="auto"/>
                <w:sz w:val="14"/>
                <w:szCs w:val="14"/>
              </w:rPr>
              <w:t xml:space="preserve"> </w:t>
            </w:r>
            <w:r w:rsidR="006927A8" w:rsidRPr="006927A8">
              <w:rPr>
                <w:b/>
                <w:color w:val="auto"/>
                <w:sz w:val="14"/>
                <w:szCs w:val="14"/>
                <w:vertAlign w:val="superscript"/>
              </w:rPr>
              <w:t>R</w:t>
            </w:r>
          </w:p>
        </w:tc>
        <w:tc>
          <w:tcPr>
            <w:tcW w:w="720" w:type="dxa"/>
            <w:tcBorders>
              <w:top w:val="single" w:sz="4" w:space="0" w:color="auto"/>
              <w:bottom w:val="single" w:sz="12" w:space="0" w:color="auto"/>
              <w:right w:val="nil"/>
            </w:tcBorders>
            <w:shd w:val="clear" w:color="auto" w:fill="auto"/>
            <w:vAlign w:val="center"/>
          </w:tcPr>
          <w:p w:rsidR="00783ACC" w:rsidRPr="006619BF" w:rsidRDefault="00783ACC" w:rsidP="00261F80">
            <w:pPr>
              <w:jc w:val="right"/>
              <w:rPr>
                <w:b/>
                <w:color w:val="auto"/>
                <w:sz w:val="14"/>
                <w:szCs w:val="14"/>
              </w:rPr>
            </w:pPr>
            <w:r>
              <w:rPr>
                <w:b/>
                <w:color w:val="auto"/>
                <w:sz w:val="14"/>
                <w:szCs w:val="14"/>
              </w:rPr>
              <w:t xml:space="preserve">Dec </w:t>
            </w:r>
            <w:r w:rsidRPr="00AB6A32">
              <w:rPr>
                <w:b/>
                <w:color w:val="auto"/>
                <w:sz w:val="14"/>
                <w:szCs w:val="14"/>
                <w:vertAlign w:val="superscript"/>
              </w:rPr>
              <w:t>P</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Net Foreign Assets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1,461,131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1,095,438</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257,804</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658,972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857,881</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85,380</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21,857</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(191,211)</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(367,424)</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Claims on nonresidents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3,095,912</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2,920,693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2,562,079</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2,539,170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2,839,266</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2,416,682</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2,474,578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2,568,179</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2,529,017</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less: Liabilities to nonresidents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1,634,781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1,825,255</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2,304,275</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1,880,198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1,981,384</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2,331,301</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2,452,721</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2,759,390</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2,896,441</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Domestic claims (a+b)</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13,440,764</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15,500,156</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17,681,190</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16,106,238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16,095,797</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17,902,874</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18,014,361</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18,461,224</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18,897,285</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Pr>
                <w:b/>
                <w:bCs/>
                <w:szCs w:val="16"/>
              </w:rPr>
              <w:t xml:space="preserve">a. </w:t>
            </w:r>
            <w:r w:rsidRPr="002D5FD9">
              <w:rPr>
                <w:b/>
                <w:bCs/>
                <w:szCs w:val="16"/>
              </w:rPr>
              <w:t>Net Claims on general government (1+2)</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8,156,950</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9,224,704</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10,338,362</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9,704,391</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9,482,430</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10,372,601</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10,424,852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10,665,794</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10,855,378</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 w:val="14"/>
                <w:szCs w:val="14"/>
              </w:rPr>
            </w:pPr>
            <w:r w:rsidRPr="002D5FD9">
              <w:rPr>
                <w:b/>
                <w:bCs/>
                <w:sz w:val="14"/>
                <w:szCs w:val="14"/>
              </w:rPr>
              <w:t xml:space="preserve">     1- </w:t>
            </w:r>
            <w:r w:rsidRPr="002D5FD9">
              <w:rPr>
                <w:b/>
                <w:bCs/>
                <w:szCs w:val="16"/>
              </w:rPr>
              <w:t>Net 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8,576,861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9,557,201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10,564,370</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10,217,578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10,049,078</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10,801,402</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10,866,354</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11,086,725</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11,436,846</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Claims on central government</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9,637,983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10,550,305</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11,718,699</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11,234,009</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11,039,822</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11,925,584</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12,012,333</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12,256,556</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12,622,580</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less: Liabilities to central government</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1,061,122</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993,103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1,154,329</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1,016,431</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990,744</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1,124,181</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1,145,978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1,169,830</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1,185,734</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1"/>
              <w:jc w:val="left"/>
              <w:rPr>
                <w:b/>
                <w:bCs/>
                <w:szCs w:val="16"/>
              </w:rPr>
            </w:pPr>
            <w:r w:rsidRPr="002D5FD9">
              <w:rPr>
                <w:b/>
                <w:bCs/>
                <w:szCs w:val="16"/>
              </w:rPr>
              <w:t>2-Net 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(419,911)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(332,497)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(226,008)</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(513,187)</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(566,648)</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(428,801)</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(441,503)</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(420,931)</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(581,468)</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szCs w:val="16"/>
              </w:rPr>
            </w:pPr>
            <w:r w:rsidRPr="002D5FD9">
              <w:rPr>
                <w:szCs w:val="16"/>
              </w:rPr>
              <w:t>Claims on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400,711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483,331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652,076</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458,505</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464,018</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603,086</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570,715</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548,872</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526,372</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less: Liabilities to provincial governments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820,621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815,829</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878,084</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971,692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1,030,666</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1,031,888</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1,012,217</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969,804</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1,107,840</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Pr>
                <w:b/>
                <w:bCs/>
                <w:szCs w:val="16"/>
              </w:rPr>
              <w:t xml:space="preserve">b. </w:t>
            </w:r>
            <w:r w:rsidRPr="002D5FD9">
              <w:rPr>
                <w:b/>
                <w:bCs/>
                <w:szCs w:val="16"/>
              </w:rPr>
              <w:t>Claims on other sectors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5,283,814</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6,275,452</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7,342,828</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6,401,847</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6,613,367</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7,530,273</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7,589,510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7,795,430</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8,041,907</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120,216</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103,714</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109,575</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107,999</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96,369</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100,476</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104,132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102,662</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105,765</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 xml:space="preserve">Public </w:t>
            </w:r>
            <w:r w:rsidR="00261F80" w:rsidRPr="002D5FD9">
              <w:rPr>
                <w:szCs w:val="16"/>
              </w:rPr>
              <w:t>non-financial</w:t>
            </w:r>
            <w:r w:rsidRPr="002D5FD9">
              <w:rPr>
                <w:szCs w:val="16"/>
              </w:rPr>
              <w:t xml:space="preserve">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765,421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1,025,883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1,268,858</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1,020,538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1,072,245</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1,299,747</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1,326,682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1,393,723</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1,417,999</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 xml:space="preserve">Other </w:t>
            </w:r>
            <w:r w:rsidR="00261F80" w:rsidRPr="002D5FD9">
              <w:rPr>
                <w:szCs w:val="16"/>
              </w:rPr>
              <w:t>non-financial</w:t>
            </w:r>
            <w:r w:rsidRPr="002D5FD9">
              <w:rPr>
                <w:szCs w:val="16"/>
              </w:rPr>
              <w:t xml:space="preserve">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3,472,281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4,059,627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4,700,394</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4,126,121</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4,265,538</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4,810,288</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4,823,330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4,950,056</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5,129,446</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925,896</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1,086,228</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1,264,000</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1,147,188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1,179,214</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1,319,763</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1,335,366</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1,348,989</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1,388,697</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Broad money liabilities (a+b+c+d)</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12,630,891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14,385,960</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15,754,775</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14,498,816</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14,728,959</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15,782,865</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15,824,470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16,058,023</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16,344,309</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3,323,178</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3,898,848</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4,374,391</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3,897,686</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3,913,900</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4,364,822</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4,417,366</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4,535,037</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4,518,285</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b. Transferable deposits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6,987,125</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7,993,324</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8,735,016</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8,073,188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8,157,929</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8,706,364</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8,713,325</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8,786,681</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8,952,657</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163,565</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249,897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217,753</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215,691</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242,845</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204,238</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196,375</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222,302</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250,444</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 xml:space="preserve">Public </w:t>
            </w:r>
            <w:r w:rsidR="00261F80" w:rsidRPr="002D5FD9">
              <w:rPr>
                <w:szCs w:val="16"/>
              </w:rPr>
              <w:t>non-financial</w:t>
            </w:r>
            <w:r w:rsidRPr="002D5FD9">
              <w:rPr>
                <w:szCs w:val="16"/>
              </w:rPr>
              <w:t xml:space="preserve">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235,194</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312,106</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359,520</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337,465</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277,999</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391,328</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346,568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352,068</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314,476</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 xml:space="preserve">Other </w:t>
            </w:r>
            <w:r w:rsidR="00261F80" w:rsidRPr="002D5FD9">
              <w:rPr>
                <w:szCs w:val="16"/>
              </w:rPr>
              <w:t>non-financial</w:t>
            </w:r>
            <w:r w:rsidRPr="002D5FD9">
              <w:rPr>
                <w:szCs w:val="16"/>
              </w:rPr>
              <w:t xml:space="preserve">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2,111,317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2,358,300</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2,503,579</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2,330,075</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2,382,208</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2,451,349</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2,483,714</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2,463,493</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2,402,703</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4,477,049</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5,073,021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5,654,163</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5,189,956</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5,254,877</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5,659,449</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5,686,668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5,748,819</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5,985,034</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less: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c. Other Deposits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2,320,579</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2,493,779</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2,645,353</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2,527,931</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2,657,120</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2,711,663</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2,693,763</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2,736,289</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2,873,352</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69,347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76,099</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81,864</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72,948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90,078</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103,113</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82,118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77,496</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100,250</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 xml:space="preserve">Public </w:t>
            </w:r>
            <w:r w:rsidR="00261F80" w:rsidRPr="002D5FD9">
              <w:rPr>
                <w:szCs w:val="16"/>
              </w:rPr>
              <w:t>non-financial</w:t>
            </w:r>
            <w:r w:rsidRPr="002D5FD9">
              <w:rPr>
                <w:szCs w:val="16"/>
              </w:rPr>
              <w:t xml:space="preserve">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349,933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411,242</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428,607</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422,499</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446,815</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422,845</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445,535</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454,974</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447,996</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 xml:space="preserve">Other </w:t>
            </w:r>
            <w:r w:rsidR="00261F80" w:rsidRPr="002D5FD9">
              <w:rPr>
                <w:szCs w:val="16"/>
              </w:rPr>
              <w:t>non-financial</w:t>
            </w:r>
            <w:r w:rsidRPr="002D5FD9">
              <w:rPr>
                <w:szCs w:val="16"/>
              </w:rPr>
              <w:t xml:space="preserve">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747,141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828,116</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862,865</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810,232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887,948</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854,298</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841,051</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854,493</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915,341</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1,154,157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1,178,322</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1,272,017</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1,222,252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1,232,278</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1,331,407</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1,325,060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1,349,327</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1,409,765</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left="324" w:hanging="324"/>
              <w:jc w:val="left"/>
              <w:rPr>
                <w:b/>
                <w:bCs/>
                <w:szCs w:val="16"/>
              </w:rPr>
            </w:pPr>
            <w:r w:rsidRPr="002D5FD9">
              <w:rPr>
                <w:b/>
                <w:bCs/>
                <w:szCs w:val="16"/>
              </w:rPr>
              <w:t>d. Securities other than shares included in broad money</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10</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16</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10</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16</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16</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16</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12</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7</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7</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13</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 xml:space="preserve">Public </w:t>
            </w:r>
            <w:r w:rsidR="00261F80" w:rsidRPr="002D5FD9">
              <w:rPr>
                <w:szCs w:val="16"/>
              </w:rPr>
              <w:t>non-financial</w:t>
            </w:r>
            <w:r w:rsidRPr="002D5FD9">
              <w:rPr>
                <w:szCs w:val="16"/>
              </w:rPr>
              <w:t xml:space="preserve">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 xml:space="preserve">Other </w:t>
            </w:r>
            <w:r w:rsidR="00261F80" w:rsidRPr="002D5FD9">
              <w:rPr>
                <w:szCs w:val="16"/>
              </w:rPr>
              <w:t>non-financial</w:t>
            </w:r>
            <w:r w:rsidRPr="002D5FD9">
              <w:rPr>
                <w:szCs w:val="16"/>
              </w:rPr>
              <w:t xml:space="preserve">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3</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Other resident sectors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Deposits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46,276</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51,168</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57,424</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50,662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51,077</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57,559</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58,134</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58,552</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58,377</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Securities other than shares excluded from broad money</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11,528</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15,535</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19,530</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15,800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17,979</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25,005</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27,404</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27,650</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32,549</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6,909</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11,582</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12,876</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11,304</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12,287</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17,456</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18,766</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18,859</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i/>
                <w:iCs/>
                <w:sz w:val="14"/>
                <w:szCs w:val="14"/>
              </w:rPr>
            </w:pPr>
            <w:r>
              <w:rPr>
                <w:i/>
                <w:iCs/>
                <w:sz w:val="14"/>
                <w:szCs w:val="14"/>
              </w:rPr>
              <w:t>20,228</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Loans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17,397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11,395</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12,744</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12,949</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12,127</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12,324</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12,198</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12,761</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18,779</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7,382</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1,743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3,411</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3,480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2,652</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2,991</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2,865</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3,660</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i/>
                <w:iCs/>
                <w:sz w:val="14"/>
                <w:szCs w:val="14"/>
              </w:rPr>
            </w:pPr>
            <w:r>
              <w:rPr>
                <w:i/>
                <w:iCs/>
                <w:sz w:val="14"/>
                <w:szCs w:val="14"/>
              </w:rPr>
              <w:t>9,678</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Financial Derivatives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1,515</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962</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3,686</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540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1,486</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3,305</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4,632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5,277</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3,948</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0</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20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26</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i/>
                <w:iCs/>
                <w:sz w:val="14"/>
                <w:szCs w:val="14"/>
              </w:rPr>
            </w:pPr>
            <w:r>
              <w:rPr>
                <w:i/>
                <w:iCs/>
                <w:sz w:val="14"/>
                <w:szCs w:val="14"/>
              </w:rPr>
              <w:t>33</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Trade credit &amp; advances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63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127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136</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97</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342</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152</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165</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154</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79</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i/>
                <w:iCs/>
                <w:szCs w:val="16"/>
              </w:rPr>
            </w:pPr>
            <w:r w:rsidRPr="002D5FD9">
              <w:rPr>
                <w:i/>
                <w:iCs/>
                <w:szCs w:val="16"/>
              </w:rPr>
              <w:t>of which: Other financial corporations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i/>
                <w:iCs/>
                <w:sz w:val="14"/>
                <w:szCs w:val="14"/>
              </w:rPr>
            </w:pPr>
            <w:r>
              <w:rPr>
                <w:i/>
                <w:iCs/>
                <w:sz w:val="14"/>
                <w:szCs w:val="14"/>
              </w:rPr>
              <w:t>-</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Shares &amp; other equity</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2,196,519</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2,294,214</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2,253,749</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2,312,113</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2,362,525</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2,325,304</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2,328,937</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2,293,575</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2,337,202</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jc w:val="left"/>
              <w:rPr>
                <w:b/>
                <w:bCs/>
                <w:szCs w:val="16"/>
              </w:rPr>
            </w:pPr>
            <w:r w:rsidRPr="002D5FD9">
              <w:rPr>
                <w:b/>
                <w:bCs/>
                <w:szCs w:val="16"/>
              </w:rPr>
              <w:t>Other items (net)</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(2,167)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(163,513)</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(162,778)</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(125,573)</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(220,132)</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b/>
                <w:bCs/>
                <w:sz w:val="14"/>
                <w:szCs w:val="14"/>
              </w:rPr>
            </w:pPr>
            <w:r>
              <w:rPr>
                <w:b/>
                <w:bCs/>
                <w:sz w:val="14"/>
                <w:szCs w:val="14"/>
              </w:rPr>
              <w:t>(217,956)</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(219,392)</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b/>
                <w:bCs/>
                <w:sz w:val="14"/>
                <w:szCs w:val="14"/>
              </w:rPr>
            </w:pPr>
            <w:r>
              <w:rPr>
                <w:b/>
                <w:bCs/>
                <w:sz w:val="14"/>
                <w:szCs w:val="14"/>
              </w:rPr>
              <w:t>(185,671)</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b/>
                <w:bCs/>
                <w:sz w:val="14"/>
                <w:szCs w:val="14"/>
              </w:rPr>
            </w:pPr>
            <w:r>
              <w:rPr>
                <w:b/>
                <w:bCs/>
                <w:sz w:val="14"/>
                <w:szCs w:val="14"/>
              </w:rPr>
              <w:t>(265,224)</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Other liabilities (includes central bank float)</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1,439,831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1,505,755</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1,614,791</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1,495,004</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1,505,977</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1,613,209</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1,563,104</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1,634,070</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1,649,198</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less: Other assets</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1,276,541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1,449,431</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1,614,406</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1,479,460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1,590,108</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1,683,437</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1,645,236</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1,664,970</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1,759,560</w:t>
            </w:r>
          </w:p>
        </w:tc>
      </w:tr>
      <w:tr w:rsidR="004E088D" w:rsidRPr="002D5FD9" w:rsidTr="00261F80">
        <w:trPr>
          <w:trHeight w:val="216"/>
        </w:trPr>
        <w:tc>
          <w:tcPr>
            <w:tcW w:w="3142" w:type="dxa"/>
            <w:tcBorders>
              <w:top w:val="nil"/>
              <w:left w:val="nil"/>
              <w:bottom w:val="nil"/>
              <w:right w:val="nil"/>
            </w:tcBorders>
            <w:shd w:val="clear" w:color="auto" w:fill="auto"/>
            <w:noWrap/>
            <w:tcMar>
              <w:left w:w="29" w:type="dxa"/>
              <w:right w:w="29" w:type="dxa"/>
            </w:tcMar>
            <w:vAlign w:val="center"/>
            <w:hideMark/>
          </w:tcPr>
          <w:p w:rsidR="004E088D" w:rsidRPr="002D5FD9" w:rsidRDefault="004E088D" w:rsidP="00261F80">
            <w:pPr>
              <w:ind w:firstLineChars="100" w:firstLine="160"/>
              <w:jc w:val="left"/>
              <w:rPr>
                <w:szCs w:val="16"/>
              </w:rPr>
            </w:pPr>
            <w:r w:rsidRPr="002D5FD9">
              <w:rPr>
                <w:szCs w:val="16"/>
              </w:rPr>
              <w:t>plus: Consolidation adjustment</w:t>
            </w:r>
          </w:p>
        </w:tc>
        <w:tc>
          <w:tcPr>
            <w:tcW w:w="788"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(165,457)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(219,837)</w:t>
            </w:r>
          </w:p>
        </w:tc>
        <w:tc>
          <w:tcPr>
            <w:tcW w:w="813"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(163,162)</w:t>
            </w:r>
          </w:p>
        </w:tc>
        <w:tc>
          <w:tcPr>
            <w:tcW w:w="762"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(141,116)</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(136,001)</w:t>
            </w:r>
          </w:p>
        </w:tc>
        <w:tc>
          <w:tcPr>
            <w:tcW w:w="810" w:type="dxa"/>
            <w:tcBorders>
              <w:top w:val="nil"/>
              <w:left w:val="nil"/>
              <w:bottom w:val="nil"/>
              <w:right w:val="nil"/>
            </w:tcBorders>
            <w:shd w:val="clear" w:color="auto" w:fill="auto"/>
            <w:tcMar>
              <w:left w:w="43" w:type="dxa"/>
              <w:right w:w="43" w:type="dxa"/>
            </w:tcMar>
            <w:vAlign w:val="center"/>
            <w:hideMark/>
          </w:tcPr>
          <w:p w:rsidR="004E088D" w:rsidRDefault="004E088D" w:rsidP="00261F80">
            <w:pPr>
              <w:jc w:val="right"/>
              <w:rPr>
                <w:sz w:val="14"/>
                <w:szCs w:val="14"/>
              </w:rPr>
            </w:pPr>
            <w:r>
              <w:rPr>
                <w:sz w:val="14"/>
                <w:szCs w:val="14"/>
              </w:rPr>
              <w:t>(147,727)</w:t>
            </w:r>
          </w:p>
        </w:tc>
        <w:tc>
          <w:tcPr>
            <w:tcW w:w="81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(137,260)</w:t>
            </w:r>
          </w:p>
        </w:tc>
        <w:tc>
          <w:tcPr>
            <w:tcW w:w="720" w:type="dxa"/>
            <w:tcBorders>
              <w:top w:val="nil"/>
              <w:left w:val="nil"/>
              <w:bottom w:val="nil"/>
              <w:right w:val="nil"/>
            </w:tcBorders>
            <w:shd w:val="clear" w:color="auto" w:fill="auto"/>
            <w:tcMar>
              <w:left w:w="43" w:type="dxa"/>
              <w:right w:w="43" w:type="dxa"/>
            </w:tcMar>
            <w:vAlign w:val="center"/>
          </w:tcPr>
          <w:p w:rsidR="004E088D" w:rsidRDefault="004E088D" w:rsidP="00261F80">
            <w:pPr>
              <w:jc w:val="right"/>
              <w:rPr>
                <w:sz w:val="14"/>
                <w:szCs w:val="14"/>
              </w:rPr>
            </w:pPr>
            <w:r>
              <w:rPr>
                <w:sz w:val="14"/>
                <w:szCs w:val="14"/>
              </w:rPr>
              <w:t>(154,771)</w:t>
            </w:r>
          </w:p>
        </w:tc>
        <w:tc>
          <w:tcPr>
            <w:tcW w:w="720" w:type="dxa"/>
            <w:tcBorders>
              <w:top w:val="nil"/>
              <w:left w:val="nil"/>
              <w:bottom w:val="nil"/>
              <w:right w:val="nil"/>
            </w:tcBorders>
            <w:shd w:val="clear" w:color="auto" w:fill="auto"/>
            <w:noWrap/>
            <w:tcMar>
              <w:left w:w="43" w:type="dxa"/>
              <w:right w:w="43" w:type="dxa"/>
            </w:tcMar>
            <w:vAlign w:val="center"/>
          </w:tcPr>
          <w:p w:rsidR="004E088D" w:rsidRDefault="004E088D" w:rsidP="00261F80">
            <w:pPr>
              <w:jc w:val="right"/>
              <w:rPr>
                <w:sz w:val="14"/>
                <w:szCs w:val="14"/>
              </w:rPr>
            </w:pPr>
            <w:r>
              <w:rPr>
                <w:sz w:val="14"/>
                <w:szCs w:val="14"/>
              </w:rPr>
              <w:t>(154,862)</w:t>
            </w:r>
          </w:p>
        </w:tc>
      </w:tr>
      <w:tr w:rsidR="00783ACC" w:rsidRPr="002D5FD9" w:rsidTr="00261F80">
        <w:trPr>
          <w:trHeight w:val="879"/>
        </w:trPr>
        <w:tc>
          <w:tcPr>
            <w:tcW w:w="10098" w:type="dxa"/>
            <w:gridSpan w:val="10"/>
            <w:tcBorders>
              <w:top w:val="single" w:sz="12" w:space="0" w:color="auto"/>
              <w:left w:val="nil"/>
              <w:bottom w:val="nil"/>
              <w:right w:val="nil"/>
            </w:tcBorders>
            <w:shd w:val="clear" w:color="auto" w:fill="auto"/>
            <w:vAlign w:val="center"/>
            <w:hideMark/>
          </w:tcPr>
          <w:p w:rsidR="00783ACC" w:rsidRPr="002D5FD9" w:rsidRDefault="00783ACC" w:rsidP="00261F80">
            <w:pPr>
              <w:ind w:left="360" w:hanging="360"/>
              <w:jc w:val="left"/>
              <w:rPr>
                <w:sz w:val="14"/>
                <w:szCs w:val="14"/>
              </w:rPr>
            </w:pPr>
            <w:r w:rsidRPr="002D5FD9">
              <w:rPr>
                <w:sz w:val="14"/>
                <w:szCs w:val="16"/>
              </w:rPr>
              <w:t>Note: 1</w:t>
            </w:r>
            <w:r>
              <w:rPr>
                <w:sz w:val="14"/>
                <w:szCs w:val="16"/>
              </w:rPr>
              <w:t>.</w:t>
            </w:r>
            <w:r w:rsidRPr="00506260">
              <w:rPr>
                <w:sz w:val="14"/>
                <w:szCs w:val="16"/>
              </w:rPr>
              <w:t xml:space="preserve"> Depository Corporations (DCs) include the data of SBP, Banks, DFIs, MFBs, Deposit Accepting Non Bank Financial Companies and Mo</w:t>
            </w:r>
            <w:r>
              <w:rPr>
                <w:sz w:val="14"/>
                <w:szCs w:val="16"/>
              </w:rPr>
              <w:t>ney Market Mutual Funds (MMMFs)</w:t>
            </w:r>
            <w:r w:rsidRPr="00506260">
              <w:rPr>
                <w:sz w:val="14"/>
                <w:szCs w:val="16"/>
              </w:rPr>
              <w:t>. The scope of DCs survey has been enhanced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w:t>
            </w:r>
            <w:r>
              <w:t xml:space="preserve"> </w:t>
            </w:r>
            <w:r w:rsidRPr="00506260">
              <w:rPr>
                <w:sz w:val="14"/>
                <w:szCs w:val="16"/>
              </w:rPr>
              <w:t>http://www.sbp.org.pk/departments/stats/ntb.htm</w:t>
            </w:r>
          </w:p>
        </w:tc>
      </w:tr>
      <w:tr w:rsidR="00783ACC" w:rsidRPr="002D5FD9" w:rsidTr="00261F80">
        <w:trPr>
          <w:trHeight w:val="450"/>
        </w:trPr>
        <w:tc>
          <w:tcPr>
            <w:tcW w:w="10098" w:type="dxa"/>
            <w:gridSpan w:val="10"/>
            <w:tcBorders>
              <w:top w:val="nil"/>
              <w:left w:val="nil"/>
              <w:bottom w:val="nil"/>
              <w:right w:val="nil"/>
            </w:tcBorders>
            <w:shd w:val="clear" w:color="auto" w:fill="auto"/>
            <w:vAlign w:val="center"/>
            <w:hideMark/>
          </w:tcPr>
          <w:p w:rsidR="00783ACC" w:rsidRPr="005805B6" w:rsidRDefault="00B93E8C" w:rsidP="00261F80">
            <w:pPr>
              <w:ind w:left="360"/>
              <w:jc w:val="left"/>
              <w:rPr>
                <w:sz w:val="14"/>
                <w:szCs w:val="14"/>
              </w:rPr>
            </w:pPr>
            <w:hyperlink r:id="rId11" w:history="1">
              <w:r w:rsidR="00783ACC" w:rsidRPr="005805B6">
                <w:rPr>
                  <w:sz w:val="14"/>
                  <w:szCs w:val="14"/>
                </w:rPr>
                <w:t xml:space="preserve">2. </w:t>
              </w:r>
              <w:r w:rsidR="00783ACC" w:rsidRPr="00506260">
                <w:rPr>
                  <w:sz w:val="14"/>
                  <w:szCs w:val="14"/>
                </w:rPr>
                <w:t xml:space="preserve"> 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783ACC">
              <w:t xml:space="preserve"> </w:t>
            </w:r>
            <w:r w:rsidR="00783ACC" w:rsidRPr="00506260">
              <w:t>www.sbp.org.pk/ecodata/Revision_Monetary_Stats.pdf</w:t>
            </w:r>
          </w:p>
        </w:tc>
      </w:tr>
      <w:tr w:rsidR="00783ACC" w:rsidRPr="002D5FD9" w:rsidTr="00261F80">
        <w:trPr>
          <w:trHeight w:val="216"/>
        </w:trPr>
        <w:tc>
          <w:tcPr>
            <w:tcW w:w="10098" w:type="dxa"/>
            <w:gridSpan w:val="10"/>
            <w:tcBorders>
              <w:top w:val="nil"/>
              <w:left w:val="nil"/>
              <w:bottom w:val="nil"/>
              <w:right w:val="nil"/>
            </w:tcBorders>
            <w:shd w:val="clear" w:color="auto" w:fill="auto"/>
            <w:vAlign w:val="center"/>
            <w:hideMark/>
          </w:tcPr>
          <w:p w:rsidR="00783ACC" w:rsidRDefault="00783ACC" w:rsidP="00261F80">
            <w:pPr>
              <w:ind w:left="324"/>
              <w:jc w:val="left"/>
            </w:pPr>
            <w:r>
              <w:t xml:space="preserve">Archive Link:  </w:t>
            </w:r>
            <w:hyperlink r:id="rId12" w:history="1">
              <w:r w:rsidRPr="006434B7">
                <w:rPr>
                  <w:rStyle w:val="Hyperlink"/>
                </w:rPr>
                <w:t>http://www.sbp.org.pk/ecodata/DepositoryArch.xls</w:t>
              </w:r>
            </w:hyperlink>
            <w:r>
              <w:t xml:space="preserve"> </w:t>
            </w:r>
          </w:p>
        </w:tc>
      </w:tr>
    </w:tbl>
    <w:p w:rsidR="00F46CD6" w:rsidRDefault="00F46CD6" w:rsidP="00F46CD6">
      <w:pPr>
        <w:jc w:val="left"/>
        <w:rPr>
          <w:color w:val="auto"/>
        </w:rPr>
      </w:pPr>
    </w:p>
    <w:p w:rsidR="00F46CD6" w:rsidRDefault="00F46CD6" w:rsidP="00F46CD6">
      <w:pPr>
        <w:jc w:val="left"/>
        <w:rPr>
          <w:color w:val="auto"/>
        </w:rPr>
      </w:pPr>
    </w:p>
    <w:p w:rsidR="00506260" w:rsidRPr="00D5469A" w:rsidRDefault="00506260" w:rsidP="0069571C">
      <w:pPr>
        <w:pStyle w:val="Footer"/>
        <w:tabs>
          <w:tab w:val="clear" w:pos="4320"/>
          <w:tab w:val="clear" w:pos="8640"/>
        </w:tabs>
        <w:jc w:val="both"/>
        <w:rPr>
          <w:color w:val="auto"/>
          <w:sz w:val="24"/>
        </w:rPr>
      </w:pPr>
    </w:p>
    <w:tbl>
      <w:tblPr>
        <w:tblW w:w="10400" w:type="dxa"/>
        <w:jc w:val="center"/>
        <w:tblLayout w:type="fixed"/>
        <w:tblLook w:val="04A0" w:firstRow="1" w:lastRow="0" w:firstColumn="1" w:lastColumn="0" w:noHBand="0" w:noVBand="1"/>
      </w:tblPr>
      <w:tblGrid>
        <w:gridCol w:w="236"/>
        <w:gridCol w:w="3105"/>
        <w:gridCol w:w="847"/>
        <w:gridCol w:w="811"/>
        <w:gridCol w:w="741"/>
        <w:gridCol w:w="720"/>
        <w:gridCol w:w="720"/>
        <w:gridCol w:w="806"/>
        <w:gridCol w:w="813"/>
        <w:gridCol w:w="811"/>
        <w:gridCol w:w="790"/>
      </w:tblGrid>
      <w:tr w:rsidR="009B6E8A" w:rsidRPr="009B6E8A" w:rsidTr="00D82888">
        <w:trPr>
          <w:trHeight w:val="360"/>
          <w:jc w:val="center"/>
        </w:trPr>
        <w:tc>
          <w:tcPr>
            <w:tcW w:w="10400"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lastRenderedPageBreak/>
              <w:t>2.4 Reserve Money</w:t>
            </w:r>
          </w:p>
        </w:tc>
      </w:tr>
      <w:tr w:rsidR="009B6E8A" w:rsidRPr="009B6E8A" w:rsidTr="00D82888">
        <w:trPr>
          <w:trHeight w:hRule="exact" w:val="162"/>
          <w:jc w:val="center"/>
        </w:trPr>
        <w:tc>
          <w:tcPr>
            <w:tcW w:w="10400"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B34EB5" w:rsidRPr="009B6E8A" w:rsidTr="00C66C94">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B34EB5" w:rsidRPr="003A4AAC" w:rsidRDefault="00B34EB5"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nil"/>
              <w:bottom w:val="single" w:sz="4" w:space="0" w:color="auto"/>
              <w:right w:val="single" w:sz="4" w:space="0" w:color="auto"/>
            </w:tcBorders>
            <w:shd w:val="clear" w:color="auto" w:fill="auto"/>
            <w:vAlign w:val="center"/>
          </w:tcPr>
          <w:p w:rsidR="00B34EB5" w:rsidRPr="009B6E8A" w:rsidRDefault="00B34EB5" w:rsidP="004E4510">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B34EB5" w:rsidRPr="009B6E8A" w:rsidRDefault="00B34EB5" w:rsidP="004E4510">
            <w:pPr>
              <w:rPr>
                <w:b/>
                <w:bCs/>
                <w:color w:val="auto"/>
                <w:szCs w:val="16"/>
              </w:rPr>
            </w:pPr>
            <w:r>
              <w:rPr>
                <w:b/>
                <w:bCs/>
                <w:color w:val="auto"/>
                <w:szCs w:val="16"/>
              </w:rPr>
              <w:t>2018</w:t>
            </w:r>
          </w:p>
        </w:tc>
      </w:tr>
      <w:tr w:rsidR="00783ACC" w:rsidRPr="009B6E8A" w:rsidTr="00783ACC">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783ACC" w:rsidRPr="009B6E8A" w:rsidRDefault="00783ACC" w:rsidP="00783ACC">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83ACC" w:rsidRPr="006619BF" w:rsidRDefault="00783ACC" w:rsidP="00783ACC">
            <w:pPr>
              <w:jc w:val="right"/>
              <w:rPr>
                <w:b/>
                <w:bCs/>
                <w:color w:val="auto"/>
                <w:sz w:val="14"/>
                <w:szCs w:val="14"/>
              </w:rPr>
            </w:pPr>
            <w:r w:rsidRPr="006619BF">
              <w:rPr>
                <w:b/>
                <w:bCs/>
                <w:color w:val="auto"/>
                <w:sz w:val="14"/>
                <w:szCs w:val="14"/>
              </w:rPr>
              <w:t>FY16</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83ACC" w:rsidRPr="006619BF" w:rsidRDefault="00783ACC" w:rsidP="00783ACC">
            <w:pPr>
              <w:jc w:val="right"/>
              <w:rPr>
                <w:b/>
                <w:bCs/>
                <w:color w:val="auto"/>
                <w:sz w:val="14"/>
                <w:szCs w:val="14"/>
              </w:rPr>
            </w:pPr>
            <w:r w:rsidRPr="006619BF">
              <w:rPr>
                <w:b/>
                <w:bCs/>
                <w:color w:val="auto"/>
                <w:sz w:val="14"/>
                <w:szCs w:val="14"/>
              </w:rPr>
              <w:t>FY17</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83ACC" w:rsidRPr="006619BF" w:rsidRDefault="00783ACC" w:rsidP="00783ACC">
            <w:pPr>
              <w:jc w:val="right"/>
              <w:rPr>
                <w:b/>
                <w:bCs/>
                <w:color w:val="auto"/>
                <w:sz w:val="14"/>
                <w:szCs w:val="14"/>
              </w:rPr>
            </w:pPr>
            <w:r>
              <w:rPr>
                <w:b/>
                <w:bCs/>
                <w:color w:val="auto"/>
                <w:sz w:val="14"/>
                <w:szCs w:val="14"/>
              </w:rPr>
              <w:t>FY18</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Dec</w:t>
            </w:r>
          </w:p>
        </w:tc>
        <w:tc>
          <w:tcPr>
            <w:tcW w:w="80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Sep</w:t>
            </w:r>
          </w:p>
        </w:tc>
        <w:tc>
          <w:tcPr>
            <w:tcW w:w="813" w:type="dxa"/>
            <w:tcBorders>
              <w:top w:val="single" w:sz="4" w:space="0" w:color="auto"/>
              <w:bottom w:val="single" w:sz="12" w:space="0" w:color="auto"/>
            </w:tcBorders>
            <w:shd w:val="clear" w:color="auto" w:fill="auto"/>
            <w:noWrap/>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Oct</w:t>
            </w:r>
          </w:p>
        </w:tc>
        <w:tc>
          <w:tcPr>
            <w:tcW w:w="811" w:type="dxa"/>
            <w:tcBorders>
              <w:top w:val="single" w:sz="4" w:space="0" w:color="auto"/>
              <w:bottom w:val="single" w:sz="12" w:space="0" w:color="auto"/>
            </w:tcBorders>
            <w:shd w:val="clear" w:color="auto" w:fill="auto"/>
            <w:noWrap/>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 xml:space="preserve">Nov </w:t>
            </w:r>
            <w:r w:rsidRPr="00783ACC">
              <w:rPr>
                <w:b/>
                <w:color w:val="auto"/>
                <w:sz w:val="14"/>
                <w:szCs w:val="14"/>
                <w:vertAlign w:val="superscript"/>
              </w:rPr>
              <w:t>R</w:t>
            </w:r>
          </w:p>
        </w:tc>
        <w:tc>
          <w:tcPr>
            <w:tcW w:w="790" w:type="dxa"/>
            <w:tcBorders>
              <w:top w:val="single" w:sz="4" w:space="0" w:color="auto"/>
              <w:bottom w:val="single" w:sz="12" w:space="0" w:color="auto"/>
              <w:right w:val="nil"/>
            </w:tcBorders>
            <w:shd w:val="clear" w:color="auto" w:fill="auto"/>
            <w:noWrap/>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 xml:space="preserve">Dec </w:t>
            </w:r>
            <w:r w:rsidRPr="00AB6A32">
              <w:rPr>
                <w:b/>
                <w:color w:val="auto"/>
                <w:sz w:val="14"/>
                <w:szCs w:val="14"/>
                <w:vertAlign w:val="superscript"/>
              </w:rPr>
              <w:t>P</w:t>
            </w:r>
          </w:p>
        </w:tc>
      </w:tr>
      <w:tr w:rsidR="00783ACC" w:rsidRPr="009B6E8A" w:rsidTr="00783ACC">
        <w:trPr>
          <w:trHeight w:hRule="exact" w:val="178"/>
          <w:jc w:val="center"/>
        </w:trPr>
        <w:tc>
          <w:tcPr>
            <w:tcW w:w="3341" w:type="dxa"/>
            <w:gridSpan w:val="2"/>
            <w:tcBorders>
              <w:top w:val="nil"/>
              <w:left w:val="nil"/>
              <w:bottom w:val="nil"/>
              <w:right w:val="nil"/>
            </w:tcBorders>
            <w:shd w:val="clear" w:color="auto" w:fill="auto"/>
            <w:noWrap/>
            <w:vAlign w:val="center"/>
            <w:hideMark/>
          </w:tcPr>
          <w:p w:rsidR="00783ACC" w:rsidRPr="009B6E8A" w:rsidRDefault="00783ACC" w:rsidP="00783ACC">
            <w:pPr>
              <w:ind w:firstLineChars="200" w:firstLine="281"/>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9B6E8A" w:rsidRDefault="00783ACC" w:rsidP="00783ACC">
            <w:pPr>
              <w:jc w:val="right"/>
              <w:rPr>
                <w:b/>
                <w:bCs/>
                <w:color w:val="auto"/>
                <w:sz w:val="13"/>
                <w:szCs w:val="13"/>
              </w:rPr>
            </w:pPr>
          </w:p>
        </w:tc>
        <w:tc>
          <w:tcPr>
            <w:tcW w:w="811" w:type="dxa"/>
            <w:tcBorders>
              <w:top w:val="nil"/>
              <w:left w:val="nil"/>
              <w:bottom w:val="nil"/>
              <w:right w:val="nil"/>
            </w:tcBorders>
            <w:shd w:val="clear" w:color="auto" w:fill="auto"/>
            <w:noWrap/>
            <w:tcMar>
              <w:left w:w="43" w:type="dxa"/>
              <w:right w:w="43" w:type="dxa"/>
            </w:tcMar>
            <w:vAlign w:val="center"/>
            <w:hideMark/>
          </w:tcPr>
          <w:p w:rsidR="00783ACC" w:rsidRPr="009B6E8A" w:rsidRDefault="00783ACC" w:rsidP="00783ACC">
            <w:pPr>
              <w:jc w:val="right"/>
              <w:rPr>
                <w:b/>
                <w:bCs/>
                <w:color w:val="auto"/>
                <w:sz w:val="13"/>
                <w:szCs w:val="13"/>
              </w:rPr>
            </w:pP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3"/>
                <w:szCs w:val="13"/>
              </w:rPr>
            </w:pP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3"/>
                <w:szCs w:val="13"/>
              </w:rPr>
            </w:pP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3"/>
                <w:szCs w:val="13"/>
              </w:rPr>
            </w:pP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3"/>
                <w:szCs w:val="13"/>
              </w:rPr>
            </w:pP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3"/>
                <w:szCs w:val="13"/>
              </w:rPr>
            </w:pP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3,333,784</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3,911,315</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4,387,828</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3,926,868</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3,926,957</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4,378,519</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4,441,899</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4,547,788</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4,531,098</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229,331</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264,627</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255,891</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203,646</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201,307</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224,115</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215,134</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220,150</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226,119</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18,756</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22,692</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26,962</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22,581</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22,624</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28,347</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28,341</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27,498</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27,173</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391,760</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669,338</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813,949</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666,054</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733,921</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822,689</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714,896</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963,044</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867,763</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3,973,631</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4,867,971</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5,484,630</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4,819,150</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4,884,808</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5,453,669</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5,400,269</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5,758,480</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5,652,153</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hideMark/>
          </w:tcPr>
          <w:p w:rsidR="00783ACC" w:rsidRPr="00C65960" w:rsidRDefault="00783ACC" w:rsidP="00783ACC">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hideMark/>
          </w:tcPr>
          <w:p w:rsidR="00783ACC" w:rsidRPr="00C65960" w:rsidRDefault="00783ACC" w:rsidP="00783ACC">
            <w:pPr>
              <w:jc w:val="right"/>
              <w:rPr>
                <w:b/>
                <w:bCs/>
                <w:sz w:val="14"/>
                <w:szCs w:val="14"/>
              </w:rPr>
            </w:pPr>
          </w:p>
        </w:tc>
        <w:tc>
          <w:tcPr>
            <w:tcW w:w="720" w:type="dxa"/>
            <w:tcBorders>
              <w:top w:val="nil"/>
              <w:left w:val="nil"/>
              <w:bottom w:val="nil"/>
              <w:right w:val="nil"/>
            </w:tcBorders>
            <w:shd w:val="clear" w:color="auto" w:fill="auto"/>
            <w:noWrap/>
            <w:tcMar>
              <w:left w:w="43" w:type="dxa"/>
              <w:right w:w="43" w:type="dxa"/>
            </w:tcMar>
            <w:vAlign w:val="center"/>
            <w:hideMark/>
          </w:tcPr>
          <w:p w:rsidR="00783ACC" w:rsidRPr="00C65960" w:rsidRDefault="00783ACC" w:rsidP="00783ACC">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p>
        </w:tc>
        <w:tc>
          <w:tcPr>
            <w:tcW w:w="806" w:type="dxa"/>
            <w:tcBorders>
              <w:top w:val="nil"/>
              <w:left w:val="nil"/>
              <w:bottom w:val="nil"/>
              <w:right w:val="nil"/>
            </w:tcBorders>
            <w:shd w:val="clear" w:color="auto" w:fill="auto"/>
            <w:noWrap/>
            <w:tcMar>
              <w:left w:w="43" w:type="dxa"/>
              <w:right w:w="43" w:type="dxa"/>
            </w:tcMar>
            <w:vAlign w:val="center"/>
            <w:hideMark/>
          </w:tcPr>
          <w:p w:rsidR="00783ACC" w:rsidRPr="00C65960" w:rsidRDefault="00783ACC" w:rsidP="00783ACC">
            <w:pPr>
              <w:jc w:val="right"/>
              <w:rPr>
                <w:b/>
                <w:bCs/>
                <w:sz w:val="14"/>
                <w:szCs w:val="14"/>
              </w:rPr>
            </w:pPr>
          </w:p>
        </w:tc>
        <w:tc>
          <w:tcPr>
            <w:tcW w:w="813" w:type="dxa"/>
            <w:tcBorders>
              <w:top w:val="nil"/>
              <w:left w:val="nil"/>
              <w:bottom w:val="nil"/>
              <w:right w:val="nil"/>
            </w:tcBorders>
            <w:shd w:val="clear" w:color="auto" w:fill="auto"/>
            <w:noWrap/>
            <w:tcMar>
              <w:left w:w="43" w:type="dxa"/>
              <w:right w:w="43" w:type="dxa"/>
            </w:tcMar>
            <w:vAlign w:val="center"/>
          </w:tcPr>
          <w:p w:rsidR="00783ACC" w:rsidRPr="00C65960" w:rsidRDefault="00783ACC" w:rsidP="00783ACC">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p>
        </w:tc>
        <w:tc>
          <w:tcPr>
            <w:tcW w:w="790" w:type="dxa"/>
            <w:tcBorders>
              <w:top w:val="nil"/>
              <w:left w:val="nil"/>
              <w:bottom w:val="nil"/>
              <w:right w:val="nil"/>
            </w:tcBorders>
            <w:shd w:val="clear" w:color="auto" w:fill="auto"/>
            <w:noWrap/>
            <w:tcMar>
              <w:left w:w="43" w:type="dxa"/>
              <w:right w:w="43" w:type="dxa"/>
            </w:tcMar>
            <w:vAlign w:val="center"/>
          </w:tcPr>
          <w:p w:rsidR="00783ACC" w:rsidRPr="00C65960" w:rsidRDefault="00783ACC" w:rsidP="00783ACC">
            <w:pPr>
              <w:jc w:val="right"/>
              <w:rPr>
                <w:b/>
                <w:bCs/>
                <w:sz w:val="14"/>
                <w:szCs w:val="14"/>
              </w:rPr>
            </w:pP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1,033,016</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828,923</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12,453</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571,534</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642,399</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(79,707)</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(119,569)</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(339,960)</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(532,858)</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2,940,615</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4,039,049</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5,472,177</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4,247,616</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4,242,409</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5,533,376</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5,519,839</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6,098,440</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6,185,011</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 xml:space="preserve">   1. Net Govt Sector Borrowing (i+ii)</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1,430,400</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2,337,124</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3,600,435</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2,455,385</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2,336,355</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5,118,495</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6,247,820</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6,666,742</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4,858,886</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ind w:firstLineChars="200" w:firstLine="320"/>
              <w:jc w:val="left"/>
              <w:rPr>
                <w:szCs w:val="16"/>
              </w:rPr>
            </w:pPr>
            <w:r w:rsidRPr="008C32C5">
              <w:rPr>
                <w:szCs w:val="16"/>
              </w:rPr>
              <w:t xml:space="preserve">i.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1,442,243</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2,350,109</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3,613,406</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2,468,304</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2,347,380</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5,131,734</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6,261,329</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6,680,584</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4,870,500</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1,730,308</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2,440,624</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3,667,619</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2,754,809</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2,602,428</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5,403,499</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6,526,270</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6,858,860</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5,103,597</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(329,211)</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(91,238)</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(40,546)</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(257,291)</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(12,470)</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(38,119)</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(38,049)</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(38,024)</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(38,281)</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(278,291)</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(88,555)</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(43,840)</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(276,761)</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(247,782)</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(252,730)</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(247,931)</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(156,922)</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(212,302)</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jc w:val="left"/>
              <w:rPr>
                <w:szCs w:val="16"/>
              </w:rPr>
            </w:pPr>
            <w:r w:rsidRPr="008C32C5">
              <w:rPr>
                <w:szCs w:val="16"/>
              </w:rPr>
              <w:t xml:space="preserve">                      Balochistan </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(18,257)</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(1,460)</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(5,329)</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(37,796)</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(39,238)</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(24,208)</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(24,711)</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(31,176)</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(33,347)</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(76,020)</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(30,245)</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(23,945)</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(47,859)</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(53,043)</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(50,843)</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(61,277)</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(42,273)</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(50,186)</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(96,432)</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(38,146)</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(5,114)</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(102,104)</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(79,162)</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(116,462)</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(100,439)</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(52,354)</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(97,363)</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(87,581)</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(18,704)</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(9,453)</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(89,002)</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(76,340)</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(61,218)</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(61,505)</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(31,119)</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(31,405)</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955</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7,279</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5,515</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3,065</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4,587</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918</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2,532</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(1,461)</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(2,451)</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ind w:firstLineChars="196" w:firstLine="314"/>
              <w:jc w:val="left"/>
              <w:rPr>
                <w:szCs w:val="16"/>
              </w:rPr>
            </w:pPr>
            <w:r>
              <w:rPr>
                <w:szCs w:val="16"/>
              </w:rPr>
              <w:t xml:space="preserve">       </w:t>
            </w:r>
            <w:r w:rsidRPr="008C32C5">
              <w:rPr>
                <w:szCs w:val="16"/>
              </w:rPr>
              <w:t>d) Gilgit-Baltistan</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(10,730)</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(9,239)</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(15,888)</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(12,809)</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(11,853)</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(19,954)</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(19,542)</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(19,893)</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(18,344)</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(11,843)</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(12,985)</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(12,971)</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(12,919)</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(11,025)</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(13,239)</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(13,509)</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(13,842)</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(11,614)</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Default="00783ACC" w:rsidP="00783ACC">
            <w:pPr>
              <w:jc w:val="left"/>
              <w:rPr>
                <w:b/>
                <w:bCs/>
                <w:szCs w:val="16"/>
              </w:rPr>
            </w:pPr>
            <w:r>
              <w:rPr>
                <w:b/>
                <w:bCs/>
                <w:szCs w:val="16"/>
              </w:rPr>
              <w:t xml:space="preserve">   2. Credit to Non-Govt. Sector (i+ii+iii)</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402,348</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491,157</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562,297</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530,122</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554,120</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549,104</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595,159</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626,947</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623,494</w:t>
            </w:r>
          </w:p>
        </w:tc>
      </w:tr>
      <w:tr w:rsidR="00783ACC" w:rsidRPr="009B6E8A" w:rsidTr="00783ACC">
        <w:trPr>
          <w:trHeight w:hRule="exact" w:val="236"/>
          <w:jc w:val="center"/>
        </w:trPr>
        <w:tc>
          <w:tcPr>
            <w:tcW w:w="3341" w:type="dxa"/>
            <w:gridSpan w:val="2"/>
            <w:tcBorders>
              <w:top w:val="nil"/>
              <w:left w:val="nil"/>
              <w:bottom w:val="nil"/>
              <w:right w:val="nil"/>
            </w:tcBorders>
            <w:shd w:val="clear" w:color="auto" w:fill="auto"/>
            <w:noWrap/>
            <w:vAlign w:val="center"/>
            <w:hideMark/>
          </w:tcPr>
          <w:p w:rsidR="00783ACC" w:rsidRPr="008C32C5" w:rsidRDefault="00783ACC" w:rsidP="00783ACC">
            <w:pPr>
              <w:ind w:firstLineChars="84" w:firstLine="134"/>
              <w:jc w:val="left"/>
              <w:rPr>
                <w:szCs w:val="16"/>
              </w:rPr>
            </w:pPr>
            <w:r w:rsidRPr="008C32C5">
              <w:rPr>
                <w:szCs w:val="16"/>
              </w:rPr>
              <w:t xml:space="preserve">    i. Claims on Sch. Banks  (a+b+c+d+e)</w:t>
            </w:r>
          </w:p>
        </w:tc>
        <w:tc>
          <w:tcPr>
            <w:tcW w:w="847" w:type="dxa"/>
            <w:tcBorders>
              <w:top w:val="nil"/>
              <w:left w:val="nil"/>
              <w:bottom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407,364</w:t>
            </w:r>
          </w:p>
        </w:tc>
        <w:tc>
          <w:tcPr>
            <w:tcW w:w="81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500,160</w:t>
            </w:r>
          </w:p>
        </w:tc>
        <w:tc>
          <w:tcPr>
            <w:tcW w:w="741"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569,866</w:t>
            </w:r>
          </w:p>
        </w:tc>
        <w:tc>
          <w:tcPr>
            <w:tcW w:w="720"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538,957</w:t>
            </w:r>
          </w:p>
        </w:tc>
        <w:tc>
          <w:tcPr>
            <w:tcW w:w="720" w:type="dxa"/>
            <w:tcBorders>
              <w:top w:val="nil"/>
              <w:left w:val="nil"/>
              <w:bottom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562,690</w:t>
            </w:r>
          </w:p>
        </w:tc>
        <w:tc>
          <w:tcPr>
            <w:tcW w:w="806" w:type="dxa"/>
            <w:tcBorders>
              <w:top w:val="nil"/>
              <w:left w:val="nil"/>
              <w:bottom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556,025</w:t>
            </w:r>
          </w:p>
        </w:tc>
        <w:tc>
          <w:tcPr>
            <w:tcW w:w="813"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601,921</w:t>
            </w:r>
          </w:p>
        </w:tc>
        <w:tc>
          <w:tcPr>
            <w:tcW w:w="811"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633,034</w:t>
            </w:r>
          </w:p>
        </w:tc>
        <w:tc>
          <w:tcPr>
            <w:tcW w:w="790" w:type="dxa"/>
            <w:tcBorders>
              <w:top w:val="nil"/>
              <w:left w:val="nil"/>
              <w:bottom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629,418</w:t>
            </w:r>
          </w:p>
        </w:tc>
      </w:tr>
      <w:tr w:rsidR="00783ACC" w:rsidRPr="009B6E8A" w:rsidTr="00783ACC">
        <w:trPr>
          <w:trHeight w:hRule="exact" w:val="236"/>
          <w:jc w:val="center"/>
        </w:trPr>
        <w:tc>
          <w:tcPr>
            <w:tcW w:w="3341" w:type="dxa"/>
            <w:gridSpan w:val="2"/>
            <w:tcBorders>
              <w:top w:val="nil"/>
              <w:left w:val="nil"/>
              <w:right w:val="nil"/>
            </w:tcBorders>
            <w:shd w:val="clear" w:color="auto" w:fill="auto"/>
            <w:noWrap/>
            <w:vAlign w:val="bottom"/>
            <w:hideMark/>
          </w:tcPr>
          <w:p w:rsidR="00783ACC" w:rsidRDefault="00783ACC" w:rsidP="00783ACC">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51,758</w:t>
            </w:r>
          </w:p>
        </w:tc>
        <w:tc>
          <w:tcPr>
            <w:tcW w:w="81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1,217</w:t>
            </w:r>
          </w:p>
        </w:tc>
        <w:tc>
          <w:tcPr>
            <w:tcW w:w="74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1,056</w:t>
            </w:r>
          </w:p>
        </w:tc>
        <w:tc>
          <w:tcPr>
            <w:tcW w:w="720"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1,028</w:t>
            </w:r>
          </w:p>
        </w:tc>
        <w:tc>
          <w:tcPr>
            <w:tcW w:w="720" w:type="dxa"/>
            <w:tcBorders>
              <w:top w:val="nil"/>
              <w:left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993</w:t>
            </w:r>
          </w:p>
        </w:tc>
        <w:tc>
          <w:tcPr>
            <w:tcW w:w="806"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1,032</w:t>
            </w:r>
          </w:p>
        </w:tc>
        <w:tc>
          <w:tcPr>
            <w:tcW w:w="813"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1,075</w:t>
            </w:r>
          </w:p>
        </w:tc>
        <w:tc>
          <w:tcPr>
            <w:tcW w:w="811"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1,069</w:t>
            </w:r>
          </w:p>
        </w:tc>
        <w:tc>
          <w:tcPr>
            <w:tcW w:w="790"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1,046</w:t>
            </w:r>
          </w:p>
        </w:tc>
      </w:tr>
      <w:tr w:rsidR="00783ACC" w:rsidRPr="009B6E8A" w:rsidTr="00783ACC">
        <w:trPr>
          <w:trHeight w:hRule="exact" w:val="236"/>
          <w:jc w:val="center"/>
        </w:trPr>
        <w:tc>
          <w:tcPr>
            <w:tcW w:w="3341" w:type="dxa"/>
            <w:gridSpan w:val="2"/>
            <w:tcBorders>
              <w:top w:val="nil"/>
              <w:left w:val="nil"/>
              <w:right w:val="nil"/>
            </w:tcBorders>
            <w:shd w:val="clear" w:color="auto" w:fill="auto"/>
            <w:noWrap/>
            <w:vAlign w:val="bottom"/>
            <w:hideMark/>
          </w:tcPr>
          <w:p w:rsidR="00783ACC" w:rsidRDefault="00783ACC" w:rsidP="00783ACC">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42,321</w:t>
            </w:r>
          </w:p>
        </w:tc>
        <w:tc>
          <w:tcPr>
            <w:tcW w:w="81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79,196</w:t>
            </w:r>
          </w:p>
        </w:tc>
        <w:tc>
          <w:tcPr>
            <w:tcW w:w="74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113,524</w:t>
            </w:r>
          </w:p>
        </w:tc>
        <w:tc>
          <w:tcPr>
            <w:tcW w:w="720"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94,726</w:t>
            </w:r>
          </w:p>
        </w:tc>
        <w:tc>
          <w:tcPr>
            <w:tcW w:w="720" w:type="dxa"/>
            <w:tcBorders>
              <w:top w:val="nil"/>
              <w:left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97,661</w:t>
            </w:r>
          </w:p>
        </w:tc>
        <w:tc>
          <w:tcPr>
            <w:tcW w:w="806"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116,584</w:t>
            </w:r>
          </w:p>
        </w:tc>
        <w:tc>
          <w:tcPr>
            <w:tcW w:w="813"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117,474</w:t>
            </w:r>
          </w:p>
        </w:tc>
        <w:tc>
          <w:tcPr>
            <w:tcW w:w="811"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122,457</w:t>
            </w:r>
          </w:p>
        </w:tc>
        <w:tc>
          <w:tcPr>
            <w:tcW w:w="790"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126,698</w:t>
            </w:r>
          </w:p>
        </w:tc>
      </w:tr>
      <w:tr w:rsidR="00783ACC" w:rsidRPr="009B6E8A" w:rsidTr="00783ACC">
        <w:trPr>
          <w:trHeight w:hRule="exact" w:val="236"/>
          <w:jc w:val="center"/>
        </w:trPr>
        <w:tc>
          <w:tcPr>
            <w:tcW w:w="3341" w:type="dxa"/>
            <w:gridSpan w:val="2"/>
            <w:tcBorders>
              <w:top w:val="nil"/>
              <w:left w:val="nil"/>
              <w:right w:val="nil"/>
            </w:tcBorders>
            <w:shd w:val="clear" w:color="auto" w:fill="auto"/>
            <w:noWrap/>
            <w:vAlign w:val="bottom"/>
            <w:hideMark/>
          </w:tcPr>
          <w:p w:rsidR="00783ACC" w:rsidRDefault="00783ACC" w:rsidP="00783ACC">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204,617</w:t>
            </w:r>
          </w:p>
        </w:tc>
        <w:tc>
          <w:tcPr>
            <w:tcW w:w="81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238,383</w:t>
            </w:r>
          </w:p>
        </w:tc>
        <w:tc>
          <w:tcPr>
            <w:tcW w:w="74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292,539</w:t>
            </w:r>
          </w:p>
        </w:tc>
        <w:tc>
          <w:tcPr>
            <w:tcW w:w="720"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278,572</w:t>
            </w:r>
          </w:p>
        </w:tc>
        <w:tc>
          <w:tcPr>
            <w:tcW w:w="720" w:type="dxa"/>
            <w:tcBorders>
              <w:top w:val="nil"/>
              <w:left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299,206</w:t>
            </w:r>
          </w:p>
        </w:tc>
        <w:tc>
          <w:tcPr>
            <w:tcW w:w="806"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269,256</w:t>
            </w:r>
          </w:p>
        </w:tc>
        <w:tc>
          <w:tcPr>
            <w:tcW w:w="813"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314,215</w:t>
            </w:r>
          </w:p>
        </w:tc>
        <w:tc>
          <w:tcPr>
            <w:tcW w:w="811"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340,309</w:t>
            </w:r>
          </w:p>
        </w:tc>
        <w:tc>
          <w:tcPr>
            <w:tcW w:w="790"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348,622</w:t>
            </w:r>
          </w:p>
        </w:tc>
      </w:tr>
      <w:tr w:rsidR="00783ACC" w:rsidRPr="009B6E8A" w:rsidTr="00783ACC">
        <w:trPr>
          <w:trHeight w:hRule="exact" w:val="236"/>
          <w:jc w:val="center"/>
        </w:trPr>
        <w:tc>
          <w:tcPr>
            <w:tcW w:w="3341" w:type="dxa"/>
            <w:gridSpan w:val="2"/>
            <w:tcBorders>
              <w:top w:val="nil"/>
              <w:left w:val="nil"/>
              <w:right w:val="nil"/>
            </w:tcBorders>
            <w:shd w:val="clear" w:color="auto" w:fill="auto"/>
            <w:noWrap/>
            <w:vAlign w:val="bottom"/>
            <w:hideMark/>
          </w:tcPr>
          <w:p w:rsidR="00783ACC" w:rsidRDefault="00783ACC" w:rsidP="00783ACC">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w:t>
            </w:r>
          </w:p>
        </w:tc>
        <w:tc>
          <w:tcPr>
            <w:tcW w:w="811"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w:t>
            </w:r>
          </w:p>
        </w:tc>
        <w:tc>
          <w:tcPr>
            <w:tcW w:w="74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w:t>
            </w:r>
          </w:p>
        </w:tc>
        <w:tc>
          <w:tcPr>
            <w:tcW w:w="720"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w:t>
            </w:r>
          </w:p>
        </w:tc>
        <w:tc>
          <w:tcPr>
            <w:tcW w:w="720" w:type="dxa"/>
            <w:tcBorders>
              <w:top w:val="nil"/>
              <w:left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w:t>
            </w:r>
          </w:p>
        </w:tc>
        <w:tc>
          <w:tcPr>
            <w:tcW w:w="806"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w:t>
            </w:r>
          </w:p>
        </w:tc>
        <w:tc>
          <w:tcPr>
            <w:tcW w:w="813"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w:t>
            </w:r>
          </w:p>
        </w:tc>
        <w:tc>
          <w:tcPr>
            <w:tcW w:w="790"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w:t>
            </w:r>
          </w:p>
        </w:tc>
      </w:tr>
      <w:tr w:rsidR="00783ACC" w:rsidRPr="009B6E8A" w:rsidTr="00783ACC">
        <w:trPr>
          <w:trHeight w:hRule="exact" w:val="236"/>
          <w:jc w:val="center"/>
        </w:trPr>
        <w:tc>
          <w:tcPr>
            <w:tcW w:w="3341" w:type="dxa"/>
            <w:gridSpan w:val="2"/>
            <w:tcBorders>
              <w:top w:val="nil"/>
              <w:left w:val="nil"/>
              <w:right w:val="nil"/>
            </w:tcBorders>
            <w:shd w:val="clear" w:color="auto" w:fill="auto"/>
            <w:noWrap/>
            <w:vAlign w:val="bottom"/>
            <w:hideMark/>
          </w:tcPr>
          <w:p w:rsidR="00783ACC" w:rsidRDefault="00783ACC" w:rsidP="00783ACC">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108,668</w:t>
            </w:r>
          </w:p>
        </w:tc>
        <w:tc>
          <w:tcPr>
            <w:tcW w:w="81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181,364</w:t>
            </w:r>
          </w:p>
        </w:tc>
        <w:tc>
          <w:tcPr>
            <w:tcW w:w="74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162,747</w:t>
            </w:r>
          </w:p>
        </w:tc>
        <w:tc>
          <w:tcPr>
            <w:tcW w:w="720"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164,631</w:t>
            </w:r>
          </w:p>
        </w:tc>
        <w:tc>
          <w:tcPr>
            <w:tcW w:w="720" w:type="dxa"/>
            <w:tcBorders>
              <w:top w:val="nil"/>
              <w:left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164,830</w:t>
            </w:r>
          </w:p>
        </w:tc>
        <w:tc>
          <w:tcPr>
            <w:tcW w:w="806"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169,153</w:t>
            </w:r>
          </w:p>
        </w:tc>
        <w:tc>
          <w:tcPr>
            <w:tcW w:w="813"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169,156</w:t>
            </w:r>
          </w:p>
        </w:tc>
        <w:tc>
          <w:tcPr>
            <w:tcW w:w="811"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169,198</w:t>
            </w:r>
          </w:p>
        </w:tc>
        <w:tc>
          <w:tcPr>
            <w:tcW w:w="790"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153,052</w:t>
            </w:r>
          </w:p>
        </w:tc>
      </w:tr>
      <w:tr w:rsidR="00783ACC" w:rsidRPr="009B6E8A" w:rsidTr="00783ACC">
        <w:trPr>
          <w:trHeight w:hRule="exact" w:val="236"/>
          <w:jc w:val="center"/>
        </w:trPr>
        <w:tc>
          <w:tcPr>
            <w:tcW w:w="3341" w:type="dxa"/>
            <w:gridSpan w:val="2"/>
            <w:tcBorders>
              <w:top w:val="nil"/>
              <w:left w:val="nil"/>
              <w:right w:val="nil"/>
            </w:tcBorders>
            <w:shd w:val="clear" w:color="auto" w:fill="auto"/>
            <w:noWrap/>
            <w:vAlign w:val="center"/>
            <w:hideMark/>
          </w:tcPr>
          <w:p w:rsidR="00783ACC" w:rsidRPr="008C32C5" w:rsidRDefault="00783ACC" w:rsidP="00783ACC">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19,228</w:t>
            </w:r>
          </w:p>
        </w:tc>
        <w:tc>
          <w:tcPr>
            <w:tcW w:w="81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15,241</w:t>
            </w:r>
          </w:p>
        </w:tc>
        <w:tc>
          <w:tcPr>
            <w:tcW w:w="74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16,675</w:t>
            </w:r>
          </w:p>
        </w:tc>
        <w:tc>
          <w:tcPr>
            <w:tcW w:w="720"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15,409</w:t>
            </w:r>
          </w:p>
        </w:tc>
        <w:tc>
          <w:tcPr>
            <w:tcW w:w="720" w:type="dxa"/>
            <w:tcBorders>
              <w:top w:val="nil"/>
              <w:left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15,674</w:t>
            </w:r>
          </w:p>
        </w:tc>
        <w:tc>
          <w:tcPr>
            <w:tcW w:w="806"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17,323</w:t>
            </w:r>
          </w:p>
        </w:tc>
        <w:tc>
          <w:tcPr>
            <w:tcW w:w="813"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17,482</w:t>
            </w:r>
          </w:p>
        </w:tc>
        <w:tc>
          <w:tcPr>
            <w:tcW w:w="811"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18,157</w:t>
            </w:r>
          </w:p>
        </w:tc>
        <w:tc>
          <w:tcPr>
            <w:tcW w:w="790"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18,320</w:t>
            </w:r>
          </w:p>
        </w:tc>
      </w:tr>
      <w:tr w:rsidR="00783ACC" w:rsidRPr="009B6E8A" w:rsidTr="00783ACC">
        <w:trPr>
          <w:trHeight w:hRule="exact" w:val="369"/>
          <w:jc w:val="center"/>
        </w:trPr>
        <w:tc>
          <w:tcPr>
            <w:tcW w:w="3341" w:type="dxa"/>
            <w:gridSpan w:val="2"/>
            <w:tcBorders>
              <w:top w:val="nil"/>
              <w:left w:val="nil"/>
              <w:right w:val="nil"/>
            </w:tcBorders>
            <w:shd w:val="clear" w:color="auto" w:fill="auto"/>
            <w:noWrap/>
            <w:vAlign w:val="center"/>
            <w:hideMark/>
          </w:tcPr>
          <w:p w:rsidR="00783ACC" w:rsidRDefault="00783ACC" w:rsidP="00783ACC">
            <w:pPr>
              <w:ind w:firstLineChars="196" w:firstLine="314"/>
              <w:jc w:val="left"/>
              <w:rPr>
                <w:szCs w:val="16"/>
              </w:rPr>
            </w:pPr>
            <w:r>
              <w:rPr>
                <w:szCs w:val="16"/>
              </w:rPr>
              <w:t>iii. PSEs Special A/C</w:t>
            </w:r>
            <w:r w:rsidRPr="008C32C5">
              <w:rPr>
                <w:szCs w:val="16"/>
              </w:rPr>
              <w:t xml:space="preserve"> Debt Repayment</w:t>
            </w:r>
          </w:p>
          <w:p w:rsidR="00783ACC" w:rsidRPr="008C32C5" w:rsidRDefault="00783ACC" w:rsidP="00783ACC">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r w:rsidRPr="008C32C5">
              <w:rPr>
                <w:sz w:val="14"/>
                <w:szCs w:val="14"/>
              </w:rPr>
              <w:t>(24,244)</w:t>
            </w:r>
          </w:p>
        </w:tc>
        <w:tc>
          <w:tcPr>
            <w:tcW w:w="81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(24,244)</w:t>
            </w:r>
          </w:p>
        </w:tc>
        <w:tc>
          <w:tcPr>
            <w:tcW w:w="720"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(24,244)</w:t>
            </w:r>
          </w:p>
        </w:tc>
        <w:tc>
          <w:tcPr>
            <w:tcW w:w="720" w:type="dxa"/>
            <w:tcBorders>
              <w:top w:val="nil"/>
              <w:left w:val="nil"/>
              <w:right w:val="nil"/>
            </w:tcBorders>
            <w:shd w:val="clear" w:color="auto" w:fill="auto"/>
            <w:tcMar>
              <w:left w:w="43" w:type="dxa"/>
              <w:right w:w="43" w:type="dxa"/>
            </w:tcMar>
            <w:vAlign w:val="center"/>
          </w:tcPr>
          <w:p w:rsidR="00783ACC" w:rsidRDefault="00783ACC" w:rsidP="00783ACC">
            <w:pPr>
              <w:jc w:val="right"/>
              <w:rPr>
                <w:sz w:val="14"/>
                <w:szCs w:val="14"/>
              </w:rPr>
            </w:pPr>
            <w:r>
              <w:rPr>
                <w:sz w:val="14"/>
                <w:szCs w:val="14"/>
              </w:rPr>
              <w:t>(24,244)</w:t>
            </w:r>
          </w:p>
        </w:tc>
        <w:tc>
          <w:tcPr>
            <w:tcW w:w="806"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14"/>
                <w:szCs w:val="14"/>
              </w:rPr>
            </w:pPr>
            <w:r>
              <w:rPr>
                <w:sz w:val="14"/>
                <w:szCs w:val="14"/>
              </w:rPr>
              <w:t>(24,244)</w:t>
            </w:r>
          </w:p>
        </w:tc>
        <w:tc>
          <w:tcPr>
            <w:tcW w:w="813"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(24,244)</w:t>
            </w:r>
          </w:p>
        </w:tc>
        <w:tc>
          <w:tcPr>
            <w:tcW w:w="790"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14"/>
                <w:szCs w:val="14"/>
              </w:rPr>
            </w:pPr>
            <w:r>
              <w:rPr>
                <w:sz w:val="14"/>
                <w:szCs w:val="14"/>
              </w:rPr>
              <w:t>(24,244)</w:t>
            </w:r>
          </w:p>
        </w:tc>
      </w:tr>
      <w:tr w:rsidR="00783ACC" w:rsidRPr="009B6E8A" w:rsidTr="00783ACC">
        <w:trPr>
          <w:trHeight w:hRule="exact" w:val="276"/>
          <w:jc w:val="center"/>
        </w:trPr>
        <w:tc>
          <w:tcPr>
            <w:tcW w:w="3341" w:type="dxa"/>
            <w:gridSpan w:val="2"/>
            <w:tcBorders>
              <w:top w:val="nil"/>
              <w:left w:val="nil"/>
              <w:right w:val="nil"/>
            </w:tcBorders>
            <w:shd w:val="clear" w:color="auto" w:fill="auto"/>
            <w:noWrap/>
            <w:vAlign w:val="center"/>
            <w:hideMark/>
          </w:tcPr>
          <w:p w:rsidR="00783ACC" w:rsidRDefault="00783ACC" w:rsidP="00783ACC">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1,107,867</w:t>
            </w:r>
          </w:p>
        </w:tc>
        <w:tc>
          <w:tcPr>
            <w:tcW w:w="81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1,210,768</w:t>
            </w:r>
          </w:p>
        </w:tc>
        <w:tc>
          <w:tcPr>
            <w:tcW w:w="74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1,309,445</w:t>
            </w:r>
          </w:p>
        </w:tc>
        <w:tc>
          <w:tcPr>
            <w:tcW w:w="720"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1,262,108</w:t>
            </w:r>
          </w:p>
        </w:tc>
        <w:tc>
          <w:tcPr>
            <w:tcW w:w="720" w:type="dxa"/>
            <w:tcBorders>
              <w:top w:val="nil"/>
              <w:left w:val="nil"/>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1,351,933</w:t>
            </w:r>
          </w:p>
        </w:tc>
        <w:tc>
          <w:tcPr>
            <w:tcW w:w="806"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(134,224)</w:t>
            </w:r>
          </w:p>
        </w:tc>
        <w:tc>
          <w:tcPr>
            <w:tcW w:w="813" w:type="dxa"/>
            <w:tcBorders>
              <w:top w:val="nil"/>
              <w:left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(1,323,140)</w:t>
            </w:r>
          </w:p>
        </w:tc>
        <w:tc>
          <w:tcPr>
            <w:tcW w:w="811" w:type="dxa"/>
            <w:tcBorders>
              <w:top w:val="nil"/>
              <w:left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(1,195,249)</w:t>
            </w:r>
          </w:p>
        </w:tc>
        <w:tc>
          <w:tcPr>
            <w:tcW w:w="790" w:type="dxa"/>
            <w:tcBorders>
              <w:top w:val="nil"/>
              <w:left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702,631</w:t>
            </w:r>
          </w:p>
        </w:tc>
      </w:tr>
      <w:tr w:rsidR="00783ACC" w:rsidRPr="009B6E8A" w:rsidTr="00783ACC">
        <w:trPr>
          <w:trHeight w:hRule="exact" w:val="236"/>
          <w:jc w:val="center"/>
        </w:trPr>
        <w:tc>
          <w:tcPr>
            <w:tcW w:w="3341" w:type="dxa"/>
            <w:gridSpan w:val="2"/>
            <w:tcBorders>
              <w:top w:val="nil"/>
              <w:left w:val="nil"/>
              <w:right w:val="nil"/>
            </w:tcBorders>
            <w:shd w:val="clear" w:color="auto" w:fill="auto"/>
            <w:noWrap/>
            <w:vAlign w:val="bottom"/>
            <w:hideMark/>
          </w:tcPr>
          <w:p w:rsidR="00783ACC" w:rsidRDefault="00783ACC" w:rsidP="00783ACC">
            <w:pPr>
              <w:rPr>
                <w:b/>
                <w:bCs/>
                <w:szCs w:val="16"/>
              </w:rPr>
            </w:pPr>
          </w:p>
        </w:tc>
        <w:tc>
          <w:tcPr>
            <w:tcW w:w="847" w:type="dxa"/>
            <w:tcBorders>
              <w:top w:val="nil"/>
              <w:left w:val="nil"/>
              <w:right w:val="nil"/>
            </w:tcBorders>
            <w:shd w:val="clear" w:color="auto" w:fill="auto"/>
            <w:noWrap/>
            <w:tcMar>
              <w:left w:w="43" w:type="dxa"/>
              <w:right w:w="43" w:type="dxa"/>
            </w:tcMar>
            <w:vAlign w:val="center"/>
            <w:hideMark/>
          </w:tcPr>
          <w:p w:rsidR="00783ACC" w:rsidRPr="008C32C5" w:rsidRDefault="00783ACC" w:rsidP="00783ACC">
            <w:pPr>
              <w:jc w:val="right"/>
              <w:rPr>
                <w:sz w:val="14"/>
                <w:szCs w:val="14"/>
              </w:rPr>
            </w:pPr>
          </w:p>
        </w:tc>
        <w:tc>
          <w:tcPr>
            <w:tcW w:w="81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20"/>
              </w:rPr>
            </w:pPr>
          </w:p>
        </w:tc>
        <w:tc>
          <w:tcPr>
            <w:tcW w:w="741"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20"/>
              </w:rPr>
            </w:pPr>
          </w:p>
        </w:tc>
        <w:tc>
          <w:tcPr>
            <w:tcW w:w="720"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20"/>
              </w:rPr>
            </w:pPr>
          </w:p>
        </w:tc>
        <w:tc>
          <w:tcPr>
            <w:tcW w:w="720" w:type="dxa"/>
            <w:tcBorders>
              <w:top w:val="nil"/>
              <w:left w:val="nil"/>
              <w:right w:val="nil"/>
            </w:tcBorders>
            <w:shd w:val="clear" w:color="auto" w:fill="auto"/>
            <w:tcMar>
              <w:left w:w="43" w:type="dxa"/>
              <w:right w:w="43" w:type="dxa"/>
            </w:tcMar>
            <w:vAlign w:val="center"/>
          </w:tcPr>
          <w:p w:rsidR="00783ACC" w:rsidRDefault="00783ACC" w:rsidP="00783ACC">
            <w:pPr>
              <w:jc w:val="right"/>
              <w:rPr>
                <w:b/>
                <w:bCs/>
                <w:sz w:val="14"/>
                <w:szCs w:val="14"/>
              </w:rPr>
            </w:pPr>
          </w:p>
        </w:tc>
        <w:tc>
          <w:tcPr>
            <w:tcW w:w="806" w:type="dxa"/>
            <w:tcBorders>
              <w:top w:val="nil"/>
              <w:left w:val="nil"/>
              <w:right w:val="nil"/>
            </w:tcBorders>
            <w:shd w:val="clear" w:color="auto" w:fill="auto"/>
            <w:noWrap/>
            <w:tcMar>
              <w:left w:w="43" w:type="dxa"/>
              <w:right w:w="43" w:type="dxa"/>
            </w:tcMar>
            <w:vAlign w:val="center"/>
            <w:hideMark/>
          </w:tcPr>
          <w:p w:rsidR="00783ACC" w:rsidRDefault="00783ACC" w:rsidP="00783ACC">
            <w:pPr>
              <w:jc w:val="right"/>
              <w:rPr>
                <w:sz w:val="20"/>
              </w:rPr>
            </w:pPr>
          </w:p>
        </w:tc>
        <w:tc>
          <w:tcPr>
            <w:tcW w:w="813"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20"/>
              </w:rPr>
            </w:pPr>
          </w:p>
        </w:tc>
        <w:tc>
          <w:tcPr>
            <w:tcW w:w="811" w:type="dxa"/>
            <w:tcBorders>
              <w:top w:val="nil"/>
              <w:left w:val="nil"/>
              <w:right w:val="nil"/>
            </w:tcBorders>
            <w:shd w:val="clear" w:color="auto" w:fill="auto"/>
            <w:noWrap/>
            <w:tcMar>
              <w:left w:w="43" w:type="dxa"/>
              <w:right w:w="43" w:type="dxa"/>
            </w:tcMar>
            <w:vAlign w:val="center"/>
          </w:tcPr>
          <w:p w:rsidR="00783ACC" w:rsidRDefault="00783ACC" w:rsidP="00783ACC">
            <w:pPr>
              <w:jc w:val="right"/>
              <w:rPr>
                <w:b/>
                <w:bCs/>
                <w:sz w:val="14"/>
                <w:szCs w:val="14"/>
              </w:rPr>
            </w:pPr>
          </w:p>
        </w:tc>
        <w:tc>
          <w:tcPr>
            <w:tcW w:w="790" w:type="dxa"/>
            <w:tcBorders>
              <w:top w:val="nil"/>
              <w:left w:val="nil"/>
              <w:right w:val="nil"/>
            </w:tcBorders>
            <w:shd w:val="clear" w:color="auto" w:fill="auto"/>
            <w:noWrap/>
            <w:tcMar>
              <w:left w:w="43" w:type="dxa"/>
              <w:right w:w="43" w:type="dxa"/>
            </w:tcMar>
            <w:vAlign w:val="center"/>
          </w:tcPr>
          <w:p w:rsidR="00783ACC" w:rsidRDefault="00783ACC" w:rsidP="00783ACC">
            <w:pPr>
              <w:jc w:val="right"/>
              <w:rPr>
                <w:sz w:val="20"/>
              </w:rPr>
            </w:pPr>
          </w:p>
        </w:tc>
      </w:tr>
      <w:tr w:rsidR="00783ACC" w:rsidRPr="009B6E8A" w:rsidTr="00783ACC">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783ACC" w:rsidRDefault="00783ACC" w:rsidP="00783ACC">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783ACC" w:rsidRPr="008C32C5" w:rsidRDefault="00783ACC" w:rsidP="00783ACC">
            <w:pPr>
              <w:jc w:val="right"/>
              <w:rPr>
                <w:b/>
                <w:bCs/>
                <w:sz w:val="14"/>
                <w:szCs w:val="14"/>
              </w:rPr>
            </w:pPr>
            <w:r w:rsidRPr="008C32C5">
              <w:rPr>
                <w:b/>
                <w:bCs/>
                <w:sz w:val="14"/>
                <w:szCs w:val="14"/>
              </w:rPr>
              <w:t>3,973,631</w:t>
            </w:r>
          </w:p>
        </w:tc>
        <w:tc>
          <w:tcPr>
            <w:tcW w:w="811" w:type="dxa"/>
            <w:tcBorders>
              <w:left w:val="nil"/>
              <w:bottom w:val="single" w:sz="12" w:space="0" w:color="auto"/>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4,867,971</w:t>
            </w:r>
          </w:p>
        </w:tc>
        <w:tc>
          <w:tcPr>
            <w:tcW w:w="741" w:type="dxa"/>
            <w:tcBorders>
              <w:left w:val="nil"/>
              <w:bottom w:val="single" w:sz="12" w:space="0" w:color="auto"/>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5,484,630</w:t>
            </w:r>
          </w:p>
        </w:tc>
        <w:tc>
          <w:tcPr>
            <w:tcW w:w="720" w:type="dxa"/>
            <w:tcBorders>
              <w:left w:val="nil"/>
              <w:bottom w:val="single" w:sz="12" w:space="0" w:color="auto"/>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4,819,150</w:t>
            </w:r>
          </w:p>
        </w:tc>
        <w:tc>
          <w:tcPr>
            <w:tcW w:w="720" w:type="dxa"/>
            <w:tcBorders>
              <w:left w:val="nil"/>
              <w:bottom w:val="single" w:sz="12" w:space="0" w:color="auto"/>
              <w:right w:val="nil"/>
            </w:tcBorders>
            <w:shd w:val="clear" w:color="auto" w:fill="auto"/>
            <w:tcMar>
              <w:left w:w="43" w:type="dxa"/>
              <w:right w:w="43" w:type="dxa"/>
            </w:tcMar>
            <w:vAlign w:val="center"/>
          </w:tcPr>
          <w:p w:rsidR="00783ACC" w:rsidRDefault="00783ACC" w:rsidP="00783ACC">
            <w:pPr>
              <w:jc w:val="right"/>
              <w:rPr>
                <w:b/>
                <w:bCs/>
                <w:sz w:val="14"/>
                <w:szCs w:val="14"/>
              </w:rPr>
            </w:pPr>
            <w:r>
              <w:rPr>
                <w:b/>
                <w:bCs/>
                <w:sz w:val="14"/>
                <w:szCs w:val="14"/>
              </w:rPr>
              <w:t>4,884,808</w:t>
            </w:r>
          </w:p>
        </w:tc>
        <w:tc>
          <w:tcPr>
            <w:tcW w:w="806" w:type="dxa"/>
            <w:tcBorders>
              <w:left w:val="nil"/>
              <w:bottom w:val="single" w:sz="12" w:space="0" w:color="auto"/>
              <w:right w:val="nil"/>
            </w:tcBorders>
            <w:shd w:val="clear" w:color="auto" w:fill="auto"/>
            <w:noWrap/>
            <w:tcMar>
              <w:left w:w="43" w:type="dxa"/>
              <w:right w:w="43" w:type="dxa"/>
            </w:tcMar>
            <w:vAlign w:val="center"/>
            <w:hideMark/>
          </w:tcPr>
          <w:p w:rsidR="00783ACC" w:rsidRDefault="00783ACC" w:rsidP="00783ACC">
            <w:pPr>
              <w:jc w:val="right"/>
              <w:rPr>
                <w:b/>
                <w:bCs/>
                <w:sz w:val="14"/>
                <w:szCs w:val="14"/>
              </w:rPr>
            </w:pPr>
            <w:r>
              <w:rPr>
                <w:b/>
                <w:bCs/>
                <w:sz w:val="14"/>
                <w:szCs w:val="14"/>
              </w:rPr>
              <w:t>5,453,669</w:t>
            </w:r>
          </w:p>
        </w:tc>
        <w:tc>
          <w:tcPr>
            <w:tcW w:w="813" w:type="dxa"/>
            <w:tcBorders>
              <w:left w:val="nil"/>
              <w:bottom w:val="single" w:sz="12" w:space="0" w:color="auto"/>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5,400,269</w:t>
            </w:r>
          </w:p>
        </w:tc>
        <w:tc>
          <w:tcPr>
            <w:tcW w:w="811" w:type="dxa"/>
            <w:tcBorders>
              <w:left w:val="nil"/>
              <w:bottom w:val="single" w:sz="12" w:space="0" w:color="auto"/>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5,758,480</w:t>
            </w:r>
          </w:p>
        </w:tc>
        <w:tc>
          <w:tcPr>
            <w:tcW w:w="790" w:type="dxa"/>
            <w:tcBorders>
              <w:left w:val="nil"/>
              <w:bottom w:val="single" w:sz="12" w:space="0" w:color="auto"/>
              <w:right w:val="nil"/>
            </w:tcBorders>
            <w:shd w:val="clear" w:color="auto" w:fill="auto"/>
            <w:noWrap/>
            <w:tcMar>
              <w:left w:w="43" w:type="dxa"/>
              <w:right w:w="43" w:type="dxa"/>
            </w:tcMar>
            <w:vAlign w:val="center"/>
          </w:tcPr>
          <w:p w:rsidR="00783ACC" w:rsidRDefault="00783ACC" w:rsidP="00783ACC">
            <w:pPr>
              <w:jc w:val="right"/>
              <w:rPr>
                <w:b/>
                <w:bCs/>
                <w:sz w:val="14"/>
                <w:szCs w:val="14"/>
              </w:rPr>
            </w:pPr>
            <w:r>
              <w:rPr>
                <w:b/>
                <w:bCs/>
                <w:sz w:val="14"/>
                <w:szCs w:val="14"/>
              </w:rPr>
              <w:t>5,652,153</w:t>
            </w:r>
          </w:p>
        </w:tc>
      </w:tr>
      <w:tr w:rsidR="00783ACC" w:rsidRPr="009B6E8A" w:rsidTr="00D82888">
        <w:trPr>
          <w:trHeight w:hRule="exact" w:val="236"/>
          <w:jc w:val="center"/>
        </w:trPr>
        <w:tc>
          <w:tcPr>
            <w:tcW w:w="10400" w:type="dxa"/>
            <w:gridSpan w:val="11"/>
            <w:tcBorders>
              <w:top w:val="single" w:sz="12" w:space="0" w:color="auto"/>
              <w:left w:val="nil"/>
              <w:right w:val="nil"/>
            </w:tcBorders>
            <w:shd w:val="clear" w:color="auto" w:fill="auto"/>
            <w:noWrap/>
            <w:vAlign w:val="center"/>
            <w:hideMark/>
          </w:tcPr>
          <w:p w:rsidR="00783ACC" w:rsidRPr="00691090" w:rsidRDefault="00783ACC" w:rsidP="00783ACC">
            <w:pPr>
              <w:jc w:val="right"/>
              <w:rPr>
                <w:sz w:val="14"/>
                <w:szCs w:val="14"/>
              </w:rPr>
            </w:pPr>
            <w:r>
              <w:rPr>
                <w:sz w:val="14"/>
                <w:szCs w:val="14"/>
              </w:rPr>
              <w:t>Source: Statistics &amp; Data Warehouse Department SBP</w:t>
            </w:r>
          </w:p>
        </w:tc>
      </w:tr>
      <w:tr w:rsidR="00783ACC" w:rsidRPr="009B6E8A" w:rsidTr="00D82888">
        <w:trPr>
          <w:trHeight w:val="792"/>
          <w:jc w:val="center"/>
        </w:trPr>
        <w:tc>
          <w:tcPr>
            <w:tcW w:w="10400" w:type="dxa"/>
            <w:gridSpan w:val="11"/>
            <w:tcBorders>
              <w:left w:val="nil"/>
              <w:bottom w:val="single" w:sz="12" w:space="0" w:color="auto"/>
              <w:right w:val="nil"/>
            </w:tcBorders>
            <w:shd w:val="clear" w:color="auto" w:fill="auto"/>
            <w:noWrap/>
            <w:vAlign w:val="center"/>
            <w:hideMark/>
          </w:tcPr>
          <w:p w:rsidR="00783ACC" w:rsidRPr="00FF243E" w:rsidRDefault="00783ACC" w:rsidP="00783ACC">
            <w:pPr>
              <w:ind w:left="405" w:hanging="180"/>
              <w:jc w:val="left"/>
              <w:rPr>
                <w:color w:val="auto"/>
                <w:sz w:val="14"/>
                <w:szCs w:val="14"/>
              </w:rPr>
            </w:pPr>
            <w:r w:rsidRPr="007A724D">
              <w:rPr>
                <w:color w:val="auto"/>
                <w:sz w:val="14"/>
                <w:szCs w:val="14"/>
              </w:rPr>
              <w:t>Note:-</w:t>
            </w:r>
          </w:p>
          <w:p w:rsidR="00783ACC" w:rsidRPr="00FF243E" w:rsidRDefault="00783ACC" w:rsidP="00783ACC">
            <w:pPr>
              <w:ind w:left="405" w:hanging="180"/>
              <w:jc w:val="left"/>
              <w:rPr>
                <w:color w:val="auto"/>
                <w:sz w:val="14"/>
                <w:szCs w:val="14"/>
              </w:rPr>
            </w:pPr>
            <w:r w:rsidRPr="007A724D">
              <w:rPr>
                <w:color w:val="auto"/>
                <w:sz w:val="14"/>
                <w:szCs w:val="14"/>
              </w:rPr>
              <w:t>1. Excluding IMF A/c Nos. 1 &amp; 2, SAF loan account, counterpart funds, deposits of foreign ce</w:t>
            </w:r>
            <w:r>
              <w:rPr>
                <w:color w:val="auto"/>
                <w:sz w:val="14"/>
                <w:szCs w:val="14"/>
              </w:rPr>
              <w:t>ntral banks, foreign gov</w:t>
            </w:r>
            <w:r w:rsidRPr="007A724D">
              <w:rPr>
                <w:color w:val="auto"/>
                <w:sz w:val="14"/>
                <w:szCs w:val="14"/>
              </w:rPr>
              <w:t>ts, international organizations and deposit money banks.</w:t>
            </w:r>
          </w:p>
          <w:p w:rsidR="00783ACC" w:rsidRPr="00FF243E" w:rsidRDefault="00783ACC" w:rsidP="00783ACC">
            <w:pPr>
              <w:ind w:left="405" w:hanging="83"/>
              <w:jc w:val="left"/>
              <w:rPr>
                <w:color w:val="auto"/>
                <w:sz w:val="14"/>
                <w:szCs w:val="14"/>
              </w:rPr>
            </w:pPr>
            <w:r>
              <w:rPr>
                <w:color w:val="auto"/>
                <w:sz w:val="14"/>
                <w:szCs w:val="14"/>
              </w:rPr>
              <w:t xml:space="preserve">i - </w:t>
            </w:r>
            <w:r w:rsidRPr="007A724D">
              <w:rPr>
                <w:color w:val="auto"/>
                <w:sz w:val="14"/>
                <w:szCs w:val="14"/>
              </w:rPr>
              <w:t>Data is based on weekly returns. The quarterly data covers the period up to the last working day of the month and others months data up to the last working day of last week.</w:t>
            </w:r>
          </w:p>
          <w:p w:rsidR="00783ACC" w:rsidRPr="00FF243E" w:rsidRDefault="00783ACC" w:rsidP="00783ACC">
            <w:pPr>
              <w:ind w:left="405" w:hanging="83"/>
              <w:jc w:val="left"/>
              <w:rPr>
                <w:color w:val="auto"/>
                <w:sz w:val="14"/>
                <w:szCs w:val="14"/>
              </w:rPr>
            </w:pPr>
            <w:r w:rsidRPr="007A724D">
              <w:rPr>
                <w:color w:val="auto"/>
                <w:sz w:val="14"/>
                <w:szCs w:val="14"/>
              </w:rPr>
              <w:t>ii- Data from 30-June 2013 onward is revised on account of reclassification of SBP accounts</w:t>
            </w:r>
          </w:p>
        </w:tc>
      </w:tr>
      <w:tr w:rsidR="00783ACC" w:rsidRPr="009B6E8A" w:rsidTr="00D82888">
        <w:trPr>
          <w:trHeight w:hRule="exact" w:val="309"/>
          <w:jc w:val="center"/>
        </w:trPr>
        <w:tc>
          <w:tcPr>
            <w:tcW w:w="10400" w:type="dxa"/>
            <w:gridSpan w:val="11"/>
            <w:tcBorders>
              <w:top w:val="single" w:sz="12" w:space="0" w:color="auto"/>
              <w:left w:val="nil"/>
              <w:right w:val="nil"/>
            </w:tcBorders>
            <w:shd w:val="clear" w:color="auto" w:fill="auto"/>
            <w:noWrap/>
            <w:vAlign w:val="center"/>
            <w:hideMark/>
          </w:tcPr>
          <w:p w:rsidR="00783ACC" w:rsidRDefault="00783ACC" w:rsidP="00783ACC">
            <w:pPr>
              <w:rPr>
                <w:b/>
                <w:bCs/>
                <w:sz w:val="28"/>
                <w:szCs w:val="28"/>
              </w:rPr>
            </w:pPr>
            <w:r>
              <w:rPr>
                <w:b/>
                <w:bCs/>
                <w:sz w:val="28"/>
                <w:szCs w:val="28"/>
              </w:rPr>
              <w:t>2.5   Currency in Circulation</w:t>
            </w:r>
          </w:p>
        </w:tc>
      </w:tr>
      <w:tr w:rsidR="00783ACC" w:rsidRPr="009B6E8A" w:rsidTr="00D82888">
        <w:trPr>
          <w:trHeight w:hRule="exact" w:val="147"/>
          <w:jc w:val="center"/>
        </w:trPr>
        <w:tc>
          <w:tcPr>
            <w:tcW w:w="10400" w:type="dxa"/>
            <w:gridSpan w:val="11"/>
            <w:tcBorders>
              <w:top w:val="nil"/>
              <w:left w:val="nil"/>
              <w:bottom w:val="single" w:sz="12" w:space="0" w:color="auto"/>
              <w:right w:val="nil"/>
            </w:tcBorders>
            <w:shd w:val="clear" w:color="auto" w:fill="auto"/>
            <w:noWrap/>
            <w:vAlign w:val="bottom"/>
            <w:hideMark/>
          </w:tcPr>
          <w:p w:rsidR="00783ACC" w:rsidRDefault="00783ACC" w:rsidP="00783ACC">
            <w:pPr>
              <w:jc w:val="right"/>
              <w:rPr>
                <w:szCs w:val="16"/>
              </w:rPr>
            </w:pPr>
            <w:r>
              <w:rPr>
                <w:szCs w:val="16"/>
              </w:rPr>
              <w:t>( Million  Rupees )</w:t>
            </w:r>
          </w:p>
        </w:tc>
      </w:tr>
      <w:tr w:rsidR="00783ACC" w:rsidRPr="009B6E8A" w:rsidTr="00C66C94">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783ACC" w:rsidRPr="009B6E8A" w:rsidRDefault="00783ACC" w:rsidP="00783ACC">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783ACC" w:rsidRPr="000D5A5A" w:rsidRDefault="00783ACC" w:rsidP="00783ACC">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783ACC" w:rsidRPr="000D5A5A" w:rsidRDefault="00783ACC" w:rsidP="00783ACC">
            <w:pPr>
              <w:rPr>
                <w:b/>
                <w:bCs/>
                <w:color w:val="auto"/>
                <w:szCs w:val="16"/>
              </w:rPr>
            </w:pPr>
            <w:r>
              <w:rPr>
                <w:b/>
                <w:bCs/>
                <w:color w:val="auto"/>
                <w:szCs w:val="16"/>
              </w:rPr>
              <w:t>2017</w:t>
            </w:r>
          </w:p>
        </w:tc>
        <w:tc>
          <w:tcPr>
            <w:tcW w:w="3220" w:type="dxa"/>
            <w:gridSpan w:val="4"/>
            <w:tcBorders>
              <w:top w:val="single" w:sz="12" w:space="0" w:color="auto"/>
              <w:left w:val="single" w:sz="4" w:space="0" w:color="auto"/>
              <w:bottom w:val="single" w:sz="4" w:space="0" w:color="auto"/>
              <w:right w:val="nil"/>
            </w:tcBorders>
            <w:shd w:val="clear" w:color="auto" w:fill="auto"/>
            <w:vAlign w:val="center"/>
          </w:tcPr>
          <w:p w:rsidR="00783ACC" w:rsidRPr="000D5A5A" w:rsidRDefault="00783ACC" w:rsidP="00783ACC">
            <w:pPr>
              <w:rPr>
                <w:b/>
                <w:bCs/>
                <w:color w:val="auto"/>
                <w:szCs w:val="16"/>
              </w:rPr>
            </w:pPr>
            <w:r>
              <w:rPr>
                <w:b/>
                <w:bCs/>
                <w:color w:val="auto"/>
                <w:szCs w:val="16"/>
              </w:rPr>
              <w:t>2018</w:t>
            </w:r>
          </w:p>
        </w:tc>
      </w:tr>
      <w:tr w:rsidR="00783ACC" w:rsidRPr="009B6E8A" w:rsidTr="00C66C94">
        <w:trPr>
          <w:trHeight w:hRule="exact" w:val="26"/>
          <w:jc w:val="center"/>
        </w:trPr>
        <w:tc>
          <w:tcPr>
            <w:tcW w:w="3341" w:type="dxa"/>
            <w:gridSpan w:val="2"/>
            <w:tcBorders>
              <w:left w:val="nil"/>
              <w:right w:val="single" w:sz="4" w:space="0" w:color="auto"/>
            </w:tcBorders>
            <w:shd w:val="clear" w:color="auto" w:fill="auto"/>
            <w:noWrap/>
            <w:vAlign w:val="center"/>
            <w:hideMark/>
          </w:tcPr>
          <w:p w:rsidR="00783ACC" w:rsidRPr="009B6E8A" w:rsidRDefault="00783ACC" w:rsidP="00783ACC">
            <w:pPr>
              <w:jc w:val="left"/>
              <w:rPr>
                <w:b/>
                <w:bCs/>
                <w:color w:val="auto"/>
                <w:sz w:val="14"/>
                <w:szCs w:val="14"/>
              </w:rPr>
            </w:pPr>
          </w:p>
        </w:tc>
        <w:tc>
          <w:tcPr>
            <w:tcW w:w="847" w:type="dxa"/>
            <w:tcBorders>
              <w:top w:val="single" w:sz="4" w:space="0" w:color="auto"/>
              <w:left w:val="single" w:sz="4" w:space="0" w:color="auto"/>
              <w:right w:val="nil"/>
            </w:tcBorders>
            <w:shd w:val="clear" w:color="auto" w:fill="auto"/>
            <w:noWrap/>
            <w:tcMar>
              <w:left w:w="43" w:type="dxa"/>
              <w:right w:w="43" w:type="dxa"/>
            </w:tcMar>
            <w:vAlign w:val="center"/>
            <w:hideMark/>
          </w:tcPr>
          <w:p w:rsidR="00783ACC" w:rsidRDefault="00783ACC" w:rsidP="00783ACC">
            <w:pPr>
              <w:rPr>
                <w:b/>
                <w:bCs/>
                <w:sz w:val="13"/>
                <w:szCs w:val="13"/>
              </w:rPr>
            </w:pPr>
          </w:p>
        </w:tc>
        <w:tc>
          <w:tcPr>
            <w:tcW w:w="811" w:type="dxa"/>
            <w:tcBorders>
              <w:top w:val="single" w:sz="4" w:space="0" w:color="auto"/>
              <w:left w:val="nil"/>
              <w:right w:val="single" w:sz="4" w:space="0" w:color="auto"/>
            </w:tcBorders>
            <w:shd w:val="clear" w:color="auto" w:fill="auto"/>
            <w:noWrap/>
            <w:tcMar>
              <w:left w:w="43" w:type="dxa"/>
              <w:right w:w="43" w:type="dxa"/>
            </w:tcMar>
            <w:vAlign w:val="center"/>
            <w:hideMark/>
          </w:tcPr>
          <w:p w:rsidR="00783ACC" w:rsidRDefault="00783ACC" w:rsidP="00783ACC">
            <w:pPr>
              <w:rPr>
                <w:b/>
                <w:bCs/>
                <w:sz w:val="13"/>
                <w:szCs w:val="13"/>
              </w:rPr>
            </w:pPr>
          </w:p>
        </w:tc>
        <w:tc>
          <w:tcPr>
            <w:tcW w:w="741" w:type="dxa"/>
            <w:tcBorders>
              <w:top w:val="single" w:sz="4" w:space="0" w:color="auto"/>
              <w:left w:val="single" w:sz="4" w:space="0" w:color="auto"/>
              <w:right w:val="single" w:sz="4" w:space="0" w:color="auto"/>
            </w:tcBorders>
            <w:shd w:val="clear" w:color="auto" w:fill="auto"/>
            <w:noWrap/>
            <w:tcMar>
              <w:left w:w="43" w:type="dxa"/>
              <w:right w:w="43" w:type="dxa"/>
            </w:tcMar>
            <w:vAlign w:val="center"/>
            <w:hideMark/>
          </w:tcPr>
          <w:p w:rsidR="00783ACC" w:rsidRDefault="00783ACC" w:rsidP="00783ACC">
            <w:pPr>
              <w:rPr>
                <w:b/>
                <w:bCs/>
                <w:sz w:val="13"/>
                <w:szCs w:val="13"/>
              </w:rPr>
            </w:pPr>
          </w:p>
        </w:tc>
        <w:tc>
          <w:tcPr>
            <w:tcW w:w="720" w:type="dxa"/>
            <w:tcBorders>
              <w:top w:val="single" w:sz="4" w:space="0" w:color="auto"/>
              <w:left w:val="single" w:sz="4" w:space="0" w:color="auto"/>
              <w:right w:val="nil"/>
            </w:tcBorders>
            <w:shd w:val="clear" w:color="auto" w:fill="auto"/>
            <w:noWrap/>
            <w:tcMar>
              <w:left w:w="43" w:type="dxa"/>
              <w:right w:w="43" w:type="dxa"/>
            </w:tcMar>
            <w:vAlign w:val="center"/>
            <w:hideMark/>
          </w:tcPr>
          <w:p w:rsidR="00783ACC" w:rsidRDefault="00783ACC" w:rsidP="00783ACC">
            <w:pPr>
              <w:jc w:val="right"/>
              <w:rPr>
                <w:b/>
                <w:bCs/>
                <w:sz w:val="13"/>
                <w:szCs w:val="13"/>
              </w:rPr>
            </w:pPr>
          </w:p>
        </w:tc>
        <w:tc>
          <w:tcPr>
            <w:tcW w:w="720" w:type="dxa"/>
            <w:tcBorders>
              <w:top w:val="single" w:sz="4" w:space="0" w:color="auto"/>
              <w:left w:val="nil"/>
              <w:right w:val="nil"/>
            </w:tcBorders>
            <w:shd w:val="clear" w:color="auto" w:fill="auto"/>
            <w:tcMar>
              <w:left w:w="43" w:type="dxa"/>
              <w:right w:w="43" w:type="dxa"/>
            </w:tcMar>
            <w:vAlign w:val="center"/>
            <w:hideMark/>
          </w:tcPr>
          <w:p w:rsidR="00783ACC" w:rsidRDefault="00783ACC" w:rsidP="00783ACC">
            <w:pPr>
              <w:jc w:val="right"/>
              <w:rPr>
                <w:b/>
                <w:bCs/>
                <w:sz w:val="13"/>
                <w:szCs w:val="13"/>
              </w:rPr>
            </w:pPr>
          </w:p>
        </w:tc>
        <w:tc>
          <w:tcPr>
            <w:tcW w:w="806" w:type="dxa"/>
            <w:tcBorders>
              <w:top w:val="single" w:sz="4" w:space="0" w:color="auto"/>
              <w:left w:val="nil"/>
              <w:right w:val="nil"/>
            </w:tcBorders>
            <w:shd w:val="clear" w:color="auto" w:fill="auto"/>
            <w:noWrap/>
            <w:tcMar>
              <w:left w:w="43" w:type="dxa"/>
              <w:right w:w="43" w:type="dxa"/>
            </w:tcMar>
            <w:vAlign w:val="center"/>
            <w:hideMark/>
          </w:tcPr>
          <w:p w:rsidR="00783ACC" w:rsidRDefault="00783ACC" w:rsidP="00783ACC">
            <w:pPr>
              <w:jc w:val="right"/>
              <w:rPr>
                <w:b/>
                <w:bCs/>
                <w:sz w:val="13"/>
                <w:szCs w:val="13"/>
              </w:rPr>
            </w:pPr>
          </w:p>
        </w:tc>
        <w:tc>
          <w:tcPr>
            <w:tcW w:w="813" w:type="dxa"/>
            <w:tcBorders>
              <w:top w:val="single" w:sz="4" w:space="0" w:color="auto"/>
              <w:left w:val="nil"/>
              <w:right w:val="nil"/>
            </w:tcBorders>
            <w:shd w:val="clear" w:color="auto" w:fill="auto"/>
            <w:noWrap/>
            <w:tcMar>
              <w:left w:w="43" w:type="dxa"/>
              <w:right w:w="43" w:type="dxa"/>
            </w:tcMar>
            <w:vAlign w:val="center"/>
            <w:hideMark/>
          </w:tcPr>
          <w:p w:rsidR="00783ACC" w:rsidRDefault="00783ACC" w:rsidP="00783ACC">
            <w:pPr>
              <w:jc w:val="right"/>
              <w:rPr>
                <w:b/>
                <w:bCs/>
                <w:sz w:val="13"/>
                <w:szCs w:val="13"/>
              </w:rPr>
            </w:pPr>
          </w:p>
        </w:tc>
        <w:tc>
          <w:tcPr>
            <w:tcW w:w="811" w:type="dxa"/>
            <w:tcBorders>
              <w:top w:val="single" w:sz="4" w:space="0" w:color="auto"/>
              <w:left w:val="nil"/>
              <w:right w:val="nil"/>
            </w:tcBorders>
            <w:shd w:val="clear" w:color="auto" w:fill="auto"/>
            <w:noWrap/>
            <w:tcMar>
              <w:left w:w="43" w:type="dxa"/>
              <w:right w:w="43" w:type="dxa"/>
            </w:tcMar>
            <w:vAlign w:val="center"/>
            <w:hideMark/>
          </w:tcPr>
          <w:p w:rsidR="00783ACC" w:rsidRDefault="00783ACC" w:rsidP="00783ACC">
            <w:pPr>
              <w:jc w:val="right"/>
              <w:rPr>
                <w:b/>
                <w:bCs/>
                <w:sz w:val="13"/>
                <w:szCs w:val="13"/>
              </w:rPr>
            </w:pPr>
          </w:p>
        </w:tc>
        <w:tc>
          <w:tcPr>
            <w:tcW w:w="790" w:type="dxa"/>
            <w:tcBorders>
              <w:top w:val="single" w:sz="4" w:space="0" w:color="auto"/>
              <w:left w:val="nil"/>
              <w:right w:val="nil"/>
            </w:tcBorders>
            <w:shd w:val="clear" w:color="auto" w:fill="auto"/>
            <w:noWrap/>
            <w:tcMar>
              <w:left w:w="43" w:type="dxa"/>
              <w:right w:w="43" w:type="dxa"/>
            </w:tcMar>
            <w:vAlign w:val="center"/>
            <w:hideMark/>
          </w:tcPr>
          <w:p w:rsidR="00783ACC" w:rsidRPr="009B6E8A" w:rsidRDefault="00783ACC" w:rsidP="00783ACC">
            <w:pPr>
              <w:jc w:val="right"/>
              <w:rPr>
                <w:rFonts w:ascii="Calibri" w:hAnsi="Calibri"/>
                <w:sz w:val="22"/>
                <w:szCs w:val="22"/>
              </w:rPr>
            </w:pPr>
          </w:p>
        </w:tc>
      </w:tr>
      <w:tr w:rsidR="00783ACC" w:rsidRPr="009B6E8A" w:rsidTr="00783ACC">
        <w:trPr>
          <w:trHeight w:hRule="exact" w:val="212"/>
          <w:jc w:val="center"/>
        </w:trPr>
        <w:tc>
          <w:tcPr>
            <w:tcW w:w="236" w:type="dxa"/>
            <w:tcBorders>
              <w:left w:val="nil"/>
              <w:bottom w:val="single" w:sz="12" w:space="0" w:color="auto"/>
            </w:tcBorders>
            <w:shd w:val="clear" w:color="auto" w:fill="auto"/>
            <w:noWrap/>
            <w:vAlign w:val="center"/>
            <w:hideMark/>
          </w:tcPr>
          <w:p w:rsidR="00783ACC" w:rsidRPr="009B6E8A" w:rsidRDefault="00783ACC" w:rsidP="00783ACC">
            <w:pPr>
              <w:jc w:val="left"/>
              <w:rPr>
                <w:b/>
                <w:bCs/>
                <w:color w:val="auto"/>
                <w:sz w:val="14"/>
                <w:szCs w:val="14"/>
              </w:rPr>
            </w:pPr>
          </w:p>
        </w:tc>
        <w:tc>
          <w:tcPr>
            <w:tcW w:w="3105" w:type="dxa"/>
            <w:tcBorders>
              <w:bottom w:val="single" w:sz="12" w:space="0" w:color="auto"/>
              <w:right w:val="single" w:sz="4" w:space="0" w:color="auto"/>
            </w:tcBorders>
            <w:shd w:val="clear" w:color="auto" w:fill="auto"/>
            <w:vAlign w:val="center"/>
          </w:tcPr>
          <w:p w:rsidR="00783ACC" w:rsidRPr="009B6E8A" w:rsidRDefault="00783ACC" w:rsidP="00783ACC">
            <w:pPr>
              <w:jc w:val="left"/>
              <w:rPr>
                <w:b/>
                <w:bCs/>
                <w:color w:val="auto"/>
                <w:sz w:val="14"/>
                <w:szCs w:val="14"/>
              </w:rPr>
            </w:pPr>
          </w:p>
        </w:tc>
        <w:tc>
          <w:tcPr>
            <w:tcW w:w="847"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83ACC" w:rsidRPr="006619BF" w:rsidRDefault="00783ACC" w:rsidP="00783ACC">
            <w:pPr>
              <w:jc w:val="right"/>
              <w:rPr>
                <w:b/>
                <w:bCs/>
                <w:color w:val="auto"/>
                <w:sz w:val="14"/>
                <w:szCs w:val="14"/>
              </w:rPr>
            </w:pPr>
            <w:r w:rsidRPr="006619BF">
              <w:rPr>
                <w:b/>
                <w:bCs/>
                <w:color w:val="auto"/>
                <w:sz w:val="14"/>
                <w:szCs w:val="14"/>
              </w:rPr>
              <w:t>FY16</w:t>
            </w:r>
          </w:p>
        </w:tc>
        <w:tc>
          <w:tcPr>
            <w:tcW w:w="81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83ACC" w:rsidRPr="006619BF" w:rsidRDefault="00783ACC" w:rsidP="00783ACC">
            <w:pPr>
              <w:jc w:val="right"/>
              <w:rPr>
                <w:b/>
                <w:bCs/>
                <w:color w:val="auto"/>
                <w:sz w:val="14"/>
                <w:szCs w:val="14"/>
              </w:rPr>
            </w:pPr>
            <w:r w:rsidRPr="006619BF">
              <w:rPr>
                <w:b/>
                <w:bCs/>
                <w:color w:val="auto"/>
                <w:sz w:val="14"/>
                <w:szCs w:val="14"/>
              </w:rPr>
              <w:t>FY17</w:t>
            </w:r>
          </w:p>
        </w:tc>
        <w:tc>
          <w:tcPr>
            <w:tcW w:w="741" w:type="dxa"/>
            <w:tcBorders>
              <w:top w:val="nil"/>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83ACC" w:rsidRPr="006619BF" w:rsidRDefault="00783ACC" w:rsidP="00783ACC">
            <w:pPr>
              <w:jc w:val="right"/>
              <w:rPr>
                <w:b/>
                <w:bCs/>
                <w:color w:val="auto"/>
                <w:sz w:val="14"/>
                <w:szCs w:val="14"/>
              </w:rPr>
            </w:pPr>
            <w:r>
              <w:rPr>
                <w:b/>
                <w:bCs/>
                <w:color w:val="auto"/>
                <w:sz w:val="14"/>
                <w:szCs w:val="14"/>
              </w:rPr>
              <w:t>FY18</w:t>
            </w:r>
          </w:p>
        </w:tc>
        <w:tc>
          <w:tcPr>
            <w:tcW w:w="720" w:type="dxa"/>
            <w:tcBorders>
              <w:top w:val="nil"/>
              <w:left w:val="single" w:sz="4" w:space="0" w:color="auto"/>
              <w:bottom w:val="single" w:sz="12" w:space="0" w:color="auto"/>
            </w:tcBorders>
            <w:shd w:val="clear" w:color="auto" w:fill="auto"/>
            <w:noWrap/>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Dec</w:t>
            </w:r>
          </w:p>
        </w:tc>
        <w:tc>
          <w:tcPr>
            <w:tcW w:w="806" w:type="dxa"/>
            <w:tcBorders>
              <w:top w:val="nil"/>
              <w:left w:val="single" w:sz="4" w:space="0" w:color="auto"/>
              <w:bottom w:val="single" w:sz="12" w:space="0" w:color="auto"/>
            </w:tcBorders>
            <w:shd w:val="clear" w:color="auto" w:fill="auto"/>
            <w:noWrap/>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Sep</w:t>
            </w:r>
          </w:p>
        </w:tc>
        <w:tc>
          <w:tcPr>
            <w:tcW w:w="813" w:type="dxa"/>
            <w:tcBorders>
              <w:top w:val="nil"/>
              <w:bottom w:val="single" w:sz="12" w:space="0" w:color="auto"/>
            </w:tcBorders>
            <w:shd w:val="clear" w:color="auto" w:fill="auto"/>
            <w:noWrap/>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Oct</w:t>
            </w:r>
          </w:p>
        </w:tc>
        <w:tc>
          <w:tcPr>
            <w:tcW w:w="811" w:type="dxa"/>
            <w:tcBorders>
              <w:top w:val="nil"/>
              <w:bottom w:val="single" w:sz="12" w:space="0" w:color="auto"/>
            </w:tcBorders>
            <w:shd w:val="clear" w:color="auto" w:fill="auto"/>
            <w:noWrap/>
            <w:tcMar>
              <w:left w:w="43" w:type="dxa"/>
              <w:right w:w="43" w:type="dxa"/>
            </w:tcMar>
            <w:vAlign w:val="center"/>
          </w:tcPr>
          <w:p w:rsidR="00783ACC" w:rsidRPr="006619BF" w:rsidRDefault="00783ACC" w:rsidP="0054158B">
            <w:pPr>
              <w:jc w:val="right"/>
              <w:rPr>
                <w:b/>
                <w:color w:val="auto"/>
                <w:sz w:val="14"/>
                <w:szCs w:val="14"/>
              </w:rPr>
            </w:pPr>
            <w:r>
              <w:rPr>
                <w:b/>
                <w:color w:val="auto"/>
                <w:sz w:val="14"/>
                <w:szCs w:val="14"/>
              </w:rPr>
              <w:t>Nov</w:t>
            </w:r>
          </w:p>
        </w:tc>
        <w:tc>
          <w:tcPr>
            <w:tcW w:w="790" w:type="dxa"/>
            <w:tcBorders>
              <w:top w:val="nil"/>
              <w:bottom w:val="single" w:sz="12" w:space="0" w:color="auto"/>
              <w:right w:val="nil"/>
            </w:tcBorders>
            <w:shd w:val="clear" w:color="auto" w:fill="auto"/>
            <w:noWrap/>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 xml:space="preserve">Dec </w:t>
            </w:r>
            <w:r w:rsidRPr="00AB6A32">
              <w:rPr>
                <w:b/>
                <w:color w:val="auto"/>
                <w:sz w:val="14"/>
                <w:szCs w:val="14"/>
                <w:vertAlign w:val="superscript"/>
              </w:rPr>
              <w:t>P</w:t>
            </w:r>
          </w:p>
        </w:tc>
      </w:tr>
      <w:tr w:rsidR="00C65960" w:rsidRPr="009B6E8A" w:rsidTr="00C65960">
        <w:trPr>
          <w:trHeight w:hRule="exact" w:val="236"/>
          <w:jc w:val="center"/>
        </w:trPr>
        <w:tc>
          <w:tcPr>
            <w:tcW w:w="236" w:type="dxa"/>
            <w:tcBorders>
              <w:top w:val="single" w:sz="12" w:space="0" w:color="auto"/>
              <w:left w:val="nil"/>
            </w:tcBorders>
            <w:shd w:val="clear" w:color="auto" w:fill="auto"/>
            <w:noWrap/>
            <w:vAlign w:val="center"/>
            <w:hideMark/>
          </w:tcPr>
          <w:p w:rsidR="00C65960" w:rsidRDefault="00C65960" w:rsidP="00C65960">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C65960" w:rsidRDefault="00C65960" w:rsidP="00C65960">
            <w:pPr>
              <w:jc w:val="left"/>
              <w:rPr>
                <w:sz w:val="14"/>
                <w:szCs w:val="14"/>
              </w:rPr>
            </w:pPr>
            <w:r>
              <w:rPr>
                <w:sz w:val="14"/>
                <w:szCs w:val="14"/>
              </w:rPr>
              <w:t>Five Rupee Bills &amp; Above</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3,554,922</w:t>
            </w:r>
          </w:p>
        </w:tc>
        <w:tc>
          <w:tcPr>
            <w:tcW w:w="811" w:type="dxa"/>
            <w:tcBorders>
              <w:top w:val="single" w:sz="12" w:space="0" w:color="auto"/>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4,167,136</w:t>
            </w:r>
          </w:p>
        </w:tc>
        <w:tc>
          <w:tcPr>
            <w:tcW w:w="741" w:type="dxa"/>
            <w:tcBorders>
              <w:top w:val="single" w:sz="12" w:space="0" w:color="auto"/>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4,635,147</w:t>
            </w:r>
          </w:p>
        </w:tc>
        <w:tc>
          <w:tcPr>
            <w:tcW w:w="720" w:type="dxa"/>
            <w:tcBorders>
              <w:top w:val="single" w:sz="12" w:space="0" w:color="auto"/>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4,121,627</w:t>
            </w:r>
          </w:p>
        </w:tc>
        <w:tc>
          <w:tcPr>
            <w:tcW w:w="720" w:type="dxa"/>
            <w:tcBorders>
              <w:top w:val="single" w:sz="12" w:space="0" w:color="auto"/>
              <w:left w:val="nil"/>
              <w:right w:val="nil"/>
            </w:tcBorders>
            <w:shd w:val="clear" w:color="auto" w:fill="auto"/>
            <w:tcMar>
              <w:left w:w="43" w:type="dxa"/>
              <w:right w:w="43" w:type="dxa"/>
            </w:tcMar>
            <w:vAlign w:val="center"/>
          </w:tcPr>
          <w:p w:rsidR="00C65960" w:rsidRPr="00C65960" w:rsidRDefault="00C65960" w:rsidP="00C65960">
            <w:pPr>
              <w:jc w:val="right"/>
              <w:rPr>
                <w:color w:val="auto"/>
                <w:sz w:val="14"/>
                <w:szCs w:val="14"/>
              </w:rPr>
            </w:pPr>
            <w:r w:rsidRPr="00C65960">
              <w:rPr>
                <w:sz w:val="14"/>
                <w:szCs w:val="14"/>
              </w:rPr>
              <w:t>4,119,552</w:t>
            </w:r>
          </w:p>
        </w:tc>
        <w:tc>
          <w:tcPr>
            <w:tcW w:w="806" w:type="dxa"/>
            <w:tcBorders>
              <w:top w:val="single" w:sz="12" w:space="0" w:color="auto"/>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4,594,051</w:t>
            </w:r>
          </w:p>
        </w:tc>
        <w:tc>
          <w:tcPr>
            <w:tcW w:w="813" w:type="dxa"/>
            <w:tcBorders>
              <w:top w:val="single" w:sz="12" w:space="0" w:color="auto"/>
              <w:left w:val="nil"/>
              <w:right w:val="nil"/>
            </w:tcBorders>
            <w:shd w:val="clear" w:color="auto" w:fill="auto"/>
            <w:noWrap/>
            <w:tcMar>
              <w:left w:w="43" w:type="dxa"/>
              <w:right w:w="43" w:type="dxa"/>
            </w:tcMar>
            <w:vAlign w:val="center"/>
          </w:tcPr>
          <w:p w:rsidR="00C65960" w:rsidRDefault="00C65960" w:rsidP="00C65960">
            <w:pPr>
              <w:jc w:val="right"/>
              <w:rPr>
                <w:sz w:val="14"/>
                <w:szCs w:val="14"/>
              </w:rPr>
            </w:pPr>
            <w:r>
              <w:rPr>
                <w:sz w:val="14"/>
                <w:szCs w:val="14"/>
              </w:rPr>
              <w:t>4,648,370</w:t>
            </w:r>
          </w:p>
        </w:tc>
        <w:tc>
          <w:tcPr>
            <w:tcW w:w="811" w:type="dxa"/>
            <w:tcBorders>
              <w:top w:val="single" w:sz="12" w:space="0" w:color="auto"/>
              <w:left w:val="nil"/>
              <w:right w:val="nil"/>
            </w:tcBorders>
            <w:shd w:val="clear" w:color="auto" w:fill="auto"/>
            <w:noWrap/>
            <w:tcMar>
              <w:left w:w="43" w:type="dxa"/>
              <w:right w:w="43" w:type="dxa"/>
            </w:tcMar>
            <w:vAlign w:val="center"/>
          </w:tcPr>
          <w:p w:rsidR="00C65960" w:rsidRPr="00C65960" w:rsidRDefault="00C65960" w:rsidP="00C65960">
            <w:pPr>
              <w:jc w:val="right"/>
              <w:rPr>
                <w:color w:val="auto"/>
                <w:sz w:val="14"/>
                <w:szCs w:val="14"/>
              </w:rPr>
            </w:pPr>
            <w:r w:rsidRPr="00C65960">
              <w:rPr>
                <w:sz w:val="14"/>
                <w:szCs w:val="14"/>
              </w:rPr>
              <w:t>4,759,214</w:t>
            </w:r>
          </w:p>
        </w:tc>
        <w:tc>
          <w:tcPr>
            <w:tcW w:w="790" w:type="dxa"/>
            <w:tcBorders>
              <w:top w:val="single" w:sz="12" w:space="0" w:color="auto"/>
              <w:left w:val="nil"/>
              <w:right w:val="nil"/>
            </w:tcBorders>
            <w:shd w:val="clear" w:color="auto" w:fill="auto"/>
            <w:noWrap/>
            <w:tcMar>
              <w:left w:w="43" w:type="dxa"/>
              <w:right w:w="43" w:type="dxa"/>
            </w:tcMar>
            <w:vAlign w:val="center"/>
          </w:tcPr>
          <w:p w:rsidR="00C65960" w:rsidRPr="00C65960" w:rsidRDefault="00C65960" w:rsidP="00C65960">
            <w:pPr>
              <w:jc w:val="right"/>
              <w:rPr>
                <w:sz w:val="14"/>
                <w:szCs w:val="14"/>
              </w:rPr>
            </w:pPr>
            <w:r w:rsidRPr="00C65960">
              <w:rPr>
                <w:sz w:val="14"/>
                <w:szCs w:val="14"/>
              </w:rPr>
              <w:t>4,748,703</w:t>
            </w:r>
          </w:p>
        </w:tc>
      </w:tr>
      <w:tr w:rsidR="00C65960" w:rsidRPr="009B6E8A" w:rsidTr="00C65960">
        <w:trPr>
          <w:trHeight w:hRule="exact" w:val="236"/>
          <w:jc w:val="center"/>
        </w:trPr>
        <w:tc>
          <w:tcPr>
            <w:tcW w:w="236" w:type="dxa"/>
            <w:tcBorders>
              <w:top w:val="nil"/>
              <w:left w:val="nil"/>
            </w:tcBorders>
            <w:shd w:val="clear" w:color="auto" w:fill="auto"/>
            <w:noWrap/>
            <w:vAlign w:val="center"/>
            <w:hideMark/>
          </w:tcPr>
          <w:p w:rsidR="00C65960" w:rsidRDefault="00C65960" w:rsidP="00C65960">
            <w:pPr>
              <w:jc w:val="left"/>
              <w:rPr>
                <w:sz w:val="14"/>
                <w:szCs w:val="14"/>
              </w:rPr>
            </w:pPr>
            <w:r>
              <w:rPr>
                <w:sz w:val="14"/>
                <w:szCs w:val="14"/>
              </w:rPr>
              <w:t>2</w:t>
            </w:r>
          </w:p>
        </w:tc>
        <w:tc>
          <w:tcPr>
            <w:tcW w:w="3105" w:type="dxa"/>
            <w:tcBorders>
              <w:top w:val="nil"/>
              <w:right w:val="nil"/>
            </w:tcBorders>
            <w:shd w:val="clear" w:color="auto" w:fill="auto"/>
            <w:vAlign w:val="center"/>
          </w:tcPr>
          <w:p w:rsidR="00C65960" w:rsidRDefault="00C65960" w:rsidP="00C65960">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8,827</w:t>
            </w:r>
          </w:p>
        </w:tc>
        <w:tc>
          <w:tcPr>
            <w:tcW w:w="81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9,779</w:t>
            </w:r>
          </w:p>
        </w:tc>
        <w:tc>
          <w:tcPr>
            <w:tcW w:w="74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9,754</w:t>
            </w:r>
          </w:p>
        </w:tc>
        <w:tc>
          <w:tcPr>
            <w:tcW w:w="720"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9,787</w:t>
            </w:r>
          </w:p>
        </w:tc>
        <w:tc>
          <w:tcPr>
            <w:tcW w:w="720" w:type="dxa"/>
            <w:tcBorders>
              <w:top w:val="nil"/>
              <w:left w:val="nil"/>
              <w:right w:val="nil"/>
            </w:tcBorders>
            <w:shd w:val="clear" w:color="auto" w:fill="auto"/>
            <w:tcMar>
              <w:left w:w="43" w:type="dxa"/>
              <w:right w:w="43" w:type="dxa"/>
            </w:tcMar>
            <w:vAlign w:val="center"/>
          </w:tcPr>
          <w:p w:rsidR="00C65960" w:rsidRPr="00C65960" w:rsidRDefault="00C65960" w:rsidP="00C65960">
            <w:pPr>
              <w:jc w:val="right"/>
              <w:rPr>
                <w:sz w:val="14"/>
                <w:szCs w:val="14"/>
              </w:rPr>
            </w:pPr>
            <w:r w:rsidRPr="00C65960">
              <w:rPr>
                <w:sz w:val="14"/>
                <w:szCs w:val="14"/>
              </w:rPr>
              <w:t>9,683</w:t>
            </w:r>
          </w:p>
        </w:tc>
        <w:tc>
          <w:tcPr>
            <w:tcW w:w="806"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9,739</w:t>
            </w:r>
          </w:p>
        </w:tc>
        <w:tc>
          <w:tcPr>
            <w:tcW w:w="813" w:type="dxa"/>
            <w:tcBorders>
              <w:top w:val="nil"/>
              <w:left w:val="nil"/>
              <w:right w:val="nil"/>
            </w:tcBorders>
            <w:shd w:val="clear" w:color="auto" w:fill="auto"/>
            <w:noWrap/>
            <w:tcMar>
              <w:left w:w="43" w:type="dxa"/>
              <w:right w:w="43" w:type="dxa"/>
            </w:tcMar>
            <w:vAlign w:val="center"/>
          </w:tcPr>
          <w:p w:rsidR="00C65960" w:rsidRDefault="00C65960" w:rsidP="00C65960">
            <w:pPr>
              <w:jc w:val="right"/>
              <w:rPr>
                <w:sz w:val="14"/>
                <w:szCs w:val="14"/>
              </w:rPr>
            </w:pPr>
            <w:r>
              <w:rPr>
                <w:sz w:val="14"/>
                <w:szCs w:val="14"/>
              </w:rPr>
              <w:t>9,741</w:t>
            </w:r>
          </w:p>
        </w:tc>
        <w:tc>
          <w:tcPr>
            <w:tcW w:w="811"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sz w:val="14"/>
                <w:szCs w:val="14"/>
              </w:rPr>
            </w:pPr>
            <w:r w:rsidRPr="00C65960">
              <w:rPr>
                <w:sz w:val="14"/>
                <w:szCs w:val="14"/>
              </w:rPr>
              <w:t>9,736</w:t>
            </w:r>
          </w:p>
        </w:tc>
        <w:tc>
          <w:tcPr>
            <w:tcW w:w="790"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sz w:val="14"/>
                <w:szCs w:val="14"/>
              </w:rPr>
            </w:pPr>
            <w:r w:rsidRPr="00C65960">
              <w:rPr>
                <w:sz w:val="14"/>
                <w:szCs w:val="14"/>
              </w:rPr>
              <w:t>9,762</w:t>
            </w:r>
          </w:p>
        </w:tc>
      </w:tr>
      <w:tr w:rsidR="00C65960" w:rsidRPr="009B6E8A" w:rsidTr="00C65960">
        <w:trPr>
          <w:trHeight w:hRule="exact" w:val="236"/>
          <w:jc w:val="center"/>
        </w:trPr>
        <w:tc>
          <w:tcPr>
            <w:tcW w:w="236" w:type="dxa"/>
            <w:tcBorders>
              <w:top w:val="nil"/>
              <w:left w:val="nil"/>
            </w:tcBorders>
            <w:shd w:val="clear" w:color="auto" w:fill="auto"/>
            <w:noWrap/>
            <w:vAlign w:val="center"/>
            <w:hideMark/>
          </w:tcPr>
          <w:p w:rsidR="00C65960" w:rsidRDefault="00C65960" w:rsidP="00C65960">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C65960" w:rsidRDefault="00C65960" w:rsidP="00C65960">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3,563,749</w:t>
            </w:r>
          </w:p>
        </w:tc>
        <w:tc>
          <w:tcPr>
            <w:tcW w:w="81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4,176,915</w:t>
            </w:r>
          </w:p>
        </w:tc>
        <w:tc>
          <w:tcPr>
            <w:tcW w:w="74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4,644,900</w:t>
            </w:r>
          </w:p>
        </w:tc>
        <w:tc>
          <w:tcPr>
            <w:tcW w:w="720"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4,131,414</w:t>
            </w:r>
          </w:p>
        </w:tc>
        <w:tc>
          <w:tcPr>
            <w:tcW w:w="720" w:type="dxa"/>
            <w:tcBorders>
              <w:top w:val="nil"/>
              <w:left w:val="nil"/>
              <w:right w:val="nil"/>
            </w:tcBorders>
            <w:shd w:val="clear" w:color="auto" w:fill="auto"/>
            <w:tcMar>
              <w:left w:w="43" w:type="dxa"/>
              <w:right w:w="43" w:type="dxa"/>
            </w:tcMar>
            <w:vAlign w:val="center"/>
          </w:tcPr>
          <w:p w:rsidR="00C65960" w:rsidRPr="00C65960" w:rsidRDefault="00C65960" w:rsidP="00C65960">
            <w:pPr>
              <w:jc w:val="right"/>
              <w:rPr>
                <w:b/>
                <w:bCs/>
                <w:sz w:val="14"/>
                <w:szCs w:val="14"/>
              </w:rPr>
            </w:pPr>
            <w:r w:rsidRPr="00C65960">
              <w:rPr>
                <w:b/>
                <w:bCs/>
                <w:sz w:val="14"/>
                <w:szCs w:val="14"/>
              </w:rPr>
              <w:t>4,129,236</w:t>
            </w:r>
          </w:p>
        </w:tc>
        <w:tc>
          <w:tcPr>
            <w:tcW w:w="806"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4,603,791</w:t>
            </w:r>
          </w:p>
        </w:tc>
        <w:tc>
          <w:tcPr>
            <w:tcW w:w="813" w:type="dxa"/>
            <w:tcBorders>
              <w:top w:val="nil"/>
              <w:left w:val="nil"/>
              <w:right w:val="nil"/>
            </w:tcBorders>
            <w:shd w:val="clear" w:color="auto" w:fill="auto"/>
            <w:noWrap/>
            <w:tcMar>
              <w:left w:w="43" w:type="dxa"/>
              <w:right w:w="43" w:type="dxa"/>
            </w:tcMar>
            <w:vAlign w:val="center"/>
          </w:tcPr>
          <w:p w:rsidR="00C65960" w:rsidRDefault="00C65960" w:rsidP="00C65960">
            <w:pPr>
              <w:jc w:val="right"/>
              <w:rPr>
                <w:b/>
                <w:bCs/>
                <w:sz w:val="14"/>
                <w:szCs w:val="14"/>
              </w:rPr>
            </w:pPr>
            <w:r>
              <w:rPr>
                <w:b/>
                <w:bCs/>
                <w:sz w:val="14"/>
                <w:szCs w:val="14"/>
              </w:rPr>
              <w:t>4,658,111</w:t>
            </w:r>
          </w:p>
        </w:tc>
        <w:tc>
          <w:tcPr>
            <w:tcW w:w="811"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b/>
                <w:bCs/>
                <w:sz w:val="14"/>
                <w:szCs w:val="14"/>
              </w:rPr>
            </w:pPr>
            <w:r w:rsidRPr="00C65960">
              <w:rPr>
                <w:b/>
                <w:bCs/>
                <w:sz w:val="14"/>
                <w:szCs w:val="14"/>
              </w:rPr>
              <w:t>4,768,950</w:t>
            </w:r>
          </w:p>
        </w:tc>
        <w:tc>
          <w:tcPr>
            <w:tcW w:w="790"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b/>
                <w:bCs/>
                <w:sz w:val="14"/>
                <w:szCs w:val="14"/>
              </w:rPr>
            </w:pPr>
            <w:r w:rsidRPr="00C65960">
              <w:rPr>
                <w:b/>
                <w:bCs/>
                <w:sz w:val="14"/>
                <w:szCs w:val="14"/>
              </w:rPr>
              <w:t>4,758,465</w:t>
            </w:r>
          </w:p>
        </w:tc>
      </w:tr>
      <w:tr w:rsidR="00C65960" w:rsidRPr="009B6E8A" w:rsidTr="00C65960">
        <w:trPr>
          <w:trHeight w:hRule="exact" w:val="236"/>
          <w:jc w:val="center"/>
        </w:trPr>
        <w:tc>
          <w:tcPr>
            <w:tcW w:w="236" w:type="dxa"/>
            <w:tcBorders>
              <w:top w:val="nil"/>
              <w:left w:val="nil"/>
            </w:tcBorders>
            <w:shd w:val="clear" w:color="auto" w:fill="auto"/>
            <w:noWrap/>
            <w:vAlign w:val="center"/>
            <w:hideMark/>
          </w:tcPr>
          <w:p w:rsidR="00C65960" w:rsidRDefault="00C65960" w:rsidP="00C65960">
            <w:pPr>
              <w:jc w:val="left"/>
              <w:rPr>
                <w:sz w:val="14"/>
                <w:szCs w:val="14"/>
              </w:rPr>
            </w:pPr>
            <w:r>
              <w:rPr>
                <w:sz w:val="14"/>
                <w:szCs w:val="14"/>
              </w:rPr>
              <w:t>4</w:t>
            </w:r>
          </w:p>
        </w:tc>
        <w:tc>
          <w:tcPr>
            <w:tcW w:w="3105" w:type="dxa"/>
            <w:tcBorders>
              <w:top w:val="nil"/>
              <w:right w:val="nil"/>
            </w:tcBorders>
            <w:shd w:val="clear" w:color="auto" w:fill="auto"/>
            <w:vAlign w:val="center"/>
          </w:tcPr>
          <w:p w:rsidR="00C65960" w:rsidRDefault="00C65960" w:rsidP="00C65960">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146</w:t>
            </w:r>
          </w:p>
        </w:tc>
        <w:tc>
          <w:tcPr>
            <w:tcW w:w="81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111</w:t>
            </w:r>
          </w:p>
        </w:tc>
        <w:tc>
          <w:tcPr>
            <w:tcW w:w="74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192</w:t>
            </w:r>
          </w:p>
        </w:tc>
        <w:tc>
          <w:tcPr>
            <w:tcW w:w="720"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129</w:t>
            </w:r>
          </w:p>
        </w:tc>
        <w:tc>
          <w:tcPr>
            <w:tcW w:w="720" w:type="dxa"/>
            <w:tcBorders>
              <w:top w:val="nil"/>
              <w:left w:val="nil"/>
              <w:right w:val="nil"/>
            </w:tcBorders>
            <w:shd w:val="clear" w:color="auto" w:fill="auto"/>
            <w:tcMar>
              <w:left w:w="43" w:type="dxa"/>
              <w:right w:w="43" w:type="dxa"/>
            </w:tcMar>
            <w:vAlign w:val="center"/>
          </w:tcPr>
          <w:p w:rsidR="00C65960" w:rsidRPr="00C65960" w:rsidRDefault="00C65960" w:rsidP="00C65960">
            <w:pPr>
              <w:jc w:val="right"/>
              <w:rPr>
                <w:sz w:val="14"/>
                <w:szCs w:val="14"/>
              </w:rPr>
            </w:pPr>
            <w:r w:rsidRPr="00C65960">
              <w:rPr>
                <w:sz w:val="14"/>
                <w:szCs w:val="14"/>
              </w:rPr>
              <w:t>102</w:t>
            </w:r>
          </w:p>
        </w:tc>
        <w:tc>
          <w:tcPr>
            <w:tcW w:w="806"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177</w:t>
            </w:r>
          </w:p>
        </w:tc>
        <w:tc>
          <w:tcPr>
            <w:tcW w:w="813" w:type="dxa"/>
            <w:tcBorders>
              <w:top w:val="nil"/>
              <w:left w:val="nil"/>
              <w:right w:val="nil"/>
            </w:tcBorders>
            <w:shd w:val="clear" w:color="auto" w:fill="auto"/>
            <w:noWrap/>
            <w:tcMar>
              <w:left w:w="43" w:type="dxa"/>
              <w:right w:w="43" w:type="dxa"/>
            </w:tcMar>
            <w:vAlign w:val="center"/>
          </w:tcPr>
          <w:p w:rsidR="00C65960" w:rsidRDefault="00C65960" w:rsidP="00C65960">
            <w:pPr>
              <w:jc w:val="right"/>
              <w:rPr>
                <w:sz w:val="14"/>
                <w:szCs w:val="14"/>
              </w:rPr>
            </w:pPr>
            <w:r>
              <w:rPr>
                <w:sz w:val="14"/>
                <w:szCs w:val="14"/>
              </w:rPr>
              <w:t>178</w:t>
            </w:r>
          </w:p>
        </w:tc>
        <w:tc>
          <w:tcPr>
            <w:tcW w:w="811"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sz w:val="14"/>
                <w:szCs w:val="14"/>
              </w:rPr>
            </w:pPr>
            <w:r w:rsidRPr="00C65960">
              <w:rPr>
                <w:sz w:val="14"/>
                <w:szCs w:val="14"/>
              </w:rPr>
              <w:t>173</w:t>
            </w:r>
          </w:p>
        </w:tc>
        <w:tc>
          <w:tcPr>
            <w:tcW w:w="790"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sz w:val="14"/>
                <w:szCs w:val="14"/>
              </w:rPr>
            </w:pPr>
            <w:r w:rsidRPr="00C65960">
              <w:rPr>
                <w:sz w:val="14"/>
                <w:szCs w:val="14"/>
              </w:rPr>
              <w:t>197</w:t>
            </w:r>
          </w:p>
        </w:tc>
      </w:tr>
      <w:tr w:rsidR="00C65960" w:rsidRPr="009B6E8A" w:rsidTr="00C65960">
        <w:trPr>
          <w:trHeight w:hRule="exact" w:val="236"/>
          <w:jc w:val="center"/>
        </w:trPr>
        <w:tc>
          <w:tcPr>
            <w:tcW w:w="236" w:type="dxa"/>
            <w:tcBorders>
              <w:top w:val="nil"/>
              <w:left w:val="nil"/>
            </w:tcBorders>
            <w:shd w:val="clear" w:color="auto" w:fill="auto"/>
            <w:noWrap/>
            <w:vAlign w:val="center"/>
            <w:hideMark/>
          </w:tcPr>
          <w:p w:rsidR="00C65960" w:rsidRDefault="00C65960" w:rsidP="00C65960">
            <w:pPr>
              <w:jc w:val="left"/>
              <w:rPr>
                <w:sz w:val="14"/>
                <w:szCs w:val="14"/>
              </w:rPr>
            </w:pPr>
            <w:r>
              <w:rPr>
                <w:sz w:val="14"/>
                <w:szCs w:val="14"/>
              </w:rPr>
              <w:t>5</w:t>
            </w:r>
          </w:p>
        </w:tc>
        <w:tc>
          <w:tcPr>
            <w:tcW w:w="3105" w:type="dxa"/>
            <w:tcBorders>
              <w:top w:val="nil"/>
              <w:right w:val="nil"/>
            </w:tcBorders>
            <w:shd w:val="clear" w:color="auto" w:fill="auto"/>
            <w:vAlign w:val="center"/>
          </w:tcPr>
          <w:p w:rsidR="00C65960" w:rsidRDefault="00C65960" w:rsidP="00C65960">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488</w:t>
            </w:r>
          </w:p>
        </w:tc>
        <w:tc>
          <w:tcPr>
            <w:tcW w:w="81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862</w:t>
            </w:r>
          </w:p>
        </w:tc>
        <w:tc>
          <w:tcPr>
            <w:tcW w:w="74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989</w:t>
            </w:r>
          </w:p>
        </w:tc>
        <w:tc>
          <w:tcPr>
            <w:tcW w:w="720"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771</w:t>
            </w:r>
          </w:p>
        </w:tc>
        <w:tc>
          <w:tcPr>
            <w:tcW w:w="720" w:type="dxa"/>
            <w:tcBorders>
              <w:top w:val="nil"/>
              <w:left w:val="nil"/>
              <w:right w:val="nil"/>
            </w:tcBorders>
            <w:shd w:val="clear" w:color="auto" w:fill="auto"/>
            <w:tcMar>
              <w:left w:w="43" w:type="dxa"/>
              <w:right w:w="43" w:type="dxa"/>
            </w:tcMar>
            <w:vAlign w:val="center"/>
          </w:tcPr>
          <w:p w:rsidR="00C65960" w:rsidRPr="00C65960" w:rsidRDefault="00C65960" w:rsidP="00C65960">
            <w:pPr>
              <w:jc w:val="right"/>
              <w:rPr>
                <w:sz w:val="14"/>
                <w:szCs w:val="14"/>
              </w:rPr>
            </w:pPr>
            <w:r w:rsidRPr="00C65960">
              <w:rPr>
                <w:sz w:val="14"/>
                <w:szCs w:val="14"/>
              </w:rPr>
              <w:t>869</w:t>
            </w:r>
          </w:p>
        </w:tc>
        <w:tc>
          <w:tcPr>
            <w:tcW w:w="806"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980</w:t>
            </w:r>
          </w:p>
        </w:tc>
        <w:tc>
          <w:tcPr>
            <w:tcW w:w="813" w:type="dxa"/>
            <w:tcBorders>
              <w:top w:val="nil"/>
              <w:left w:val="nil"/>
              <w:right w:val="nil"/>
            </w:tcBorders>
            <w:shd w:val="clear" w:color="auto" w:fill="auto"/>
            <w:noWrap/>
            <w:tcMar>
              <w:left w:w="43" w:type="dxa"/>
              <w:right w:w="43" w:type="dxa"/>
            </w:tcMar>
            <w:vAlign w:val="center"/>
          </w:tcPr>
          <w:p w:rsidR="00C65960" w:rsidRDefault="00C65960" w:rsidP="00C65960">
            <w:pPr>
              <w:jc w:val="right"/>
              <w:rPr>
                <w:sz w:val="14"/>
                <w:szCs w:val="14"/>
              </w:rPr>
            </w:pPr>
            <w:r>
              <w:rPr>
                <w:sz w:val="14"/>
                <w:szCs w:val="14"/>
              </w:rPr>
              <w:t>900</w:t>
            </w:r>
          </w:p>
        </w:tc>
        <w:tc>
          <w:tcPr>
            <w:tcW w:w="811"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sz w:val="14"/>
                <w:szCs w:val="14"/>
              </w:rPr>
            </w:pPr>
            <w:r w:rsidRPr="00C65960">
              <w:rPr>
                <w:sz w:val="14"/>
                <w:szCs w:val="14"/>
              </w:rPr>
              <w:t>839</w:t>
            </w:r>
          </w:p>
        </w:tc>
        <w:tc>
          <w:tcPr>
            <w:tcW w:w="790"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sz w:val="14"/>
                <w:szCs w:val="14"/>
              </w:rPr>
            </w:pPr>
            <w:r w:rsidRPr="00C65960">
              <w:rPr>
                <w:sz w:val="14"/>
                <w:szCs w:val="14"/>
              </w:rPr>
              <w:t>1,051</w:t>
            </w:r>
          </w:p>
        </w:tc>
      </w:tr>
      <w:tr w:rsidR="00C65960" w:rsidRPr="009B6E8A" w:rsidTr="00C65960">
        <w:trPr>
          <w:trHeight w:hRule="exact" w:val="236"/>
          <w:jc w:val="center"/>
        </w:trPr>
        <w:tc>
          <w:tcPr>
            <w:tcW w:w="236" w:type="dxa"/>
            <w:tcBorders>
              <w:top w:val="nil"/>
              <w:left w:val="nil"/>
            </w:tcBorders>
            <w:shd w:val="clear" w:color="auto" w:fill="auto"/>
            <w:noWrap/>
            <w:vAlign w:val="center"/>
            <w:hideMark/>
          </w:tcPr>
          <w:p w:rsidR="00C65960" w:rsidRPr="00C12EB9" w:rsidRDefault="00C65960" w:rsidP="00C65960">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C65960" w:rsidRDefault="00C65960" w:rsidP="00C65960">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229,331</w:t>
            </w:r>
          </w:p>
        </w:tc>
        <w:tc>
          <w:tcPr>
            <w:tcW w:w="81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264,627</w:t>
            </w:r>
          </w:p>
        </w:tc>
        <w:tc>
          <w:tcPr>
            <w:tcW w:w="741"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255,891</w:t>
            </w:r>
          </w:p>
        </w:tc>
        <w:tc>
          <w:tcPr>
            <w:tcW w:w="720"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203,646</w:t>
            </w:r>
          </w:p>
        </w:tc>
        <w:tc>
          <w:tcPr>
            <w:tcW w:w="720" w:type="dxa"/>
            <w:tcBorders>
              <w:top w:val="nil"/>
              <w:left w:val="nil"/>
              <w:right w:val="nil"/>
            </w:tcBorders>
            <w:shd w:val="clear" w:color="auto" w:fill="auto"/>
            <w:tcMar>
              <w:left w:w="43" w:type="dxa"/>
              <w:right w:w="43" w:type="dxa"/>
            </w:tcMar>
            <w:vAlign w:val="center"/>
          </w:tcPr>
          <w:p w:rsidR="00C65960" w:rsidRPr="00C65960" w:rsidRDefault="00C65960" w:rsidP="00C65960">
            <w:pPr>
              <w:jc w:val="right"/>
              <w:rPr>
                <w:sz w:val="14"/>
                <w:szCs w:val="14"/>
              </w:rPr>
            </w:pPr>
            <w:r w:rsidRPr="00C65960">
              <w:rPr>
                <w:sz w:val="14"/>
                <w:szCs w:val="14"/>
              </w:rPr>
              <w:t>201,307</w:t>
            </w:r>
          </w:p>
        </w:tc>
        <w:tc>
          <w:tcPr>
            <w:tcW w:w="806" w:type="dxa"/>
            <w:tcBorders>
              <w:top w:val="nil"/>
              <w:left w:val="nil"/>
              <w:right w:val="nil"/>
            </w:tcBorders>
            <w:shd w:val="clear" w:color="auto" w:fill="auto"/>
            <w:noWrap/>
            <w:tcMar>
              <w:left w:w="43" w:type="dxa"/>
              <w:right w:w="43" w:type="dxa"/>
            </w:tcMar>
            <w:vAlign w:val="center"/>
            <w:hideMark/>
          </w:tcPr>
          <w:p w:rsidR="00C65960" w:rsidRDefault="00C65960" w:rsidP="00C65960">
            <w:pPr>
              <w:jc w:val="right"/>
              <w:rPr>
                <w:sz w:val="14"/>
                <w:szCs w:val="14"/>
              </w:rPr>
            </w:pPr>
            <w:r>
              <w:rPr>
                <w:sz w:val="14"/>
                <w:szCs w:val="14"/>
              </w:rPr>
              <w:t>224,115</w:t>
            </w:r>
          </w:p>
        </w:tc>
        <w:tc>
          <w:tcPr>
            <w:tcW w:w="813" w:type="dxa"/>
            <w:tcBorders>
              <w:top w:val="nil"/>
              <w:left w:val="nil"/>
              <w:right w:val="nil"/>
            </w:tcBorders>
            <w:shd w:val="clear" w:color="auto" w:fill="auto"/>
            <w:noWrap/>
            <w:tcMar>
              <w:left w:w="43" w:type="dxa"/>
              <w:right w:w="43" w:type="dxa"/>
            </w:tcMar>
            <w:vAlign w:val="center"/>
          </w:tcPr>
          <w:p w:rsidR="00C65960" w:rsidRDefault="00C65960" w:rsidP="00C65960">
            <w:pPr>
              <w:jc w:val="right"/>
              <w:rPr>
                <w:sz w:val="14"/>
                <w:szCs w:val="14"/>
              </w:rPr>
            </w:pPr>
            <w:r>
              <w:rPr>
                <w:sz w:val="14"/>
                <w:szCs w:val="14"/>
              </w:rPr>
              <w:t>215,134</w:t>
            </w:r>
          </w:p>
        </w:tc>
        <w:tc>
          <w:tcPr>
            <w:tcW w:w="811"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sz w:val="14"/>
                <w:szCs w:val="14"/>
              </w:rPr>
            </w:pPr>
            <w:r w:rsidRPr="00C65960">
              <w:rPr>
                <w:sz w:val="14"/>
                <w:szCs w:val="14"/>
              </w:rPr>
              <w:t>220,150</w:t>
            </w:r>
          </w:p>
        </w:tc>
        <w:tc>
          <w:tcPr>
            <w:tcW w:w="790" w:type="dxa"/>
            <w:tcBorders>
              <w:top w:val="nil"/>
              <w:left w:val="nil"/>
              <w:right w:val="nil"/>
            </w:tcBorders>
            <w:shd w:val="clear" w:color="auto" w:fill="auto"/>
            <w:noWrap/>
            <w:tcMar>
              <w:left w:w="43" w:type="dxa"/>
              <w:right w:w="43" w:type="dxa"/>
            </w:tcMar>
            <w:vAlign w:val="center"/>
          </w:tcPr>
          <w:p w:rsidR="00C65960" w:rsidRPr="00C65960" w:rsidRDefault="00C65960" w:rsidP="00C65960">
            <w:pPr>
              <w:jc w:val="right"/>
              <w:rPr>
                <w:sz w:val="14"/>
                <w:szCs w:val="14"/>
              </w:rPr>
            </w:pPr>
            <w:r w:rsidRPr="00C65960">
              <w:rPr>
                <w:sz w:val="14"/>
                <w:szCs w:val="14"/>
              </w:rPr>
              <w:t>226,119</w:t>
            </w:r>
          </w:p>
        </w:tc>
      </w:tr>
      <w:tr w:rsidR="00C65960" w:rsidRPr="009B6E8A" w:rsidTr="00C65960">
        <w:trPr>
          <w:trHeight w:hRule="exact" w:val="236"/>
          <w:jc w:val="center"/>
        </w:trPr>
        <w:tc>
          <w:tcPr>
            <w:tcW w:w="236" w:type="dxa"/>
            <w:tcBorders>
              <w:top w:val="nil"/>
              <w:left w:val="nil"/>
              <w:bottom w:val="single" w:sz="12" w:space="0" w:color="auto"/>
            </w:tcBorders>
            <w:shd w:val="clear" w:color="auto" w:fill="auto"/>
            <w:noWrap/>
            <w:vAlign w:val="center"/>
            <w:hideMark/>
          </w:tcPr>
          <w:p w:rsidR="00C65960" w:rsidRDefault="00C65960" w:rsidP="00C65960">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C65960" w:rsidRDefault="00C65960" w:rsidP="00C65960">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3,333,784</w:t>
            </w:r>
          </w:p>
        </w:tc>
        <w:tc>
          <w:tcPr>
            <w:tcW w:w="811" w:type="dxa"/>
            <w:tcBorders>
              <w:top w:val="nil"/>
              <w:left w:val="nil"/>
              <w:bottom w:val="single" w:sz="12" w:space="0" w:color="auto"/>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3,911,315</w:t>
            </w:r>
          </w:p>
        </w:tc>
        <w:tc>
          <w:tcPr>
            <w:tcW w:w="741" w:type="dxa"/>
            <w:tcBorders>
              <w:top w:val="nil"/>
              <w:left w:val="nil"/>
              <w:bottom w:val="single" w:sz="12" w:space="0" w:color="auto"/>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4,387,828</w:t>
            </w: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3,926,868</w:t>
            </w:r>
          </w:p>
        </w:tc>
        <w:tc>
          <w:tcPr>
            <w:tcW w:w="720" w:type="dxa"/>
            <w:tcBorders>
              <w:top w:val="nil"/>
              <w:left w:val="nil"/>
              <w:bottom w:val="single" w:sz="12" w:space="0" w:color="auto"/>
              <w:right w:val="nil"/>
            </w:tcBorders>
            <w:shd w:val="clear" w:color="auto" w:fill="auto"/>
            <w:tcMar>
              <w:left w:w="43" w:type="dxa"/>
              <w:right w:w="43" w:type="dxa"/>
            </w:tcMar>
            <w:vAlign w:val="center"/>
          </w:tcPr>
          <w:p w:rsidR="00C65960" w:rsidRPr="00C65960" w:rsidRDefault="00C65960" w:rsidP="00C65960">
            <w:pPr>
              <w:jc w:val="right"/>
              <w:rPr>
                <w:b/>
                <w:bCs/>
                <w:sz w:val="14"/>
                <w:szCs w:val="14"/>
              </w:rPr>
            </w:pPr>
            <w:r w:rsidRPr="00C65960">
              <w:rPr>
                <w:b/>
                <w:bCs/>
                <w:sz w:val="14"/>
                <w:szCs w:val="14"/>
              </w:rPr>
              <w:t>3,926,957</w:t>
            </w:r>
          </w:p>
        </w:tc>
        <w:tc>
          <w:tcPr>
            <w:tcW w:w="806" w:type="dxa"/>
            <w:tcBorders>
              <w:top w:val="nil"/>
              <w:left w:val="nil"/>
              <w:bottom w:val="single" w:sz="12" w:space="0" w:color="auto"/>
              <w:right w:val="nil"/>
            </w:tcBorders>
            <w:shd w:val="clear" w:color="auto" w:fill="auto"/>
            <w:noWrap/>
            <w:tcMar>
              <w:left w:w="43" w:type="dxa"/>
              <w:right w:w="43" w:type="dxa"/>
            </w:tcMar>
            <w:vAlign w:val="center"/>
            <w:hideMark/>
          </w:tcPr>
          <w:p w:rsidR="00C65960" w:rsidRDefault="00C65960" w:rsidP="00C65960">
            <w:pPr>
              <w:jc w:val="right"/>
              <w:rPr>
                <w:b/>
                <w:bCs/>
                <w:sz w:val="14"/>
                <w:szCs w:val="14"/>
              </w:rPr>
            </w:pPr>
            <w:r>
              <w:rPr>
                <w:b/>
                <w:bCs/>
                <w:sz w:val="14"/>
                <w:szCs w:val="14"/>
              </w:rPr>
              <w:t>4,378,519</w:t>
            </w:r>
          </w:p>
        </w:tc>
        <w:tc>
          <w:tcPr>
            <w:tcW w:w="813" w:type="dxa"/>
            <w:tcBorders>
              <w:top w:val="nil"/>
              <w:left w:val="nil"/>
              <w:bottom w:val="single" w:sz="12" w:space="0" w:color="auto"/>
              <w:right w:val="nil"/>
            </w:tcBorders>
            <w:shd w:val="clear" w:color="auto" w:fill="auto"/>
            <w:noWrap/>
            <w:tcMar>
              <w:left w:w="43" w:type="dxa"/>
              <w:right w:w="43" w:type="dxa"/>
            </w:tcMar>
            <w:vAlign w:val="center"/>
          </w:tcPr>
          <w:p w:rsidR="00C65960" w:rsidRDefault="00C65960" w:rsidP="00C65960">
            <w:pPr>
              <w:jc w:val="right"/>
              <w:rPr>
                <w:b/>
                <w:bCs/>
                <w:sz w:val="14"/>
                <w:szCs w:val="14"/>
              </w:rPr>
            </w:pPr>
            <w:r>
              <w:rPr>
                <w:b/>
                <w:bCs/>
                <w:sz w:val="14"/>
                <w:szCs w:val="14"/>
              </w:rPr>
              <w:t>4,441,899</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C65960" w:rsidRPr="00C65960" w:rsidRDefault="00C65960" w:rsidP="00C65960">
            <w:pPr>
              <w:jc w:val="right"/>
              <w:rPr>
                <w:b/>
                <w:bCs/>
                <w:sz w:val="14"/>
                <w:szCs w:val="14"/>
              </w:rPr>
            </w:pPr>
            <w:r w:rsidRPr="00C65960">
              <w:rPr>
                <w:b/>
                <w:bCs/>
                <w:sz w:val="14"/>
                <w:szCs w:val="14"/>
              </w:rPr>
              <w:t>4,547,788</w:t>
            </w:r>
          </w:p>
        </w:tc>
        <w:tc>
          <w:tcPr>
            <w:tcW w:w="790" w:type="dxa"/>
            <w:tcBorders>
              <w:top w:val="nil"/>
              <w:left w:val="nil"/>
              <w:bottom w:val="single" w:sz="12" w:space="0" w:color="auto"/>
              <w:right w:val="nil"/>
            </w:tcBorders>
            <w:shd w:val="clear" w:color="auto" w:fill="auto"/>
            <w:noWrap/>
            <w:tcMar>
              <w:left w:w="43" w:type="dxa"/>
              <w:right w:w="43" w:type="dxa"/>
            </w:tcMar>
            <w:vAlign w:val="center"/>
          </w:tcPr>
          <w:p w:rsidR="00C65960" w:rsidRPr="00C65960" w:rsidRDefault="00C65960" w:rsidP="00C65960">
            <w:pPr>
              <w:jc w:val="right"/>
              <w:rPr>
                <w:b/>
                <w:bCs/>
                <w:sz w:val="14"/>
                <w:szCs w:val="14"/>
              </w:rPr>
            </w:pPr>
            <w:r w:rsidRPr="00C65960">
              <w:rPr>
                <w:b/>
                <w:bCs/>
                <w:sz w:val="14"/>
                <w:szCs w:val="14"/>
              </w:rPr>
              <w:t>4,531,098</w:t>
            </w:r>
          </w:p>
        </w:tc>
      </w:tr>
      <w:tr w:rsidR="00783ACC" w:rsidRPr="009B6E8A" w:rsidTr="00F25384">
        <w:trPr>
          <w:trHeight w:val="852"/>
          <w:jc w:val="center"/>
        </w:trPr>
        <w:tc>
          <w:tcPr>
            <w:tcW w:w="10400" w:type="dxa"/>
            <w:gridSpan w:val="11"/>
            <w:tcBorders>
              <w:top w:val="nil"/>
              <w:left w:val="nil"/>
              <w:right w:val="nil"/>
            </w:tcBorders>
            <w:shd w:val="clear" w:color="auto" w:fill="auto"/>
            <w:noWrap/>
            <w:hideMark/>
          </w:tcPr>
          <w:p w:rsidR="00783ACC" w:rsidRPr="007A724D" w:rsidRDefault="00783ACC" w:rsidP="00783ACC">
            <w:pPr>
              <w:ind w:left="405" w:hanging="180"/>
              <w:jc w:val="left"/>
              <w:rPr>
                <w:color w:val="auto"/>
                <w:sz w:val="14"/>
                <w:szCs w:val="14"/>
              </w:rPr>
            </w:pPr>
            <w:r w:rsidRPr="007A724D">
              <w:rPr>
                <w:color w:val="auto"/>
                <w:sz w:val="14"/>
                <w:szCs w:val="14"/>
              </w:rPr>
              <w:t xml:space="preserve">Note: </w:t>
            </w:r>
            <w:r>
              <w:rPr>
                <w:color w:val="auto"/>
                <w:sz w:val="14"/>
                <w:szCs w:val="14"/>
              </w:rPr>
              <w:t xml:space="preserve">                                                                                                                                                                                           </w:t>
            </w:r>
            <w:r>
              <w:rPr>
                <w:sz w:val="14"/>
                <w:szCs w:val="14"/>
              </w:rPr>
              <w:t>Source: Statistics &amp; Data Warehouse Department SBP</w:t>
            </w:r>
          </w:p>
          <w:p w:rsidR="00783ACC" w:rsidRPr="006F5B38" w:rsidRDefault="00783ACC" w:rsidP="00783ACC">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The quarter end data relates to last working day whereas monthly data are of last Friday of the month. </w:t>
            </w:r>
          </w:p>
          <w:p w:rsidR="00783ACC" w:rsidRPr="006F5B38" w:rsidRDefault="00783ACC" w:rsidP="00783ACC">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Totals may not tally due to separate rounding off.</w:t>
            </w:r>
          </w:p>
          <w:p w:rsidR="00783ACC" w:rsidRPr="006F5B38" w:rsidRDefault="00783ACC" w:rsidP="00783ACC">
            <w:pPr>
              <w:pStyle w:val="ListParagraph"/>
              <w:numPr>
                <w:ilvl w:val="0"/>
                <w:numId w:val="13"/>
              </w:numPr>
              <w:spacing w:line="240" w:lineRule="auto"/>
              <w:ind w:left="405" w:hanging="180"/>
              <w:rPr>
                <w:rFonts w:ascii="Times New Roman" w:eastAsia="Times New Roman" w:hAnsi="Times New Roman"/>
                <w:sz w:val="14"/>
                <w:szCs w:val="14"/>
              </w:rPr>
            </w:pPr>
            <w:r w:rsidRPr="006F5B38">
              <w:rPr>
                <w:rFonts w:ascii="Times New Roman" w:eastAsia="Times New Roman" w:hAnsi="Times New Roman"/>
                <w:sz w:val="14"/>
                <w:szCs w:val="14"/>
              </w:rPr>
              <w:t xml:space="preserve"> Data is based on weekly returns. Therefore, these estimates are not comparable with the monthly data given in table 2.1.  The  comparison of weekly  and monthly compilation methodologies is available the link :  </w:t>
            </w:r>
            <w:hyperlink r:id="rId13" w:history="1">
              <w:r w:rsidRPr="006F5B38">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C63C9B" w:rsidRDefault="00C63C9B" w:rsidP="0069571C">
      <w:pPr>
        <w:jc w:val="left"/>
        <w:rPr>
          <w:color w:val="auto"/>
        </w:rPr>
      </w:pPr>
    </w:p>
    <w:p w:rsidR="0054158B" w:rsidRPr="00D5469A" w:rsidRDefault="0054158B" w:rsidP="0069571C">
      <w:pPr>
        <w:jc w:val="left"/>
        <w:rPr>
          <w:color w:val="auto"/>
        </w:rPr>
      </w:pPr>
    </w:p>
    <w:p w:rsidR="00A52B43" w:rsidRPr="00D5469A" w:rsidRDefault="00A52B43" w:rsidP="0069571C">
      <w:pPr>
        <w:jc w:val="left"/>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7"/>
        <w:gridCol w:w="777"/>
        <w:gridCol w:w="769"/>
        <w:gridCol w:w="810"/>
        <w:gridCol w:w="720"/>
        <w:gridCol w:w="720"/>
        <w:gridCol w:w="720"/>
        <w:gridCol w:w="720"/>
        <w:gridCol w:w="720"/>
        <w:gridCol w:w="810"/>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D41FEE" w:rsidRPr="00247299" w:rsidTr="00261F80">
        <w:trPr>
          <w:trHeight w:hRule="exact" w:val="259"/>
          <w:jc w:val="center"/>
        </w:trPr>
        <w:tc>
          <w:tcPr>
            <w:tcW w:w="3337" w:type="dxa"/>
            <w:vMerge w:val="restart"/>
            <w:tcBorders>
              <w:top w:val="single" w:sz="12" w:space="0" w:color="auto"/>
              <w:left w:val="nil"/>
              <w:right w:val="single" w:sz="4" w:space="0" w:color="auto"/>
            </w:tcBorders>
            <w:shd w:val="clear" w:color="auto" w:fill="auto"/>
            <w:noWrap/>
            <w:vAlign w:val="center"/>
            <w:hideMark/>
          </w:tcPr>
          <w:p w:rsidR="00D41FEE" w:rsidRPr="00247299" w:rsidRDefault="00D41FEE" w:rsidP="007B4774">
            <w:pPr>
              <w:rPr>
                <w:b/>
                <w:bCs/>
                <w:color w:val="auto"/>
                <w:sz w:val="14"/>
                <w:szCs w:val="14"/>
              </w:rPr>
            </w:pPr>
          </w:p>
          <w:p w:rsidR="00D41FEE" w:rsidRPr="00247299" w:rsidRDefault="00D41FEE" w:rsidP="007B4774">
            <w:pPr>
              <w:rPr>
                <w:b/>
                <w:bCs/>
                <w:color w:val="auto"/>
                <w:sz w:val="14"/>
                <w:szCs w:val="14"/>
              </w:rPr>
            </w:pPr>
            <w:r w:rsidRPr="00247299">
              <w:rPr>
                <w:b/>
                <w:bCs/>
                <w:color w:val="auto"/>
                <w:sz w:val="14"/>
                <w:szCs w:val="14"/>
              </w:rPr>
              <w:t>Assets / Liabilities</w:t>
            </w:r>
          </w:p>
        </w:tc>
        <w:tc>
          <w:tcPr>
            <w:tcW w:w="2356"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D41FEE" w:rsidRPr="00AE17B5" w:rsidRDefault="00D41FEE"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440"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41FEE" w:rsidRPr="00AE17B5" w:rsidRDefault="00D41FEE" w:rsidP="00E6261A">
            <w:pPr>
              <w:rPr>
                <w:b/>
                <w:bCs/>
                <w:color w:val="auto"/>
                <w:szCs w:val="16"/>
              </w:rPr>
            </w:pPr>
            <w:r w:rsidRPr="00AE17B5">
              <w:rPr>
                <w:b/>
                <w:bCs/>
                <w:color w:val="auto"/>
                <w:szCs w:val="16"/>
              </w:rPr>
              <w:t>2017</w:t>
            </w:r>
          </w:p>
          <w:p w:rsidR="00D41FEE" w:rsidRPr="00AE17B5" w:rsidRDefault="00D41FEE" w:rsidP="00E6261A">
            <w:pPr>
              <w:rPr>
                <w:b/>
                <w:bCs/>
                <w:color w:val="auto"/>
                <w:szCs w:val="16"/>
              </w:rPr>
            </w:pPr>
          </w:p>
        </w:tc>
        <w:tc>
          <w:tcPr>
            <w:tcW w:w="2970" w:type="dxa"/>
            <w:gridSpan w:val="4"/>
            <w:tcBorders>
              <w:top w:val="single" w:sz="12" w:space="0" w:color="auto"/>
              <w:left w:val="single" w:sz="4" w:space="0" w:color="auto"/>
              <w:bottom w:val="single" w:sz="4" w:space="0" w:color="auto"/>
              <w:right w:val="nil"/>
            </w:tcBorders>
            <w:shd w:val="clear" w:color="auto" w:fill="auto"/>
            <w:vAlign w:val="center"/>
          </w:tcPr>
          <w:p w:rsidR="00D41FEE" w:rsidRPr="00AE17B5" w:rsidRDefault="00D41FEE" w:rsidP="00E6261A">
            <w:pPr>
              <w:rPr>
                <w:b/>
                <w:bCs/>
                <w:color w:val="auto"/>
                <w:szCs w:val="16"/>
              </w:rPr>
            </w:pPr>
            <w:r>
              <w:rPr>
                <w:b/>
                <w:bCs/>
                <w:color w:val="auto"/>
                <w:szCs w:val="16"/>
              </w:rPr>
              <w:t>2018</w:t>
            </w:r>
          </w:p>
        </w:tc>
      </w:tr>
      <w:tr w:rsidR="00783ACC" w:rsidRPr="00247299" w:rsidTr="00261F80">
        <w:trPr>
          <w:trHeight w:hRule="exact" w:val="259"/>
          <w:jc w:val="center"/>
        </w:trPr>
        <w:tc>
          <w:tcPr>
            <w:tcW w:w="3337" w:type="dxa"/>
            <w:vMerge/>
            <w:tcBorders>
              <w:left w:val="nil"/>
              <w:bottom w:val="single" w:sz="12" w:space="0" w:color="auto"/>
              <w:right w:val="single" w:sz="4" w:space="0" w:color="auto"/>
            </w:tcBorders>
            <w:shd w:val="clear" w:color="auto" w:fill="auto"/>
            <w:vAlign w:val="center"/>
            <w:hideMark/>
          </w:tcPr>
          <w:p w:rsidR="00783ACC" w:rsidRPr="00247299" w:rsidRDefault="00783ACC" w:rsidP="00783ACC">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783ACC" w:rsidRPr="006619BF" w:rsidRDefault="00783ACC" w:rsidP="00783ACC">
            <w:pPr>
              <w:jc w:val="right"/>
              <w:rPr>
                <w:b/>
                <w:bCs/>
                <w:color w:val="auto"/>
                <w:sz w:val="14"/>
                <w:szCs w:val="14"/>
              </w:rPr>
            </w:pPr>
            <w:r w:rsidRPr="006619BF">
              <w:rPr>
                <w:b/>
                <w:bCs/>
                <w:color w:val="auto"/>
                <w:sz w:val="14"/>
                <w:szCs w:val="14"/>
              </w:rPr>
              <w:t>FY16</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83ACC" w:rsidRPr="006619BF" w:rsidRDefault="00783ACC" w:rsidP="00783ACC">
            <w:pPr>
              <w:jc w:val="right"/>
              <w:rPr>
                <w:b/>
                <w:bCs/>
                <w:color w:val="auto"/>
                <w:sz w:val="14"/>
                <w:szCs w:val="14"/>
              </w:rPr>
            </w:pPr>
            <w:r w:rsidRPr="006619BF">
              <w:rPr>
                <w:b/>
                <w:bCs/>
                <w:color w:val="auto"/>
                <w:sz w:val="14"/>
                <w:szCs w:val="14"/>
              </w:rPr>
              <w:t>FY17</w:t>
            </w:r>
          </w:p>
        </w:tc>
        <w:tc>
          <w:tcPr>
            <w:tcW w:w="81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783ACC" w:rsidRPr="006619BF" w:rsidRDefault="00783ACC" w:rsidP="00783ACC">
            <w:pPr>
              <w:jc w:val="right"/>
              <w:rPr>
                <w:b/>
                <w:bCs/>
                <w:color w:val="auto"/>
                <w:sz w:val="14"/>
                <w:szCs w:val="14"/>
              </w:rPr>
            </w:pPr>
            <w:r>
              <w:rPr>
                <w:b/>
                <w:bCs/>
                <w:color w:val="auto"/>
                <w:sz w:val="14"/>
                <w:szCs w:val="14"/>
              </w:rPr>
              <w:t>FY18</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83ACC" w:rsidRPr="006619BF" w:rsidRDefault="00783ACC" w:rsidP="00783ACC">
            <w:pPr>
              <w:jc w:val="right"/>
              <w:rPr>
                <w:b/>
                <w:color w:val="auto"/>
                <w:sz w:val="14"/>
                <w:szCs w:val="14"/>
              </w:rPr>
            </w:pPr>
            <w:r>
              <w:rPr>
                <w:b/>
                <w:color w:val="auto"/>
                <w:sz w:val="14"/>
                <w:szCs w:val="14"/>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 xml:space="preserve">Nov </w:t>
            </w:r>
            <w:r w:rsidRPr="00783ACC">
              <w:rPr>
                <w:b/>
                <w:color w:val="auto"/>
                <w:sz w:val="14"/>
                <w:szCs w:val="14"/>
                <w:vertAlign w:val="superscript"/>
              </w:rPr>
              <w:t>R</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783ACC" w:rsidRPr="006619BF" w:rsidRDefault="00783ACC" w:rsidP="00783ACC">
            <w:pPr>
              <w:jc w:val="right"/>
              <w:rPr>
                <w:b/>
                <w:color w:val="auto"/>
                <w:sz w:val="14"/>
                <w:szCs w:val="14"/>
              </w:rPr>
            </w:pPr>
            <w:r>
              <w:rPr>
                <w:b/>
                <w:color w:val="auto"/>
                <w:sz w:val="14"/>
                <w:szCs w:val="14"/>
              </w:rPr>
              <w:t xml:space="preserve">Dec </w:t>
            </w:r>
            <w:r w:rsidRPr="00AB6A32">
              <w:rPr>
                <w:b/>
                <w:color w:val="auto"/>
                <w:sz w:val="14"/>
                <w:szCs w:val="14"/>
                <w:vertAlign w:val="superscript"/>
              </w:rPr>
              <w:t>P</w:t>
            </w:r>
          </w:p>
        </w:tc>
      </w:tr>
      <w:tr w:rsidR="00783ACC" w:rsidRPr="00247299" w:rsidTr="00261F80">
        <w:trPr>
          <w:trHeight w:hRule="exact" w:val="230"/>
          <w:jc w:val="center"/>
        </w:trPr>
        <w:tc>
          <w:tcPr>
            <w:tcW w:w="3337" w:type="dxa"/>
            <w:tcBorders>
              <w:top w:val="single" w:sz="12" w:space="0" w:color="auto"/>
              <w:left w:val="nil"/>
              <w:bottom w:val="nil"/>
              <w:right w:val="nil"/>
            </w:tcBorders>
            <w:shd w:val="clear" w:color="auto" w:fill="auto"/>
            <w:tcMar>
              <w:left w:w="86" w:type="dxa"/>
              <w:right w:w="29" w:type="dxa"/>
            </w:tcMar>
            <w:vAlign w:val="center"/>
            <w:hideMark/>
          </w:tcPr>
          <w:p w:rsidR="00783ACC" w:rsidRPr="00AC5C7D" w:rsidRDefault="00783ACC" w:rsidP="00783ACC">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783ACC" w:rsidRPr="00247299" w:rsidRDefault="00783ACC" w:rsidP="00783ACC">
            <w:pPr>
              <w:jc w:val="right"/>
              <w:rPr>
                <w:b/>
                <w:bCs/>
                <w:color w:val="auto"/>
                <w:sz w:val="13"/>
                <w:szCs w:val="13"/>
              </w:rPr>
            </w:pPr>
          </w:p>
        </w:tc>
        <w:tc>
          <w:tcPr>
            <w:tcW w:w="769" w:type="dxa"/>
            <w:tcBorders>
              <w:top w:val="nil"/>
              <w:left w:val="nil"/>
              <w:bottom w:val="nil"/>
              <w:right w:val="nil"/>
            </w:tcBorders>
            <w:shd w:val="clear" w:color="auto" w:fill="auto"/>
            <w:tcMar>
              <w:left w:w="43" w:type="dxa"/>
              <w:right w:w="43" w:type="dxa"/>
            </w:tcMar>
            <w:vAlign w:val="center"/>
            <w:hideMark/>
          </w:tcPr>
          <w:p w:rsidR="00783ACC" w:rsidRPr="00247299" w:rsidRDefault="00783ACC" w:rsidP="00783ACC">
            <w:pPr>
              <w:jc w:val="right"/>
              <w:rPr>
                <w:b/>
                <w:bCs/>
                <w:color w:val="auto"/>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783ACC" w:rsidRPr="00247299" w:rsidRDefault="00783ACC" w:rsidP="00783AC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3ACC" w:rsidRPr="00247299" w:rsidRDefault="00783ACC" w:rsidP="00783AC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83ACC" w:rsidRPr="00247299" w:rsidRDefault="00783ACC" w:rsidP="00783AC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783ACC" w:rsidRPr="00247299" w:rsidRDefault="00783ACC" w:rsidP="00783AC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83ACC" w:rsidRPr="00247299" w:rsidRDefault="00783ACC" w:rsidP="00783ACC">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783ACC" w:rsidRPr="00247299" w:rsidRDefault="00783ACC" w:rsidP="00783ACC">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783ACC" w:rsidRPr="00247299" w:rsidRDefault="00783ACC" w:rsidP="00783ACC">
            <w:pPr>
              <w:jc w:val="right"/>
              <w:rPr>
                <w:rFonts w:ascii="Calibri" w:hAnsi="Calibri"/>
                <w:sz w:val="22"/>
                <w:szCs w:val="22"/>
              </w:rPr>
            </w:pP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3,333,784</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3,911,315</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4,387,828</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3,926,868</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3,926,957</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4,378,519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4,441,899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4,547,788</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4,531,098</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18,756</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22,692</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26,962</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22,581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22,624</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28,347</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28,341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27,498</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27,173</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9,472,313</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10,646,875</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11,582,372</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10,554,386</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10,967,683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11,612,726</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11,320,861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11,637,671</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12,016,155</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43" w:type="dxa"/>
              <w:right w:w="43" w:type="dxa"/>
            </w:tcMar>
            <w:vAlign w:val="center"/>
            <w:hideMark/>
          </w:tcPr>
          <w:p w:rsidR="0054158B" w:rsidRPr="005D516E" w:rsidRDefault="0054158B" w:rsidP="0054158B">
            <w:pPr>
              <w:jc w:val="right"/>
              <w:rPr>
                <w:i/>
                <w:iCs/>
                <w:sz w:val="14"/>
                <w:szCs w:val="14"/>
              </w:rPr>
            </w:pPr>
            <w:r w:rsidRPr="005D516E">
              <w:rPr>
                <w:i/>
                <w:iCs/>
                <w:sz w:val="14"/>
                <w:szCs w:val="14"/>
              </w:rPr>
              <w:t>587,258</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655,340</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829,355</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705,014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i/>
                <w:iCs/>
                <w:sz w:val="14"/>
                <w:szCs w:val="14"/>
              </w:rPr>
            </w:pPr>
            <w:r>
              <w:rPr>
                <w:i/>
                <w:iCs/>
                <w:sz w:val="14"/>
                <w:szCs w:val="14"/>
              </w:rPr>
              <w:t>730,162</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826,595</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i/>
                <w:iCs/>
                <w:sz w:val="14"/>
                <w:szCs w:val="14"/>
              </w:rPr>
            </w:pPr>
            <w:r>
              <w:rPr>
                <w:i/>
                <w:iCs/>
                <w:sz w:val="14"/>
                <w:szCs w:val="14"/>
              </w:rPr>
              <w:t>869,730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i/>
                <w:iCs/>
                <w:sz w:val="14"/>
                <w:szCs w:val="14"/>
              </w:rPr>
            </w:pPr>
            <w:r>
              <w:rPr>
                <w:i/>
                <w:iCs/>
                <w:sz w:val="14"/>
                <w:szCs w:val="14"/>
              </w:rPr>
              <w:t>915,711</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i/>
                <w:iCs/>
                <w:sz w:val="14"/>
                <w:szCs w:val="14"/>
              </w:rPr>
            </w:pPr>
            <w:r>
              <w:rPr>
                <w:i/>
                <w:iCs/>
                <w:sz w:val="14"/>
                <w:szCs w:val="14"/>
              </w:rPr>
              <w:t>909,118</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14,580,882</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14,503,835</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14,917,263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16,019,591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15,791,100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16,212,957</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16,574,426</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b/>
                <w:bCs/>
                <w:sz w:val="14"/>
                <w:szCs w:val="14"/>
              </w:rPr>
            </w:pP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20"/>
              </w:rPr>
            </w:pP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20"/>
              </w:rPr>
            </w:pP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20"/>
              </w:rPr>
            </w:pP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20"/>
              </w:rPr>
            </w:pP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1,007,598</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602,049</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(208,423)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269,053</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427,633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(356,954)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(423,337)</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(671,717)</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(889,589)</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1,033,016</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828,923</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12,453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571,534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642,399</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(79,707)</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(119,569)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(339,960)</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(532,858)</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(25,418)</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(226,873)</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(220,877)</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(302,482)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(214,767)</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(277,247)</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(303,768)</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(331,757)</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(356,731)</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11,817,255</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13,978,833</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16,205,586</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14,234,782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14,489,630</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16,376,545</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16,214,437</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16,884,674</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17,464,015</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2,533,251</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3,538,889</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4,902,311</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3,708,658</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3,679,719</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4,977,351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4,917,917</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5,465,406</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5,555,592</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9,284,004</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10,439,944</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11,303,275</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10,526,124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10,809,911</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11,399,194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11,296,520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11,419,268</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11,908,423</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numPr>
                <w:ilvl w:val="0"/>
                <w:numId w:val="4"/>
              </w:numPr>
              <w:ind w:left="252" w:hanging="252"/>
              <w:jc w:val="left"/>
              <w:rPr>
                <w:b/>
                <w:bCs/>
                <w:sz w:val="14"/>
                <w:szCs w:val="14"/>
              </w:rPr>
            </w:pPr>
            <w:r>
              <w:rPr>
                <w:b/>
                <w:bCs/>
                <w:sz w:val="14"/>
                <w:szCs w:val="14"/>
              </w:rPr>
              <w:t>Net Gov</w:t>
            </w:r>
            <w:r w:rsidRPr="00AC5C7D">
              <w:rPr>
                <w:b/>
                <w:bCs/>
                <w:sz w:val="14"/>
                <w:szCs w:val="14"/>
              </w:rPr>
              <w:t>t Sector Borrowing(a+b+c)</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7,819,545</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8,955,597</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10,199,670</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9,319,674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9,256,163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10,273,185</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10,211,461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10,502,093</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10,766,273</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7,194,814</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8,282,074</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9,392,960</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8,659,586</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8,595,263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9,477,564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9,446,541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9,766,179</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10,043,597</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(i) From SBP </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1,442,243</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2,350,109</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3,613,406</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2,468,304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2,347,380</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5,131,734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6,261,329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6,680,584</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4,870,500</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1,730,308</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2,440,624</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3,667,619</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2,754,809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2,602,428</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5,403,499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6,526,270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6,858,860</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5,103,597</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(329,211)</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(91,238)</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(40,546)</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(257,291)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(12,470)</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(38,119)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(38,049)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(38,024)</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(38,281)</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(278,291)</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(88,555)</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(43,840)</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(276,761)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(247,782)</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(252,730)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(247,931)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(156,922)</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(212,302)</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Balochistan Government</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(18,257)</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(1,460)</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(5,329)</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(37,796)</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(39,238)</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(24,208)</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(24,711)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(31,176)</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(33,347)</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(76,020)</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(30,245)</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(23,945)</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(47,859)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(53,043)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(50,843)</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(61,277)</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(42,273)</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(50,186)</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(96,432)</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(38,146)</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(5,114)</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(102,104)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(79,162)</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(116,462)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(100,439)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(52,354)</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(97,363)</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(87,581)</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(18,704)</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(9,453)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(89,002)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(76,340)</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(61,218)</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(61,505)</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(31,119)</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(31,405)</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955</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7,279</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5,515</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3,065</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4,587</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918</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2,532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(1,461)</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(2,451)</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d) Gilgit-Baltistan</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(10,730)</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(9,239)</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(15,888)</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(12,809)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(11,853)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(19,954)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(19,542)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(19,893)</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(18,344)</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(ii) From Scheduled banks (a+b)</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sz w:val="14"/>
                <w:szCs w:val="14"/>
              </w:rPr>
            </w:pPr>
            <w:r w:rsidRPr="0018778B">
              <w:rPr>
                <w:sz w:val="14"/>
                <w:szCs w:val="14"/>
              </w:rPr>
              <w:t>5,752,571</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5,931,965</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5,779,554</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6,191,282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6,247,883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4,345,830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3,185,212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3,085,594</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5,173,097</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6,270,024</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6,631,399</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6,523,418</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6,894,352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6,988,946</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5,071,524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3,920,728</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3,840,058</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6,011,620</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sz w:val="14"/>
                <w:szCs w:val="14"/>
              </w:rPr>
            </w:pPr>
            <w:r w:rsidRPr="0018778B">
              <w:rPr>
                <w:sz w:val="14"/>
                <w:szCs w:val="14"/>
              </w:rPr>
              <w:t>(716,773)</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(883,796)</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(1,083,755)</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(935,462)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(927,362)</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(1,053,915)</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(1,071,094)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(1,099,351)</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(1,106,745)</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(517,453)</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(699,434)</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(743,864)</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(703,070)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(741,063)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(725,694)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(735,516)</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(754,464)</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(838,523)</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sz w:val="14"/>
                <w:szCs w:val="14"/>
              </w:rPr>
            </w:pPr>
            <w:r w:rsidRPr="0018778B">
              <w:rPr>
                <w:sz w:val="14"/>
                <w:szCs w:val="14"/>
              </w:rPr>
              <w:t>(518,477)</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(700,458)</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(744,888)</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(704,094)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(742,087)</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(726,718)</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(736,540)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(755,488)</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(839,547)</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636,574</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686,508</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819,680</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673,006</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671,924</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808,860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778,429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749,757</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734,290</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(11,843)</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(12,985)</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(12,971)</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(12,919)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(11,025)</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(13,239)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(13,509)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(13,842)</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(11,614)</w:t>
            </w: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(a+b+c+d)</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5,012,588</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6,011,267</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7,033,598</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6,087,013</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6,374,033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7,222,831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7,283,000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7,509,742</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7,750,749</w:t>
            </w: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4,449,547</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5,197,473</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5,972,968</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5,295,913</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5,493,761</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6,100,831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6,175,808</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6,327,167</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6,543,344</w:t>
            </w: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sz w:val="14"/>
                <w:szCs w:val="14"/>
              </w:rPr>
            </w:pPr>
            <w:r w:rsidRPr="0018778B">
              <w:rPr>
                <w:sz w:val="14"/>
                <w:szCs w:val="14"/>
              </w:rPr>
              <w:t>3,729,733</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4,241,174</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4,789,627</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4,312,724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4,476,656</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4,909,696</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4,950,806</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5,058,403</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5,215,411</w:t>
            </w: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sz w:val="14"/>
                <w:szCs w:val="14"/>
              </w:rPr>
            </w:pPr>
            <w:r w:rsidRPr="0018778B">
              <w:rPr>
                <w:sz w:val="14"/>
                <w:szCs w:val="14"/>
              </w:rPr>
              <w:t>488,967</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628,335</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732,195</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626,567</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644,897</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734,944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753,051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778,794</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822,975</w:t>
            </w: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sz w:val="14"/>
                <w:szCs w:val="14"/>
              </w:rPr>
            </w:pPr>
            <w:r w:rsidRPr="0018778B">
              <w:rPr>
                <w:sz w:val="14"/>
                <w:szCs w:val="14"/>
              </w:rPr>
              <w:t>230,847</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327,963</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451,146</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356,622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372,208</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456,192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471,951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489,969</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504,958</w:t>
            </w:r>
          </w:p>
        </w:tc>
      </w:tr>
      <w:tr w:rsidR="0054158B" w:rsidRPr="00247299" w:rsidTr="00261F80">
        <w:trPr>
          <w:trHeight w:hRule="exact" w:val="230"/>
          <w:jc w:val="center"/>
        </w:trPr>
        <w:tc>
          <w:tcPr>
            <w:tcW w:w="3337" w:type="dxa"/>
            <w:tcBorders>
              <w:top w:val="nil"/>
              <w:left w:val="nil"/>
              <w:bottom w:val="nil"/>
              <w:right w:val="nil"/>
            </w:tcBorders>
            <w:shd w:val="clear" w:color="auto" w:fill="auto"/>
            <w:tcMar>
              <w:left w:w="86" w:type="dxa"/>
              <w:right w:w="29" w:type="dxa"/>
            </w:tcMar>
            <w:vAlign w:val="center"/>
            <w:hideMark/>
          </w:tcPr>
          <w:p w:rsidR="0054158B" w:rsidRPr="00AC5C7D" w:rsidRDefault="0054158B" w:rsidP="0054158B">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568,057</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822,797</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1,068,199</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799,936</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888,841</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1,128,920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1,113,954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1,188,662</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1,213,329</w:t>
            </w:r>
          </w:p>
        </w:tc>
      </w:tr>
      <w:tr w:rsidR="0054158B" w:rsidRPr="00247299" w:rsidTr="00261F80">
        <w:trPr>
          <w:trHeight w:hRule="exact" w:val="189"/>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(24,244)</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(24,244)</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(24,244)</w:t>
            </w: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19,228</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15,241</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16,675</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15,409</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15,674</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17,323</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17,482</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18,157</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18,320</w:t>
            </w: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(1,014,878)</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(988,031)</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(1,027,682)</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(1,171,905)</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(1,140,565)</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(1,119,471)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(1,280,024)</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(1,127,161)</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(1,053,007)</w:t>
            </w: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b/>
                <w:bCs/>
                <w:sz w:val="14"/>
                <w:szCs w:val="14"/>
              </w:rPr>
            </w:pPr>
            <w:r w:rsidRPr="0018778B">
              <w:rPr>
                <w:b/>
                <w:bCs/>
                <w:sz w:val="14"/>
                <w:szCs w:val="14"/>
              </w:rPr>
              <w:t>12,824,853</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14,580,882</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15,997,162</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14,503,835</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14,917,263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b/>
                <w:bCs/>
                <w:sz w:val="14"/>
                <w:szCs w:val="14"/>
              </w:rPr>
            </w:pPr>
            <w:r>
              <w:rPr>
                <w:b/>
                <w:bCs/>
                <w:sz w:val="14"/>
                <w:szCs w:val="14"/>
              </w:rPr>
              <w:t>16,019,591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15,791,100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r>
              <w:rPr>
                <w:b/>
                <w:bCs/>
                <w:sz w:val="14"/>
                <w:szCs w:val="14"/>
              </w:rPr>
              <w:t>16,212,957</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b/>
                <w:bCs/>
                <w:sz w:val="14"/>
                <w:szCs w:val="14"/>
              </w:rPr>
            </w:pPr>
            <w:r>
              <w:rPr>
                <w:b/>
                <w:bCs/>
                <w:sz w:val="14"/>
                <w:szCs w:val="14"/>
              </w:rPr>
              <w:t>16,574,426</w:t>
            </w: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b/>
                <w:bCs/>
                <w:sz w:val="14"/>
                <w:szCs w:val="14"/>
              </w:rPr>
            </w:pPr>
          </w:p>
        </w:tc>
        <w:tc>
          <w:tcPr>
            <w:tcW w:w="769" w:type="dxa"/>
            <w:tcBorders>
              <w:top w:val="nil"/>
              <w:left w:val="nil"/>
              <w:bottom w:val="nil"/>
              <w:right w:val="nil"/>
            </w:tcBorders>
            <w:shd w:val="clear" w:color="auto" w:fill="auto"/>
            <w:tcMar>
              <w:left w:w="43" w:type="dxa"/>
              <w:right w:w="43" w:type="dxa"/>
            </w:tcMar>
            <w:vAlign w:val="center"/>
            <w:hideMark/>
          </w:tcPr>
          <w:p w:rsidR="0054158B" w:rsidRPr="0054158B" w:rsidRDefault="0054158B" w:rsidP="0054158B">
            <w:pPr>
              <w:jc w:val="right"/>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54158B" w:rsidRPr="0054158B" w:rsidRDefault="0054158B" w:rsidP="0054158B">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4158B" w:rsidRPr="0054158B" w:rsidRDefault="0054158B" w:rsidP="0054158B">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54158B" w:rsidRPr="0054158B" w:rsidRDefault="0054158B" w:rsidP="0054158B">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4158B" w:rsidRPr="0054158B" w:rsidRDefault="0054158B" w:rsidP="0054158B">
            <w:pPr>
              <w:jc w:val="right"/>
              <w:rPr>
                <w:b/>
                <w:bCs/>
                <w:sz w:val="14"/>
                <w:szCs w:val="14"/>
              </w:rPr>
            </w:pP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54158B" w:rsidRPr="0054158B" w:rsidRDefault="0054158B" w:rsidP="0054158B">
            <w:pPr>
              <w:jc w:val="right"/>
              <w:rPr>
                <w:b/>
                <w:bCs/>
                <w:sz w:val="14"/>
                <w:szCs w:val="14"/>
              </w:rPr>
            </w:pPr>
          </w:p>
        </w:tc>
      </w:tr>
      <w:tr w:rsidR="0054158B" w:rsidRPr="00247299" w:rsidTr="00261F80">
        <w:trPr>
          <w:trHeight w:hRule="exact" w:val="230"/>
          <w:jc w:val="center"/>
        </w:trPr>
        <w:tc>
          <w:tcPr>
            <w:tcW w:w="3337" w:type="dxa"/>
            <w:tcBorders>
              <w:top w:val="nil"/>
              <w:left w:val="nil"/>
              <w:bottom w:val="nil"/>
              <w:right w:val="nil"/>
            </w:tcBorders>
            <w:shd w:val="clear" w:color="auto" w:fill="auto"/>
            <w:noWrap/>
            <w:tcMar>
              <w:left w:w="86" w:type="dxa"/>
              <w:right w:w="29" w:type="dxa"/>
            </w:tcMar>
            <w:vAlign w:val="center"/>
            <w:hideMark/>
          </w:tcPr>
          <w:p w:rsidR="0054158B" w:rsidRPr="00AC5C7D" w:rsidRDefault="0054158B" w:rsidP="0054158B">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43" w:type="dxa"/>
              <w:right w:w="43" w:type="dxa"/>
            </w:tcMar>
            <w:vAlign w:val="center"/>
            <w:hideMark/>
          </w:tcPr>
          <w:p w:rsidR="0054158B" w:rsidRPr="0018778B" w:rsidRDefault="0054158B" w:rsidP="0054158B">
            <w:pPr>
              <w:jc w:val="right"/>
              <w:rPr>
                <w:sz w:val="14"/>
                <w:szCs w:val="14"/>
              </w:rPr>
            </w:pPr>
            <w:r w:rsidRPr="0018778B">
              <w:rPr>
                <w:sz w:val="14"/>
                <w:szCs w:val="14"/>
              </w:rPr>
              <w:t>30,482</w:t>
            </w:r>
          </w:p>
        </w:tc>
        <w:tc>
          <w:tcPr>
            <w:tcW w:w="769"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50,463</w:t>
            </w:r>
          </w:p>
        </w:tc>
        <w:tc>
          <w:tcPr>
            <w:tcW w:w="81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73,953</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47,710</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50,387</w:t>
            </w:r>
          </w:p>
        </w:tc>
        <w:tc>
          <w:tcPr>
            <w:tcW w:w="720" w:type="dxa"/>
            <w:tcBorders>
              <w:top w:val="nil"/>
              <w:left w:val="nil"/>
              <w:bottom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59,811</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84,933</w:t>
            </w:r>
          </w:p>
        </w:tc>
        <w:tc>
          <w:tcPr>
            <w:tcW w:w="720" w:type="dxa"/>
            <w:tcBorders>
              <w:top w:val="nil"/>
              <w:left w:val="nil"/>
              <w:bottom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119,061</w:t>
            </w:r>
          </w:p>
        </w:tc>
        <w:tc>
          <w:tcPr>
            <w:tcW w:w="810" w:type="dxa"/>
            <w:tcBorders>
              <w:top w:val="nil"/>
              <w:left w:val="nil"/>
              <w:bottom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133,626</w:t>
            </w:r>
          </w:p>
        </w:tc>
      </w:tr>
      <w:tr w:rsidR="0054158B" w:rsidRPr="00247299" w:rsidTr="00261F80">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54158B" w:rsidRPr="00AC5C7D" w:rsidRDefault="0054158B" w:rsidP="0054158B">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43" w:type="dxa"/>
              <w:right w:w="43" w:type="dxa"/>
            </w:tcMar>
            <w:vAlign w:val="center"/>
            <w:hideMark/>
          </w:tcPr>
          <w:p w:rsidR="0054158B" w:rsidRPr="0018778B" w:rsidRDefault="0054158B" w:rsidP="0054158B">
            <w:pPr>
              <w:jc w:val="right"/>
              <w:rPr>
                <w:sz w:val="14"/>
                <w:szCs w:val="14"/>
              </w:rPr>
            </w:pPr>
            <w:r w:rsidRPr="0018778B">
              <w:rPr>
                <w:sz w:val="14"/>
                <w:szCs w:val="14"/>
              </w:rPr>
              <w:t>2,614,243</w:t>
            </w:r>
          </w:p>
        </w:tc>
        <w:tc>
          <w:tcPr>
            <w:tcW w:w="769"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3,711,754</w:t>
            </w:r>
          </w:p>
        </w:tc>
        <w:tc>
          <w:tcPr>
            <w:tcW w:w="810"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4,743,836</w:t>
            </w:r>
          </w:p>
        </w:tc>
        <w:tc>
          <w:tcPr>
            <w:tcW w:w="720"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4,462,595</w:t>
            </w:r>
          </w:p>
        </w:tc>
        <w:tc>
          <w:tcPr>
            <w:tcW w:w="720" w:type="dxa"/>
            <w:tcBorders>
              <w:top w:val="nil"/>
              <w:left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4,535,468</w:t>
            </w:r>
          </w:p>
        </w:tc>
        <w:tc>
          <w:tcPr>
            <w:tcW w:w="720"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3,626,703</w:t>
            </w:r>
          </w:p>
        </w:tc>
        <w:tc>
          <w:tcPr>
            <w:tcW w:w="720" w:type="dxa"/>
            <w:tcBorders>
              <w:top w:val="nil"/>
              <w:left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2,564,665</w:t>
            </w:r>
          </w:p>
        </w:tc>
        <w:tc>
          <w:tcPr>
            <w:tcW w:w="720" w:type="dxa"/>
            <w:tcBorders>
              <w:top w:val="nil"/>
              <w:left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2,492,751</w:t>
            </w:r>
          </w:p>
        </w:tc>
        <w:tc>
          <w:tcPr>
            <w:tcW w:w="810" w:type="dxa"/>
            <w:tcBorders>
              <w:top w:val="nil"/>
              <w:left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4,673,434</w:t>
            </w:r>
          </w:p>
        </w:tc>
      </w:tr>
      <w:tr w:rsidR="0054158B" w:rsidRPr="00247299" w:rsidTr="00261F80">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54158B" w:rsidRPr="00B53708" w:rsidRDefault="0054158B" w:rsidP="0054158B">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43" w:type="dxa"/>
              <w:right w:w="43" w:type="dxa"/>
            </w:tcMar>
            <w:vAlign w:val="center"/>
            <w:hideMark/>
          </w:tcPr>
          <w:p w:rsidR="0054158B" w:rsidRPr="0018778B" w:rsidRDefault="0054158B" w:rsidP="0054158B">
            <w:pPr>
              <w:jc w:val="right"/>
              <w:rPr>
                <w:sz w:val="14"/>
                <w:szCs w:val="14"/>
              </w:rPr>
            </w:pPr>
            <w:r w:rsidRPr="0018778B">
              <w:rPr>
                <w:sz w:val="14"/>
                <w:szCs w:val="14"/>
              </w:rPr>
              <w:t>7,117,041</w:t>
            </w:r>
          </w:p>
        </w:tc>
        <w:tc>
          <w:tcPr>
            <w:tcW w:w="769"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8,163,028</w:t>
            </w:r>
          </w:p>
        </w:tc>
        <w:tc>
          <w:tcPr>
            <w:tcW w:w="810"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9,283,551</w:t>
            </w:r>
          </w:p>
        </w:tc>
        <w:tc>
          <w:tcPr>
            <w:tcW w:w="720"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8,571,457</w:t>
            </w:r>
          </w:p>
        </w:tc>
        <w:tc>
          <w:tcPr>
            <w:tcW w:w="720" w:type="dxa"/>
            <w:tcBorders>
              <w:top w:val="nil"/>
              <w:left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8,494,803</w:t>
            </w:r>
          </w:p>
        </w:tc>
        <w:tc>
          <w:tcPr>
            <w:tcW w:w="720"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sz w:val="14"/>
                <w:szCs w:val="14"/>
              </w:rPr>
            </w:pPr>
            <w:r>
              <w:rPr>
                <w:sz w:val="14"/>
                <w:szCs w:val="14"/>
              </w:rPr>
              <w:t>9,376,021</w:t>
            </w:r>
          </w:p>
        </w:tc>
        <w:tc>
          <w:tcPr>
            <w:tcW w:w="720" w:type="dxa"/>
            <w:tcBorders>
              <w:top w:val="nil"/>
              <w:left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9,356,641</w:t>
            </w:r>
          </w:p>
        </w:tc>
        <w:tc>
          <w:tcPr>
            <w:tcW w:w="720" w:type="dxa"/>
            <w:tcBorders>
              <w:top w:val="nil"/>
              <w:left w:val="nil"/>
              <w:right w:val="nil"/>
            </w:tcBorders>
            <w:shd w:val="clear" w:color="auto" w:fill="auto"/>
            <w:tcMar>
              <w:left w:w="43" w:type="dxa"/>
              <w:right w:w="43" w:type="dxa"/>
            </w:tcMar>
            <w:vAlign w:val="center"/>
          </w:tcPr>
          <w:p w:rsidR="0054158B" w:rsidRDefault="0054158B" w:rsidP="0054158B">
            <w:pPr>
              <w:jc w:val="right"/>
              <w:rPr>
                <w:sz w:val="14"/>
                <w:szCs w:val="14"/>
              </w:rPr>
            </w:pPr>
            <w:r>
              <w:rPr>
                <w:sz w:val="14"/>
                <w:szCs w:val="14"/>
              </w:rPr>
              <w:t>9,625,714</w:t>
            </w:r>
          </w:p>
        </w:tc>
        <w:tc>
          <w:tcPr>
            <w:tcW w:w="810" w:type="dxa"/>
            <w:tcBorders>
              <w:top w:val="nil"/>
              <w:left w:val="nil"/>
              <w:right w:val="nil"/>
            </w:tcBorders>
            <w:shd w:val="clear" w:color="auto" w:fill="auto"/>
            <w:noWrap/>
            <w:tcMar>
              <w:left w:w="43" w:type="dxa"/>
              <w:right w:w="43" w:type="dxa"/>
            </w:tcMar>
            <w:vAlign w:val="center"/>
          </w:tcPr>
          <w:p w:rsidR="0054158B" w:rsidRDefault="0054158B" w:rsidP="0054158B">
            <w:pPr>
              <w:jc w:val="right"/>
              <w:rPr>
                <w:sz w:val="14"/>
                <w:szCs w:val="14"/>
              </w:rPr>
            </w:pPr>
            <w:r>
              <w:rPr>
                <w:sz w:val="14"/>
                <w:szCs w:val="14"/>
              </w:rPr>
              <w:t>9,861,138</w:t>
            </w:r>
          </w:p>
        </w:tc>
      </w:tr>
      <w:tr w:rsidR="0054158B" w:rsidRPr="00247299" w:rsidTr="00261F80">
        <w:trPr>
          <w:trHeight w:hRule="exact" w:val="230"/>
          <w:jc w:val="center"/>
        </w:trPr>
        <w:tc>
          <w:tcPr>
            <w:tcW w:w="3337" w:type="dxa"/>
            <w:tcBorders>
              <w:top w:val="nil"/>
              <w:left w:val="nil"/>
              <w:right w:val="nil"/>
            </w:tcBorders>
            <w:shd w:val="clear" w:color="auto" w:fill="auto"/>
            <w:noWrap/>
            <w:tcMar>
              <w:left w:w="86" w:type="dxa"/>
              <w:right w:w="29" w:type="dxa"/>
            </w:tcMar>
            <w:vAlign w:val="center"/>
            <w:hideMark/>
          </w:tcPr>
          <w:p w:rsidR="0054158B" w:rsidRPr="0018778B" w:rsidRDefault="0054158B" w:rsidP="0054158B">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43" w:type="dxa"/>
              <w:right w:w="43" w:type="dxa"/>
            </w:tcMar>
            <w:vAlign w:val="center"/>
            <w:hideMark/>
          </w:tcPr>
          <w:p w:rsidR="0054158B" w:rsidRPr="0018778B" w:rsidRDefault="0054158B" w:rsidP="0054158B">
            <w:pPr>
              <w:jc w:val="right"/>
              <w:rPr>
                <w:i/>
                <w:iCs/>
                <w:sz w:val="14"/>
                <w:szCs w:val="14"/>
              </w:rPr>
            </w:pPr>
            <w:r w:rsidRPr="0018778B">
              <w:rPr>
                <w:i/>
                <w:iCs/>
                <w:sz w:val="14"/>
                <w:szCs w:val="14"/>
              </w:rPr>
              <w:t>1,411,761</w:t>
            </w:r>
          </w:p>
        </w:tc>
        <w:tc>
          <w:tcPr>
            <w:tcW w:w="769"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2,299,646</w:t>
            </w:r>
          </w:p>
        </w:tc>
        <w:tc>
          <w:tcPr>
            <w:tcW w:w="810"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3,539,453</w:t>
            </w:r>
          </w:p>
        </w:tc>
        <w:tc>
          <w:tcPr>
            <w:tcW w:w="720"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2,420,594</w:t>
            </w:r>
          </w:p>
        </w:tc>
        <w:tc>
          <w:tcPr>
            <w:tcW w:w="720" w:type="dxa"/>
            <w:tcBorders>
              <w:top w:val="nil"/>
              <w:left w:val="nil"/>
              <w:right w:val="nil"/>
            </w:tcBorders>
            <w:shd w:val="clear" w:color="auto" w:fill="auto"/>
            <w:tcMar>
              <w:left w:w="43" w:type="dxa"/>
              <w:right w:w="43" w:type="dxa"/>
            </w:tcMar>
            <w:vAlign w:val="center"/>
          </w:tcPr>
          <w:p w:rsidR="0054158B" w:rsidRDefault="0054158B" w:rsidP="0054158B">
            <w:pPr>
              <w:jc w:val="right"/>
              <w:rPr>
                <w:i/>
                <w:iCs/>
                <w:sz w:val="14"/>
                <w:szCs w:val="14"/>
              </w:rPr>
            </w:pPr>
            <w:r>
              <w:rPr>
                <w:i/>
                <w:iCs/>
                <w:sz w:val="14"/>
                <w:szCs w:val="14"/>
              </w:rPr>
              <w:t>2,296,993</w:t>
            </w:r>
          </w:p>
        </w:tc>
        <w:tc>
          <w:tcPr>
            <w:tcW w:w="720" w:type="dxa"/>
            <w:tcBorders>
              <w:top w:val="nil"/>
              <w:left w:val="nil"/>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5,071,922</w:t>
            </w:r>
          </w:p>
        </w:tc>
        <w:tc>
          <w:tcPr>
            <w:tcW w:w="720" w:type="dxa"/>
            <w:tcBorders>
              <w:top w:val="nil"/>
              <w:left w:val="nil"/>
              <w:right w:val="nil"/>
            </w:tcBorders>
            <w:shd w:val="clear" w:color="auto" w:fill="auto"/>
            <w:tcMar>
              <w:left w:w="43" w:type="dxa"/>
              <w:right w:w="43" w:type="dxa"/>
            </w:tcMar>
            <w:vAlign w:val="center"/>
          </w:tcPr>
          <w:p w:rsidR="0054158B" w:rsidRDefault="0054158B" w:rsidP="0054158B">
            <w:pPr>
              <w:jc w:val="right"/>
              <w:rPr>
                <w:i/>
                <w:iCs/>
                <w:sz w:val="14"/>
                <w:szCs w:val="14"/>
              </w:rPr>
            </w:pPr>
            <w:r>
              <w:rPr>
                <w:i/>
                <w:iCs/>
                <w:sz w:val="14"/>
                <w:szCs w:val="14"/>
              </w:rPr>
              <w:t>6,176,395</w:t>
            </w:r>
          </w:p>
        </w:tc>
        <w:tc>
          <w:tcPr>
            <w:tcW w:w="720" w:type="dxa"/>
            <w:tcBorders>
              <w:top w:val="nil"/>
              <w:left w:val="nil"/>
              <w:right w:val="nil"/>
            </w:tcBorders>
            <w:shd w:val="clear" w:color="auto" w:fill="auto"/>
            <w:tcMar>
              <w:left w:w="43" w:type="dxa"/>
              <w:right w:w="43" w:type="dxa"/>
            </w:tcMar>
            <w:vAlign w:val="center"/>
          </w:tcPr>
          <w:p w:rsidR="0054158B" w:rsidRDefault="0054158B" w:rsidP="0054158B">
            <w:pPr>
              <w:jc w:val="right"/>
              <w:rPr>
                <w:i/>
                <w:iCs/>
                <w:sz w:val="14"/>
                <w:szCs w:val="14"/>
              </w:rPr>
            </w:pPr>
            <w:r>
              <w:rPr>
                <w:i/>
                <w:iCs/>
                <w:sz w:val="14"/>
                <w:szCs w:val="14"/>
              </w:rPr>
              <w:t>6,561,523</w:t>
            </w:r>
          </w:p>
        </w:tc>
        <w:tc>
          <w:tcPr>
            <w:tcW w:w="810" w:type="dxa"/>
            <w:tcBorders>
              <w:top w:val="nil"/>
              <w:left w:val="nil"/>
              <w:right w:val="nil"/>
            </w:tcBorders>
            <w:shd w:val="clear" w:color="auto" w:fill="auto"/>
            <w:noWrap/>
            <w:tcMar>
              <w:left w:w="43" w:type="dxa"/>
              <w:right w:w="43" w:type="dxa"/>
            </w:tcMar>
            <w:vAlign w:val="center"/>
          </w:tcPr>
          <w:p w:rsidR="0054158B" w:rsidRDefault="0054158B" w:rsidP="0054158B">
            <w:pPr>
              <w:jc w:val="right"/>
              <w:rPr>
                <w:i/>
                <w:iCs/>
                <w:sz w:val="14"/>
                <w:szCs w:val="14"/>
              </w:rPr>
            </w:pPr>
            <w:r>
              <w:rPr>
                <w:i/>
                <w:iCs/>
                <w:sz w:val="14"/>
                <w:szCs w:val="14"/>
              </w:rPr>
              <w:t>4,736,874</w:t>
            </w:r>
          </w:p>
        </w:tc>
      </w:tr>
      <w:tr w:rsidR="0054158B" w:rsidRPr="00247299" w:rsidTr="00261F80">
        <w:trPr>
          <w:trHeight w:hRule="exact" w:val="230"/>
          <w:jc w:val="center"/>
        </w:trPr>
        <w:tc>
          <w:tcPr>
            <w:tcW w:w="3337" w:type="dxa"/>
            <w:tcBorders>
              <w:left w:val="nil"/>
              <w:bottom w:val="single" w:sz="12" w:space="0" w:color="auto"/>
              <w:right w:val="nil"/>
            </w:tcBorders>
            <w:shd w:val="clear" w:color="auto" w:fill="auto"/>
            <w:noWrap/>
            <w:tcMar>
              <w:left w:w="86" w:type="dxa"/>
              <w:right w:w="29" w:type="dxa"/>
            </w:tcMar>
            <w:vAlign w:val="center"/>
            <w:hideMark/>
          </w:tcPr>
          <w:p w:rsidR="0054158B" w:rsidRPr="0018778B" w:rsidRDefault="0054158B" w:rsidP="0054158B">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43" w:type="dxa"/>
              <w:right w:w="43" w:type="dxa"/>
            </w:tcMar>
            <w:vAlign w:val="center"/>
            <w:hideMark/>
          </w:tcPr>
          <w:p w:rsidR="0054158B" w:rsidRPr="0018778B" w:rsidRDefault="0054158B" w:rsidP="0054158B">
            <w:pPr>
              <w:jc w:val="right"/>
              <w:rPr>
                <w:i/>
                <w:iCs/>
                <w:sz w:val="14"/>
                <w:szCs w:val="14"/>
              </w:rPr>
            </w:pPr>
            <w:r w:rsidRPr="0018778B">
              <w:rPr>
                <w:i/>
                <w:iCs/>
                <w:sz w:val="14"/>
                <w:szCs w:val="14"/>
              </w:rPr>
              <w:t>5,705,281</w:t>
            </w:r>
          </w:p>
        </w:tc>
        <w:tc>
          <w:tcPr>
            <w:tcW w:w="769" w:type="dxa"/>
            <w:tcBorders>
              <w:left w:val="nil"/>
              <w:bottom w:val="single" w:sz="12" w:space="0" w:color="auto"/>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5,863,382</w:t>
            </w:r>
          </w:p>
        </w:tc>
        <w:tc>
          <w:tcPr>
            <w:tcW w:w="810" w:type="dxa"/>
            <w:tcBorders>
              <w:left w:val="nil"/>
              <w:bottom w:val="single" w:sz="12" w:space="0" w:color="auto"/>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5,744,098</w:t>
            </w:r>
          </w:p>
        </w:tc>
        <w:tc>
          <w:tcPr>
            <w:tcW w:w="720" w:type="dxa"/>
            <w:tcBorders>
              <w:left w:val="nil"/>
              <w:bottom w:val="single" w:sz="12" w:space="0" w:color="auto"/>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6,150,863</w:t>
            </w:r>
          </w:p>
        </w:tc>
        <w:tc>
          <w:tcPr>
            <w:tcW w:w="720" w:type="dxa"/>
            <w:tcBorders>
              <w:left w:val="nil"/>
              <w:bottom w:val="single" w:sz="12" w:space="0" w:color="auto"/>
              <w:right w:val="nil"/>
            </w:tcBorders>
            <w:shd w:val="clear" w:color="auto" w:fill="auto"/>
            <w:tcMar>
              <w:left w:w="43" w:type="dxa"/>
              <w:right w:w="43" w:type="dxa"/>
            </w:tcMar>
            <w:vAlign w:val="center"/>
          </w:tcPr>
          <w:p w:rsidR="0054158B" w:rsidRDefault="0054158B" w:rsidP="0054158B">
            <w:pPr>
              <w:jc w:val="right"/>
              <w:rPr>
                <w:i/>
                <w:iCs/>
                <w:sz w:val="14"/>
                <w:szCs w:val="14"/>
              </w:rPr>
            </w:pPr>
            <w:r>
              <w:rPr>
                <w:i/>
                <w:iCs/>
                <w:sz w:val="14"/>
                <w:szCs w:val="14"/>
              </w:rPr>
              <w:t>6,197,810</w:t>
            </w:r>
          </w:p>
        </w:tc>
        <w:tc>
          <w:tcPr>
            <w:tcW w:w="720" w:type="dxa"/>
            <w:tcBorders>
              <w:left w:val="nil"/>
              <w:bottom w:val="single" w:sz="12" w:space="0" w:color="auto"/>
              <w:right w:val="nil"/>
            </w:tcBorders>
            <w:shd w:val="clear" w:color="auto" w:fill="auto"/>
            <w:tcMar>
              <w:left w:w="43" w:type="dxa"/>
              <w:right w:w="43" w:type="dxa"/>
            </w:tcMar>
            <w:vAlign w:val="center"/>
            <w:hideMark/>
          </w:tcPr>
          <w:p w:rsidR="0054158B" w:rsidRDefault="0054158B" w:rsidP="0054158B">
            <w:pPr>
              <w:jc w:val="right"/>
              <w:rPr>
                <w:i/>
                <w:iCs/>
                <w:sz w:val="14"/>
                <w:szCs w:val="14"/>
              </w:rPr>
            </w:pPr>
            <w:r>
              <w:rPr>
                <w:i/>
                <w:iCs/>
                <w:sz w:val="14"/>
                <w:szCs w:val="14"/>
              </w:rPr>
              <w:t>4,304,098</w:t>
            </w:r>
          </w:p>
        </w:tc>
        <w:tc>
          <w:tcPr>
            <w:tcW w:w="720" w:type="dxa"/>
            <w:tcBorders>
              <w:left w:val="nil"/>
              <w:bottom w:val="single" w:sz="12" w:space="0" w:color="auto"/>
              <w:right w:val="nil"/>
            </w:tcBorders>
            <w:shd w:val="clear" w:color="auto" w:fill="auto"/>
            <w:tcMar>
              <w:left w:w="43" w:type="dxa"/>
              <w:right w:w="43" w:type="dxa"/>
            </w:tcMar>
            <w:vAlign w:val="center"/>
          </w:tcPr>
          <w:p w:rsidR="0054158B" w:rsidRDefault="0054158B" w:rsidP="0054158B">
            <w:pPr>
              <w:jc w:val="right"/>
              <w:rPr>
                <w:i/>
                <w:iCs/>
                <w:sz w:val="14"/>
                <w:szCs w:val="14"/>
              </w:rPr>
            </w:pPr>
            <w:r>
              <w:rPr>
                <w:i/>
                <w:iCs/>
                <w:sz w:val="14"/>
                <w:szCs w:val="14"/>
              </w:rPr>
              <w:t>3,180,246</w:t>
            </w:r>
          </w:p>
        </w:tc>
        <w:tc>
          <w:tcPr>
            <w:tcW w:w="720" w:type="dxa"/>
            <w:tcBorders>
              <w:left w:val="nil"/>
              <w:bottom w:val="single" w:sz="12" w:space="0" w:color="auto"/>
              <w:right w:val="nil"/>
            </w:tcBorders>
            <w:shd w:val="clear" w:color="auto" w:fill="auto"/>
            <w:tcMar>
              <w:left w:w="43" w:type="dxa"/>
              <w:right w:w="43" w:type="dxa"/>
            </w:tcMar>
            <w:vAlign w:val="center"/>
          </w:tcPr>
          <w:p w:rsidR="0054158B" w:rsidRDefault="0054158B" w:rsidP="0054158B">
            <w:pPr>
              <w:jc w:val="right"/>
              <w:rPr>
                <w:i/>
                <w:iCs/>
                <w:sz w:val="14"/>
                <w:szCs w:val="14"/>
              </w:rPr>
            </w:pPr>
            <w:r>
              <w:rPr>
                <w:i/>
                <w:iCs/>
                <w:sz w:val="14"/>
                <w:szCs w:val="14"/>
              </w:rPr>
              <w:t>3,064,191</w:t>
            </w:r>
          </w:p>
        </w:tc>
        <w:tc>
          <w:tcPr>
            <w:tcW w:w="810" w:type="dxa"/>
            <w:tcBorders>
              <w:left w:val="nil"/>
              <w:bottom w:val="single" w:sz="12" w:space="0" w:color="auto"/>
              <w:right w:val="nil"/>
            </w:tcBorders>
            <w:shd w:val="clear" w:color="auto" w:fill="auto"/>
            <w:noWrap/>
            <w:tcMar>
              <w:left w:w="43" w:type="dxa"/>
              <w:right w:w="43" w:type="dxa"/>
            </w:tcMar>
            <w:vAlign w:val="center"/>
          </w:tcPr>
          <w:p w:rsidR="0054158B" w:rsidRDefault="0054158B" w:rsidP="0054158B">
            <w:pPr>
              <w:jc w:val="right"/>
              <w:rPr>
                <w:i/>
                <w:iCs/>
                <w:sz w:val="14"/>
                <w:szCs w:val="14"/>
              </w:rPr>
            </w:pPr>
            <w:r>
              <w:rPr>
                <w:i/>
                <w:iCs/>
                <w:sz w:val="14"/>
                <w:szCs w:val="14"/>
              </w:rPr>
              <w:t>5,124,264</w:t>
            </w:r>
          </w:p>
        </w:tc>
      </w:tr>
      <w:tr w:rsidR="00783ACC"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783ACC" w:rsidRPr="00247299" w:rsidRDefault="00783ACC" w:rsidP="00783ACC">
            <w:pPr>
              <w:jc w:val="right"/>
              <w:rPr>
                <w:color w:val="auto"/>
                <w:sz w:val="14"/>
                <w:szCs w:val="14"/>
              </w:rPr>
            </w:pPr>
            <w:r>
              <w:rPr>
                <w:sz w:val="14"/>
                <w:szCs w:val="14"/>
              </w:rPr>
              <w:t>Source: Statistics &amp; Data Warehouse Department SBP</w:t>
            </w:r>
            <w:r w:rsidRPr="00247299">
              <w:rPr>
                <w:color w:val="auto"/>
                <w:sz w:val="14"/>
                <w:szCs w:val="14"/>
              </w:rPr>
              <w:t> </w:t>
            </w:r>
          </w:p>
          <w:p w:rsidR="00783ACC" w:rsidRPr="00247299" w:rsidRDefault="00783ACC" w:rsidP="00783ACC">
            <w:pPr>
              <w:jc w:val="right"/>
              <w:rPr>
                <w:rFonts w:ascii="Calibri" w:hAnsi="Calibri"/>
                <w:sz w:val="22"/>
                <w:szCs w:val="22"/>
              </w:rPr>
            </w:pPr>
            <w:r w:rsidRPr="00247299">
              <w:rPr>
                <w:i/>
                <w:iCs/>
                <w:color w:val="auto"/>
                <w:sz w:val="14"/>
                <w:szCs w:val="14"/>
              </w:rPr>
              <w:t> </w:t>
            </w:r>
          </w:p>
        </w:tc>
      </w:tr>
      <w:tr w:rsidR="00783ACC" w:rsidRPr="00247299" w:rsidTr="00261F80">
        <w:trPr>
          <w:trHeight w:val="819"/>
          <w:jc w:val="center"/>
        </w:trPr>
        <w:tc>
          <w:tcPr>
            <w:tcW w:w="10103" w:type="dxa"/>
            <w:gridSpan w:val="10"/>
            <w:tcBorders>
              <w:top w:val="nil"/>
              <w:left w:val="nil"/>
              <w:bottom w:val="nil"/>
              <w:right w:val="nil"/>
            </w:tcBorders>
            <w:shd w:val="clear" w:color="auto" w:fill="auto"/>
            <w:hideMark/>
          </w:tcPr>
          <w:p w:rsidR="00783ACC" w:rsidRDefault="00783ACC" w:rsidP="00783ACC">
            <w:pPr>
              <w:ind w:left="162" w:hanging="180"/>
              <w:jc w:val="left"/>
              <w:rPr>
                <w:color w:val="auto"/>
                <w:sz w:val="14"/>
                <w:szCs w:val="14"/>
              </w:rPr>
            </w:pPr>
            <w:r w:rsidRPr="007114E7">
              <w:rPr>
                <w:color w:val="auto"/>
                <w:sz w:val="14"/>
                <w:szCs w:val="14"/>
              </w:rPr>
              <w:t>1. Excluding IMF A/c Nos. 1 &amp; 2, SAF loan account, counterpart funds, deposits of foreign central banks, foreign governments, international organizations and deposit money banks.</w:t>
            </w:r>
          </w:p>
          <w:p w:rsidR="00783ACC" w:rsidRDefault="00783ACC" w:rsidP="00783ACC">
            <w:pPr>
              <w:ind w:left="162" w:hanging="180"/>
              <w:jc w:val="left"/>
              <w:rPr>
                <w:color w:val="auto"/>
                <w:sz w:val="14"/>
                <w:szCs w:val="14"/>
              </w:rPr>
            </w:pPr>
            <w:r w:rsidRPr="007114E7">
              <w:rPr>
                <w:color w:val="auto"/>
                <w:sz w:val="14"/>
                <w:szCs w:val="14"/>
              </w:rPr>
              <w:t>Note:-</w:t>
            </w:r>
          </w:p>
          <w:p w:rsidR="00783ACC" w:rsidRDefault="00783ACC" w:rsidP="00783ACC">
            <w:pPr>
              <w:ind w:left="162" w:hanging="180"/>
              <w:jc w:val="left"/>
              <w:rPr>
                <w:color w:val="auto"/>
                <w:sz w:val="14"/>
                <w:szCs w:val="14"/>
              </w:rPr>
            </w:pPr>
            <w:r w:rsidRPr="007114E7">
              <w:rPr>
                <w:color w:val="auto"/>
                <w:sz w:val="14"/>
                <w:szCs w:val="14"/>
              </w:rPr>
              <w:t>i -  Data is based on weekly returns. The quarterly data covers the period up to the last working day of the month and others months data up to the last working day of last week.</w:t>
            </w:r>
          </w:p>
          <w:p w:rsidR="00783ACC" w:rsidRDefault="00783ACC" w:rsidP="00783ACC">
            <w:pPr>
              <w:ind w:left="162" w:hanging="180"/>
              <w:jc w:val="left"/>
              <w:rPr>
                <w:color w:val="auto"/>
                <w:sz w:val="14"/>
                <w:szCs w:val="14"/>
              </w:rPr>
            </w:pPr>
            <w:r w:rsidRPr="007114E7">
              <w:rPr>
                <w:color w:val="auto"/>
                <w:sz w:val="14"/>
                <w:szCs w:val="14"/>
              </w:rPr>
              <w:t>ii-  Data from 30-June 2013 onward is revised on account of reclassification of SBP accounts</w:t>
            </w:r>
          </w:p>
          <w:p w:rsidR="00783ACC" w:rsidRDefault="00783ACC" w:rsidP="00783ACC">
            <w:pPr>
              <w:ind w:left="162" w:hanging="180"/>
              <w:jc w:val="left"/>
              <w:rPr>
                <w:color w:val="auto"/>
                <w:sz w:val="14"/>
                <w:szCs w:val="14"/>
              </w:rPr>
            </w:pPr>
            <w:r w:rsidRPr="007114E7">
              <w:rPr>
                <w:color w:val="auto"/>
                <w:sz w:val="14"/>
                <w:szCs w:val="14"/>
              </w:rPr>
              <w:t>iii- Data for Credit to Private Sector &amp; Credit to Public Sector Enterprises(PSEs) is revised from Jul-16 to Feb-17</w:t>
            </w:r>
          </w:p>
          <w:p w:rsidR="00783ACC" w:rsidRPr="004B7881" w:rsidRDefault="00783ACC" w:rsidP="00783ACC">
            <w:pPr>
              <w:ind w:left="162" w:hanging="180"/>
              <w:jc w:val="left"/>
              <w:rPr>
                <w:color w:val="auto"/>
                <w:sz w:val="14"/>
                <w:szCs w:val="14"/>
              </w:rPr>
            </w:pPr>
            <w:r w:rsidRPr="007114E7">
              <w:rPr>
                <w:color w:val="auto"/>
                <w:sz w:val="14"/>
                <w:szCs w:val="14"/>
              </w:rPr>
              <w:t>* Note:Islamic Financings, Advances (against Murabaha etc), Inventories  and any Other related item(s) pertaining to Islamic Financing  previously reported under Other Assets has been reclassified as credit to private sector.Details of</w:t>
            </w:r>
            <w:r>
              <w:rPr>
                <w:color w:val="auto"/>
                <w:sz w:val="14"/>
                <w:szCs w:val="14"/>
              </w:rPr>
              <w:t xml:space="preserve"> </w:t>
            </w:r>
            <w:r w:rsidRPr="007114E7">
              <w:rPr>
                <w:color w:val="auto"/>
                <w:sz w:val="14"/>
                <w:szCs w:val="14"/>
              </w:rPr>
              <w:t>reclassifications/revisions are available in revision study on SBP website at:</w:t>
            </w:r>
            <w:r>
              <w:t xml:space="preserve"> </w:t>
            </w:r>
            <w:hyperlink r:id="rId14" w:history="1">
              <w:r w:rsidRPr="0058677E">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CE7FA4" w:rsidRDefault="00CE7FA4" w:rsidP="0069571C">
      <w:pPr>
        <w:jc w:val="left"/>
        <w:rPr>
          <w:color w:val="auto"/>
        </w:rPr>
      </w:pPr>
    </w:p>
    <w:p w:rsidR="000A5CDF" w:rsidRDefault="000A5CDF" w:rsidP="0069571C">
      <w:pPr>
        <w:jc w:val="left"/>
        <w:rPr>
          <w:color w:val="auto"/>
        </w:rPr>
      </w:pPr>
    </w:p>
    <w:p w:rsidR="000A5CDF" w:rsidRDefault="000A5CDF" w:rsidP="0069571C">
      <w:pPr>
        <w:jc w:val="left"/>
        <w:rPr>
          <w:color w:val="auto"/>
        </w:rPr>
      </w:pPr>
    </w:p>
    <w:tbl>
      <w:tblPr>
        <w:tblW w:w="5045" w:type="pct"/>
        <w:jc w:val="center"/>
        <w:tblLook w:val="04A0" w:firstRow="1" w:lastRow="0" w:firstColumn="1" w:lastColumn="0" w:noHBand="0" w:noVBand="1"/>
      </w:tblPr>
      <w:tblGrid>
        <w:gridCol w:w="5240"/>
        <w:gridCol w:w="1142"/>
        <w:gridCol w:w="1144"/>
        <w:gridCol w:w="1259"/>
        <w:gridCol w:w="1267"/>
      </w:tblGrid>
      <w:tr w:rsidR="00E07EFE" w:rsidRPr="00D5469A" w:rsidTr="00E07EFE">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160B1">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160B1">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E07EFE">
        <w:trPr>
          <w:cantSplit/>
          <w:trHeight w:hRule="exact" w:val="390"/>
          <w:jc w:val="center"/>
        </w:trPr>
        <w:tc>
          <w:tcPr>
            <w:tcW w:w="2607"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37"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56"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E07EFE" w:rsidRPr="00D5469A" w:rsidTr="00E07EFE">
        <w:trPr>
          <w:trHeight w:hRule="exact" w:val="624"/>
          <w:jc w:val="center"/>
        </w:trPr>
        <w:tc>
          <w:tcPr>
            <w:tcW w:w="2607" w:type="pct"/>
            <w:vMerge/>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jc w:val="left"/>
              <w:rPr>
                <w:b/>
                <w:bCs/>
                <w:color w:val="auto"/>
                <w:sz w:val="18"/>
                <w:szCs w:val="18"/>
              </w:rPr>
            </w:pPr>
          </w:p>
        </w:tc>
        <w:tc>
          <w:tcPr>
            <w:tcW w:w="568"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7</w:t>
            </w:r>
          </w:p>
        </w:tc>
        <w:tc>
          <w:tcPr>
            <w:tcW w:w="569" w:type="pct"/>
            <w:tcBorders>
              <w:top w:val="nil"/>
              <w:left w:val="single" w:sz="4" w:space="0" w:color="auto"/>
              <w:bottom w:val="single" w:sz="12" w:space="0" w:color="000000"/>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30-Jun-1</w:t>
            </w:r>
            <w:r w:rsidR="00B5737D">
              <w:rPr>
                <w:b/>
                <w:bCs/>
                <w:color w:val="auto"/>
                <w:szCs w:val="16"/>
              </w:rPr>
              <w:t>8</w:t>
            </w:r>
          </w:p>
        </w:tc>
        <w:tc>
          <w:tcPr>
            <w:tcW w:w="626" w:type="pct"/>
            <w:tcBorders>
              <w:top w:val="nil"/>
              <w:left w:val="single" w:sz="4" w:space="0" w:color="auto"/>
              <w:bottom w:val="single" w:sz="12" w:space="0" w:color="auto"/>
              <w:right w:val="single" w:sz="4" w:space="0" w:color="auto"/>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17</w:t>
            </w:r>
          </w:p>
          <w:p w:rsidR="00E07EFE" w:rsidRPr="006619BF" w:rsidRDefault="00E07EFE" w:rsidP="009D05AF">
            <w:pPr>
              <w:rPr>
                <w:b/>
                <w:bCs/>
                <w:color w:val="auto"/>
                <w:szCs w:val="16"/>
              </w:rPr>
            </w:pPr>
            <w:r w:rsidRPr="006619BF">
              <w:rPr>
                <w:b/>
                <w:bCs/>
                <w:color w:val="auto"/>
                <w:szCs w:val="16"/>
              </w:rPr>
              <w:t>to</w:t>
            </w:r>
          </w:p>
          <w:p w:rsidR="00E07EFE" w:rsidRPr="006619BF" w:rsidRDefault="005D49FD" w:rsidP="005D49FD">
            <w:pPr>
              <w:rPr>
                <w:b/>
                <w:bCs/>
                <w:color w:val="auto"/>
                <w:szCs w:val="16"/>
              </w:rPr>
            </w:pPr>
            <w:r>
              <w:rPr>
                <w:b/>
                <w:bCs/>
                <w:color w:val="auto"/>
                <w:szCs w:val="16"/>
              </w:rPr>
              <w:t>31</w:t>
            </w:r>
            <w:r>
              <w:rPr>
                <w:b/>
                <w:bCs/>
                <w:color w:val="auto"/>
                <w:szCs w:val="16"/>
                <w:vertAlign w:val="superscript"/>
              </w:rPr>
              <w:t>st</w:t>
            </w:r>
            <w:r w:rsidR="00E07EFE" w:rsidRPr="006619BF">
              <w:rPr>
                <w:b/>
                <w:bCs/>
                <w:color w:val="auto"/>
                <w:szCs w:val="16"/>
              </w:rPr>
              <w:t xml:space="preserve"> </w:t>
            </w:r>
            <w:r>
              <w:rPr>
                <w:b/>
                <w:bCs/>
                <w:color w:val="auto"/>
                <w:szCs w:val="16"/>
              </w:rPr>
              <w:t>Dec</w:t>
            </w:r>
            <w:r w:rsidR="00E07EFE" w:rsidRPr="006619BF">
              <w:rPr>
                <w:b/>
                <w:bCs/>
                <w:color w:val="auto"/>
                <w:szCs w:val="16"/>
              </w:rPr>
              <w:t xml:space="preserve"> 1</w:t>
            </w:r>
            <w:r w:rsidR="00E07EFE">
              <w:rPr>
                <w:b/>
                <w:bCs/>
                <w:color w:val="auto"/>
                <w:szCs w:val="16"/>
              </w:rPr>
              <w:t>7</w:t>
            </w:r>
          </w:p>
        </w:tc>
        <w:tc>
          <w:tcPr>
            <w:tcW w:w="630" w:type="pct"/>
            <w:tcBorders>
              <w:top w:val="nil"/>
              <w:left w:val="single" w:sz="4" w:space="0" w:color="auto"/>
              <w:bottom w:val="single" w:sz="12" w:space="0" w:color="auto"/>
              <w:right w:val="nil"/>
            </w:tcBorders>
            <w:shd w:val="clear" w:color="auto" w:fill="auto"/>
            <w:vAlign w:val="center"/>
            <w:hideMark/>
          </w:tcPr>
          <w:p w:rsidR="00E07EFE" w:rsidRPr="006619BF" w:rsidRDefault="00E07EFE" w:rsidP="009D05AF">
            <w:pPr>
              <w:rPr>
                <w:b/>
                <w:bCs/>
                <w:color w:val="auto"/>
                <w:szCs w:val="16"/>
              </w:rPr>
            </w:pPr>
            <w:r w:rsidRPr="006619BF">
              <w:rPr>
                <w:b/>
                <w:bCs/>
                <w:color w:val="auto"/>
                <w:szCs w:val="16"/>
              </w:rPr>
              <w:t>1</w:t>
            </w:r>
            <w:r w:rsidRPr="006619BF">
              <w:rPr>
                <w:b/>
                <w:bCs/>
                <w:color w:val="auto"/>
                <w:szCs w:val="16"/>
                <w:vertAlign w:val="superscript"/>
              </w:rPr>
              <w:t>st</w:t>
            </w:r>
            <w:r w:rsidR="00F76CFB">
              <w:rPr>
                <w:b/>
                <w:bCs/>
                <w:color w:val="auto"/>
                <w:szCs w:val="16"/>
              </w:rPr>
              <w:t xml:space="preserve"> Jul 18</w:t>
            </w:r>
          </w:p>
          <w:p w:rsidR="00E07EFE" w:rsidRPr="006619BF" w:rsidRDefault="00E07EFE" w:rsidP="009D05AF">
            <w:pPr>
              <w:rPr>
                <w:b/>
                <w:bCs/>
                <w:color w:val="auto"/>
                <w:szCs w:val="16"/>
              </w:rPr>
            </w:pPr>
            <w:r w:rsidRPr="006619BF">
              <w:rPr>
                <w:b/>
                <w:bCs/>
                <w:color w:val="auto"/>
                <w:szCs w:val="16"/>
              </w:rPr>
              <w:t>to</w:t>
            </w:r>
          </w:p>
          <w:p w:rsidR="00E07EFE" w:rsidRPr="006619BF" w:rsidRDefault="005D49FD" w:rsidP="000A675C">
            <w:pPr>
              <w:rPr>
                <w:b/>
                <w:bCs/>
                <w:color w:val="auto"/>
                <w:szCs w:val="16"/>
              </w:rPr>
            </w:pPr>
            <w:r>
              <w:rPr>
                <w:b/>
                <w:bCs/>
                <w:color w:val="auto"/>
                <w:szCs w:val="16"/>
              </w:rPr>
              <w:t>31</w:t>
            </w:r>
            <w:r>
              <w:rPr>
                <w:b/>
                <w:bCs/>
                <w:color w:val="auto"/>
                <w:szCs w:val="16"/>
                <w:vertAlign w:val="superscript"/>
              </w:rPr>
              <w:t>st</w:t>
            </w:r>
            <w:r w:rsidRPr="006619BF">
              <w:rPr>
                <w:b/>
                <w:bCs/>
                <w:color w:val="auto"/>
                <w:szCs w:val="16"/>
              </w:rPr>
              <w:t xml:space="preserve"> </w:t>
            </w:r>
            <w:r>
              <w:rPr>
                <w:b/>
                <w:bCs/>
                <w:color w:val="auto"/>
                <w:szCs w:val="16"/>
              </w:rPr>
              <w:t>Dec</w:t>
            </w:r>
            <w:r w:rsidRPr="006619BF">
              <w:rPr>
                <w:b/>
                <w:bCs/>
                <w:color w:val="auto"/>
                <w:szCs w:val="16"/>
              </w:rPr>
              <w:t xml:space="preserve"> </w:t>
            </w:r>
            <w:r w:rsidR="00E07EFE">
              <w:rPr>
                <w:b/>
                <w:bCs/>
                <w:color w:val="auto"/>
                <w:szCs w:val="16"/>
              </w:rPr>
              <w:t>18</w:t>
            </w:r>
          </w:p>
        </w:tc>
      </w:tr>
      <w:tr w:rsidR="00E07EFE" w:rsidRPr="00D5469A" w:rsidTr="00E07EFE">
        <w:trPr>
          <w:trHeight w:val="204"/>
          <w:jc w:val="center"/>
        </w:trPr>
        <w:tc>
          <w:tcPr>
            <w:tcW w:w="2607" w:type="pct"/>
            <w:tcBorders>
              <w:top w:val="nil"/>
              <w:left w:val="nil"/>
              <w:bottom w:val="nil"/>
              <w:right w:val="nil"/>
            </w:tcBorders>
            <w:shd w:val="clear" w:color="auto" w:fill="auto"/>
            <w:vAlign w:val="bottom"/>
            <w:hideMark/>
          </w:tcPr>
          <w:p w:rsidR="00E07EFE" w:rsidRPr="00D5469A" w:rsidRDefault="00E07EFE" w:rsidP="00601FB0">
            <w:pPr>
              <w:jc w:val="left"/>
              <w:rPr>
                <w:b/>
                <w:bCs/>
                <w:color w:val="auto"/>
                <w:sz w:val="18"/>
                <w:szCs w:val="18"/>
              </w:rPr>
            </w:pPr>
          </w:p>
        </w:tc>
        <w:tc>
          <w:tcPr>
            <w:tcW w:w="568"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569" w:type="pct"/>
            <w:tcBorders>
              <w:top w:val="nil"/>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26"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c>
          <w:tcPr>
            <w:tcW w:w="630" w:type="pct"/>
            <w:tcBorders>
              <w:top w:val="single" w:sz="12" w:space="0" w:color="auto"/>
              <w:left w:val="nil"/>
              <w:bottom w:val="nil"/>
              <w:right w:val="nil"/>
            </w:tcBorders>
            <w:shd w:val="clear" w:color="auto" w:fill="auto"/>
            <w:vAlign w:val="bottom"/>
            <w:hideMark/>
          </w:tcPr>
          <w:p w:rsidR="00E07EFE" w:rsidRPr="00D5469A" w:rsidRDefault="00E07EFE" w:rsidP="009D05AF">
            <w:pPr>
              <w:jc w:val="right"/>
              <w:rPr>
                <w:b/>
                <w:bCs/>
                <w:color w:val="auto"/>
                <w:sz w:val="18"/>
                <w:szCs w:val="18"/>
              </w:rPr>
            </w:pP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jc w:val="left"/>
              <w:rPr>
                <w:b/>
                <w:bCs/>
                <w:color w:val="auto"/>
                <w:sz w:val="18"/>
                <w:szCs w:val="18"/>
              </w:rPr>
            </w:pPr>
            <w:r w:rsidRPr="00D5469A">
              <w:rPr>
                <w:b/>
                <w:bCs/>
                <w:color w:val="auto"/>
                <w:sz w:val="18"/>
                <w:szCs w:val="18"/>
              </w:rPr>
              <w:t>1. Central Government (a+b)</w:t>
            </w:r>
          </w:p>
        </w:tc>
        <w:tc>
          <w:tcPr>
            <w:tcW w:w="568" w:type="pct"/>
            <w:tcBorders>
              <w:top w:val="nil"/>
              <w:left w:val="nil"/>
              <w:bottom w:val="nil"/>
              <w:right w:val="nil"/>
            </w:tcBorders>
            <w:shd w:val="clear" w:color="auto" w:fill="auto"/>
            <w:vAlign w:val="center"/>
            <w:hideMark/>
          </w:tcPr>
          <w:p w:rsidR="005D49FD" w:rsidRDefault="005D49FD" w:rsidP="005D49FD">
            <w:pPr>
              <w:jc w:val="right"/>
              <w:rPr>
                <w:b/>
                <w:bCs/>
                <w:szCs w:val="16"/>
              </w:rPr>
            </w:pPr>
            <w:r>
              <w:rPr>
                <w:b/>
                <w:bCs/>
                <w:szCs w:val="16"/>
              </w:rPr>
              <w:t>9,072,023</w:t>
            </w:r>
          </w:p>
        </w:tc>
        <w:tc>
          <w:tcPr>
            <w:tcW w:w="569" w:type="pct"/>
            <w:tcBorders>
              <w:top w:val="nil"/>
              <w:left w:val="nil"/>
              <w:bottom w:val="nil"/>
              <w:right w:val="nil"/>
            </w:tcBorders>
            <w:shd w:val="clear" w:color="auto" w:fill="auto"/>
            <w:vAlign w:val="center"/>
            <w:hideMark/>
          </w:tcPr>
          <w:p w:rsidR="005D49FD" w:rsidRDefault="005D49FD" w:rsidP="005D49FD">
            <w:pPr>
              <w:jc w:val="right"/>
              <w:rPr>
                <w:b/>
                <w:bCs/>
                <w:szCs w:val="16"/>
              </w:rPr>
            </w:pPr>
            <w:r>
              <w:rPr>
                <w:b/>
                <w:bCs/>
                <w:szCs w:val="16"/>
              </w:rPr>
              <w:t>10,191,037</w:t>
            </w:r>
          </w:p>
        </w:tc>
        <w:tc>
          <w:tcPr>
            <w:tcW w:w="626" w:type="pct"/>
            <w:tcBorders>
              <w:top w:val="nil"/>
              <w:left w:val="nil"/>
              <w:bottom w:val="nil"/>
              <w:right w:val="nil"/>
            </w:tcBorders>
            <w:shd w:val="clear" w:color="auto" w:fill="auto"/>
            <w:vAlign w:val="center"/>
            <w:hideMark/>
          </w:tcPr>
          <w:p w:rsidR="005D49FD" w:rsidRDefault="005D49FD" w:rsidP="005D49FD">
            <w:pPr>
              <w:jc w:val="right"/>
              <w:rPr>
                <w:b/>
                <w:bCs/>
                <w:szCs w:val="16"/>
              </w:rPr>
            </w:pPr>
            <w:r>
              <w:rPr>
                <w:b/>
                <w:bCs/>
                <w:szCs w:val="16"/>
              </w:rPr>
              <w:t>519,352</w:t>
            </w:r>
          </w:p>
        </w:tc>
        <w:tc>
          <w:tcPr>
            <w:tcW w:w="630" w:type="pct"/>
            <w:tcBorders>
              <w:top w:val="nil"/>
              <w:left w:val="nil"/>
              <w:bottom w:val="nil"/>
              <w:right w:val="nil"/>
            </w:tcBorders>
            <w:shd w:val="clear" w:color="auto" w:fill="auto"/>
            <w:vAlign w:val="center"/>
            <w:hideMark/>
          </w:tcPr>
          <w:p w:rsidR="005D49FD" w:rsidRDefault="005D49FD" w:rsidP="005D49FD">
            <w:pPr>
              <w:jc w:val="right"/>
              <w:rPr>
                <w:b/>
                <w:bCs/>
                <w:szCs w:val="16"/>
              </w:rPr>
            </w:pPr>
            <w:r>
              <w:rPr>
                <w:b/>
                <w:bCs/>
                <w:szCs w:val="16"/>
              </w:rPr>
              <w:t>924,180</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100" w:firstLine="180"/>
              <w:jc w:val="left"/>
              <w:rPr>
                <w:color w:val="auto"/>
                <w:sz w:val="18"/>
                <w:szCs w:val="18"/>
              </w:rPr>
            </w:pPr>
            <w:r w:rsidRPr="00D5469A">
              <w:rPr>
                <w:color w:val="auto"/>
                <w:sz w:val="18"/>
                <w:szCs w:val="18"/>
              </w:rPr>
              <w:t>a. Scheduled Banks</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6,631,399</w:t>
            </w:r>
          </w:p>
        </w:tc>
        <w:tc>
          <w:tcPr>
            <w:tcW w:w="569"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6,523,418</w:t>
            </w: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357,547</w:t>
            </w: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(511,798)</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T-Bills and Securities</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7,515,195</w:t>
            </w:r>
          </w:p>
        </w:tc>
        <w:tc>
          <w:tcPr>
            <w:tcW w:w="569"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7,607,173</w:t>
            </w: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401,113</w:t>
            </w: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(488,808)</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p>
        </w:tc>
        <w:tc>
          <w:tcPr>
            <w:tcW w:w="569" w:type="pct"/>
            <w:tcBorders>
              <w:top w:val="nil"/>
              <w:left w:val="nil"/>
              <w:bottom w:val="nil"/>
              <w:right w:val="nil"/>
            </w:tcBorders>
            <w:shd w:val="clear" w:color="auto" w:fill="auto"/>
            <w:vAlign w:val="center"/>
            <w:hideMark/>
          </w:tcPr>
          <w:p w:rsidR="005D49FD" w:rsidRDefault="005D49FD" w:rsidP="005D49FD">
            <w:pPr>
              <w:jc w:val="right"/>
              <w:rPr>
                <w:szCs w:val="16"/>
              </w:rPr>
            </w:pP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0A675C" w:rsidRDefault="005D49FD" w:rsidP="005D49FD">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883,796</w:t>
            </w:r>
          </w:p>
        </w:tc>
        <w:tc>
          <w:tcPr>
            <w:tcW w:w="569"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1,083,755</w:t>
            </w:r>
          </w:p>
        </w:tc>
        <w:tc>
          <w:tcPr>
            <w:tcW w:w="626"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43,566</w:t>
            </w:r>
          </w:p>
        </w:tc>
        <w:tc>
          <w:tcPr>
            <w:tcW w:w="630"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22,991</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100" w:firstLine="180"/>
              <w:jc w:val="left"/>
              <w:rPr>
                <w:color w:val="auto"/>
                <w:sz w:val="18"/>
                <w:szCs w:val="18"/>
              </w:rPr>
            </w:pPr>
            <w:r w:rsidRPr="00D5469A">
              <w:rPr>
                <w:color w:val="auto"/>
                <w:sz w:val="18"/>
                <w:szCs w:val="18"/>
              </w:rPr>
              <w:t>b. State Bank</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2,440,624</w:t>
            </w:r>
          </w:p>
        </w:tc>
        <w:tc>
          <w:tcPr>
            <w:tcW w:w="569"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3,667,619</w:t>
            </w: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161,804</w:t>
            </w: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1,435,978</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 xml:space="preserve">T-bills and Securities etc. </w:t>
            </w:r>
          </w:p>
        </w:tc>
        <w:tc>
          <w:tcPr>
            <w:tcW w:w="568" w:type="pct"/>
            <w:tcBorders>
              <w:top w:val="nil"/>
              <w:left w:val="nil"/>
              <w:bottom w:val="nil"/>
              <w:right w:val="nil"/>
            </w:tcBorders>
            <w:shd w:val="clear" w:color="auto" w:fill="auto"/>
            <w:noWrap/>
            <w:vAlign w:val="center"/>
            <w:hideMark/>
          </w:tcPr>
          <w:p w:rsidR="005D49FD" w:rsidRDefault="005D49FD" w:rsidP="005D49FD">
            <w:pPr>
              <w:jc w:val="right"/>
              <w:rPr>
                <w:szCs w:val="16"/>
              </w:rPr>
            </w:pPr>
            <w:r>
              <w:rPr>
                <w:szCs w:val="16"/>
              </w:rPr>
              <w:t>2,522,194</w:t>
            </w:r>
          </w:p>
        </w:tc>
        <w:tc>
          <w:tcPr>
            <w:tcW w:w="569" w:type="pct"/>
            <w:tcBorders>
              <w:top w:val="nil"/>
              <w:left w:val="nil"/>
              <w:bottom w:val="nil"/>
              <w:right w:val="nil"/>
            </w:tcBorders>
            <w:shd w:val="clear" w:color="auto" w:fill="auto"/>
            <w:noWrap/>
            <w:vAlign w:val="center"/>
            <w:hideMark/>
          </w:tcPr>
          <w:p w:rsidR="005D49FD" w:rsidRDefault="005D49FD" w:rsidP="005D49FD">
            <w:pPr>
              <w:jc w:val="right"/>
              <w:rPr>
                <w:szCs w:val="16"/>
              </w:rPr>
            </w:pPr>
            <w:r>
              <w:rPr>
                <w:szCs w:val="16"/>
              </w:rPr>
              <w:t>3,671,014</w:t>
            </w:r>
          </w:p>
        </w:tc>
        <w:tc>
          <w:tcPr>
            <w:tcW w:w="626" w:type="pct"/>
            <w:tcBorders>
              <w:top w:val="nil"/>
              <w:left w:val="nil"/>
              <w:bottom w:val="nil"/>
              <w:right w:val="nil"/>
            </w:tcBorders>
            <w:shd w:val="clear" w:color="auto" w:fill="auto"/>
            <w:noWrap/>
            <w:vAlign w:val="center"/>
            <w:hideMark/>
          </w:tcPr>
          <w:p w:rsidR="005D49FD" w:rsidRDefault="005D49FD" w:rsidP="005D49FD">
            <w:pPr>
              <w:jc w:val="right"/>
              <w:rPr>
                <w:szCs w:val="16"/>
              </w:rPr>
            </w:pPr>
            <w:r>
              <w:rPr>
                <w:szCs w:val="16"/>
              </w:rPr>
              <w:t>83,123</w:t>
            </w:r>
          </w:p>
        </w:tc>
        <w:tc>
          <w:tcPr>
            <w:tcW w:w="630" w:type="pct"/>
            <w:tcBorders>
              <w:top w:val="nil"/>
              <w:left w:val="nil"/>
              <w:bottom w:val="nil"/>
              <w:right w:val="nil"/>
            </w:tcBorders>
            <w:shd w:val="clear" w:color="auto" w:fill="auto"/>
            <w:noWrap/>
            <w:vAlign w:val="center"/>
            <w:hideMark/>
          </w:tcPr>
          <w:p w:rsidR="005D49FD" w:rsidRDefault="005D49FD" w:rsidP="005D49FD">
            <w:pPr>
              <w:jc w:val="right"/>
              <w:rPr>
                <w:szCs w:val="16"/>
              </w:rPr>
            </w:pPr>
            <w:r>
              <w:rPr>
                <w:szCs w:val="16"/>
              </w:rPr>
              <w:t>1,435,498</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68" w:type="pct"/>
            <w:tcBorders>
              <w:top w:val="nil"/>
              <w:left w:val="nil"/>
              <w:bottom w:val="nil"/>
              <w:right w:val="nil"/>
            </w:tcBorders>
            <w:shd w:val="clear" w:color="auto" w:fill="auto"/>
            <w:noWrap/>
            <w:vAlign w:val="center"/>
            <w:hideMark/>
          </w:tcPr>
          <w:p w:rsidR="005D49FD" w:rsidRDefault="005D49FD" w:rsidP="005D49FD">
            <w:pPr>
              <w:jc w:val="right"/>
              <w:rPr>
                <w:szCs w:val="16"/>
              </w:rPr>
            </w:pPr>
            <w:r>
              <w:rPr>
                <w:szCs w:val="16"/>
              </w:rPr>
              <w:t>-</w:t>
            </w:r>
          </w:p>
        </w:tc>
        <w:tc>
          <w:tcPr>
            <w:tcW w:w="569" w:type="pct"/>
            <w:tcBorders>
              <w:top w:val="nil"/>
              <w:left w:val="nil"/>
              <w:bottom w:val="nil"/>
              <w:right w:val="nil"/>
            </w:tcBorders>
            <w:shd w:val="clear" w:color="auto" w:fill="auto"/>
            <w:noWrap/>
            <w:vAlign w:val="center"/>
            <w:hideMark/>
          </w:tcPr>
          <w:p w:rsidR="005D49FD" w:rsidRDefault="005D49FD" w:rsidP="005D49FD">
            <w:pPr>
              <w:jc w:val="right"/>
              <w:rPr>
                <w:i/>
                <w:iCs/>
                <w:szCs w:val="16"/>
              </w:rPr>
            </w:pPr>
            <w:r>
              <w:rPr>
                <w:i/>
                <w:iCs/>
                <w:szCs w:val="16"/>
              </w:rPr>
              <w:t>27,589</w:t>
            </w:r>
          </w:p>
        </w:tc>
        <w:tc>
          <w:tcPr>
            <w:tcW w:w="626" w:type="pct"/>
            <w:tcBorders>
              <w:top w:val="nil"/>
              <w:left w:val="nil"/>
              <w:bottom w:val="nil"/>
              <w:right w:val="nil"/>
            </w:tcBorders>
            <w:shd w:val="clear" w:color="auto" w:fill="auto"/>
            <w:noWrap/>
            <w:vAlign w:val="center"/>
            <w:hideMark/>
          </w:tcPr>
          <w:p w:rsidR="005D49FD" w:rsidRDefault="005D49FD" w:rsidP="005D49FD">
            <w:pPr>
              <w:jc w:val="right"/>
              <w:rPr>
                <w:szCs w:val="16"/>
              </w:rPr>
            </w:pPr>
            <w:r>
              <w:rPr>
                <w:szCs w:val="16"/>
              </w:rPr>
              <w:t>-</w:t>
            </w:r>
          </w:p>
        </w:tc>
        <w:tc>
          <w:tcPr>
            <w:tcW w:w="630" w:type="pct"/>
            <w:tcBorders>
              <w:top w:val="nil"/>
              <w:left w:val="nil"/>
              <w:bottom w:val="nil"/>
              <w:right w:val="nil"/>
            </w:tcBorders>
            <w:shd w:val="clear" w:color="auto" w:fill="auto"/>
            <w:noWrap/>
            <w:vAlign w:val="center"/>
            <w:hideMark/>
          </w:tcPr>
          <w:p w:rsidR="005D49FD" w:rsidRDefault="005D49FD" w:rsidP="005D49FD">
            <w:pPr>
              <w:jc w:val="right"/>
              <w:rPr>
                <w:szCs w:val="16"/>
              </w:rPr>
            </w:pPr>
            <w:r>
              <w:rPr>
                <w:szCs w:val="16"/>
              </w:rPr>
              <w:t>(1,787)</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p>
        </w:tc>
        <w:tc>
          <w:tcPr>
            <w:tcW w:w="569" w:type="pct"/>
            <w:tcBorders>
              <w:top w:val="nil"/>
              <w:left w:val="nil"/>
              <w:bottom w:val="nil"/>
              <w:right w:val="nil"/>
            </w:tcBorders>
            <w:shd w:val="clear" w:color="auto" w:fill="auto"/>
            <w:vAlign w:val="center"/>
            <w:hideMark/>
          </w:tcPr>
          <w:p w:rsidR="005D49FD" w:rsidRDefault="005D49FD" w:rsidP="005D49FD">
            <w:pPr>
              <w:jc w:val="right"/>
              <w:rPr>
                <w:i/>
                <w:iCs/>
                <w:szCs w:val="16"/>
              </w:rPr>
            </w:pP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0A675C" w:rsidRDefault="005D49FD" w:rsidP="005D49FD">
            <w:pPr>
              <w:ind w:left="720"/>
              <w:jc w:val="left"/>
              <w:rPr>
                <w:i/>
                <w:iCs/>
                <w:color w:val="auto"/>
                <w:sz w:val="18"/>
                <w:szCs w:val="18"/>
              </w:rPr>
            </w:pPr>
            <w:r w:rsidRPr="000A675C">
              <w:rPr>
                <w:i/>
                <w:iCs/>
                <w:color w:val="auto"/>
                <w:sz w:val="18"/>
                <w:szCs w:val="18"/>
              </w:rPr>
              <w:t>Govt. Deposits (Ex. Zakat and Privatization Fund)</w:t>
            </w:r>
          </w:p>
        </w:tc>
        <w:tc>
          <w:tcPr>
            <w:tcW w:w="568"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91,238</w:t>
            </w:r>
          </w:p>
        </w:tc>
        <w:tc>
          <w:tcPr>
            <w:tcW w:w="569"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40,546</w:t>
            </w:r>
          </w:p>
        </w:tc>
        <w:tc>
          <w:tcPr>
            <w:tcW w:w="626"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(78,769)</w:t>
            </w:r>
          </w:p>
        </w:tc>
        <w:tc>
          <w:tcPr>
            <w:tcW w:w="630"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(2,265)</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0A675C" w:rsidRDefault="005D49FD" w:rsidP="005D49FD">
            <w:pPr>
              <w:ind w:left="720"/>
              <w:jc w:val="left"/>
              <w:rPr>
                <w:i/>
                <w:iCs/>
                <w:color w:val="auto"/>
                <w:sz w:val="18"/>
                <w:szCs w:val="18"/>
              </w:rPr>
            </w:pPr>
            <w:r w:rsidRPr="000A675C">
              <w:rPr>
                <w:i/>
                <w:iCs/>
                <w:color w:val="auto"/>
                <w:sz w:val="18"/>
                <w:szCs w:val="18"/>
              </w:rPr>
              <w:t>Others</w:t>
            </w:r>
          </w:p>
        </w:tc>
        <w:tc>
          <w:tcPr>
            <w:tcW w:w="568"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(9,668)</w:t>
            </w:r>
          </w:p>
        </w:tc>
        <w:tc>
          <w:tcPr>
            <w:tcW w:w="569"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(9,562)</w:t>
            </w:r>
          </w:p>
        </w:tc>
        <w:tc>
          <w:tcPr>
            <w:tcW w:w="626"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87</w:t>
            </w:r>
          </w:p>
        </w:tc>
        <w:tc>
          <w:tcPr>
            <w:tcW w:w="630"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(3)</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jc w:val="left"/>
              <w:rPr>
                <w:b/>
                <w:bCs/>
                <w:color w:val="auto"/>
                <w:sz w:val="18"/>
                <w:szCs w:val="18"/>
              </w:rPr>
            </w:pPr>
            <w:r w:rsidRPr="00D5469A">
              <w:rPr>
                <w:b/>
                <w:bCs/>
                <w:color w:val="auto"/>
                <w:sz w:val="18"/>
                <w:szCs w:val="18"/>
              </w:rPr>
              <w:t>2. Provincial Governments (c+d)</w:t>
            </w:r>
          </w:p>
        </w:tc>
        <w:tc>
          <w:tcPr>
            <w:tcW w:w="568" w:type="pct"/>
            <w:tcBorders>
              <w:top w:val="nil"/>
              <w:left w:val="nil"/>
              <w:bottom w:val="nil"/>
              <w:right w:val="nil"/>
            </w:tcBorders>
            <w:shd w:val="clear" w:color="auto" w:fill="auto"/>
            <w:vAlign w:val="center"/>
            <w:hideMark/>
          </w:tcPr>
          <w:p w:rsidR="005D49FD" w:rsidRDefault="005D49FD" w:rsidP="005D49FD">
            <w:pPr>
              <w:jc w:val="right"/>
              <w:rPr>
                <w:b/>
                <w:bCs/>
                <w:szCs w:val="16"/>
              </w:rPr>
            </w:pPr>
            <w:r>
              <w:rPr>
                <w:b/>
                <w:bCs/>
                <w:szCs w:val="16"/>
              </w:rPr>
              <w:t>(789,950)</w:t>
            </w:r>
          </w:p>
        </w:tc>
        <w:tc>
          <w:tcPr>
            <w:tcW w:w="569" w:type="pct"/>
            <w:tcBorders>
              <w:top w:val="nil"/>
              <w:left w:val="nil"/>
              <w:bottom w:val="nil"/>
              <w:right w:val="nil"/>
            </w:tcBorders>
            <w:shd w:val="clear" w:color="auto" w:fill="auto"/>
            <w:vAlign w:val="center"/>
            <w:hideMark/>
          </w:tcPr>
          <w:p w:rsidR="005D49FD" w:rsidRDefault="005D49FD" w:rsidP="005D49FD">
            <w:pPr>
              <w:jc w:val="right"/>
              <w:rPr>
                <w:b/>
                <w:bCs/>
                <w:szCs w:val="16"/>
              </w:rPr>
            </w:pPr>
            <w:r>
              <w:rPr>
                <w:b/>
                <w:bCs/>
                <w:szCs w:val="16"/>
              </w:rPr>
              <w:t>(798,077)</w:t>
            </w:r>
          </w:p>
        </w:tc>
        <w:tc>
          <w:tcPr>
            <w:tcW w:w="626" w:type="pct"/>
            <w:tcBorders>
              <w:top w:val="nil"/>
              <w:left w:val="nil"/>
              <w:bottom w:val="nil"/>
              <w:right w:val="nil"/>
            </w:tcBorders>
            <w:shd w:val="clear" w:color="auto" w:fill="auto"/>
            <w:vAlign w:val="center"/>
            <w:hideMark/>
          </w:tcPr>
          <w:p w:rsidR="005D49FD" w:rsidRDefault="005D49FD" w:rsidP="005D49FD">
            <w:pPr>
              <w:jc w:val="right"/>
              <w:rPr>
                <w:b/>
                <w:bCs/>
                <w:szCs w:val="16"/>
              </w:rPr>
            </w:pPr>
            <w:r>
              <w:rPr>
                <w:b/>
                <w:bCs/>
                <w:szCs w:val="16"/>
              </w:rPr>
              <w:t>(206,162)</w:t>
            </w:r>
          </w:p>
        </w:tc>
        <w:tc>
          <w:tcPr>
            <w:tcW w:w="630" w:type="pct"/>
            <w:tcBorders>
              <w:top w:val="nil"/>
              <w:left w:val="nil"/>
              <w:bottom w:val="nil"/>
              <w:right w:val="nil"/>
            </w:tcBorders>
            <w:shd w:val="clear" w:color="auto" w:fill="auto"/>
            <w:vAlign w:val="center"/>
            <w:hideMark/>
          </w:tcPr>
          <w:p w:rsidR="005D49FD" w:rsidRDefault="005D49FD" w:rsidP="005D49FD">
            <w:pPr>
              <w:jc w:val="right"/>
              <w:rPr>
                <w:b/>
                <w:bCs/>
                <w:szCs w:val="16"/>
              </w:rPr>
            </w:pPr>
            <w:r>
              <w:rPr>
                <w:b/>
                <w:bCs/>
                <w:szCs w:val="16"/>
              </w:rPr>
              <w:t>(273,543)</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100" w:firstLine="180"/>
              <w:jc w:val="left"/>
              <w:rPr>
                <w:color w:val="auto"/>
                <w:sz w:val="18"/>
                <w:szCs w:val="18"/>
              </w:rPr>
            </w:pPr>
            <w:r w:rsidRPr="00D5469A">
              <w:rPr>
                <w:color w:val="auto"/>
                <w:sz w:val="18"/>
                <w:szCs w:val="18"/>
              </w:rPr>
              <w:t>c. Scheduled Banks</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(699,434)</w:t>
            </w:r>
          </w:p>
        </w:tc>
        <w:tc>
          <w:tcPr>
            <w:tcW w:w="569"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(743,864)</w:t>
            </w: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(41,629)</w:t>
            </w: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(94,659)</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Government  Securities and Others</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1,024</w:t>
            </w:r>
          </w:p>
        </w:tc>
        <w:tc>
          <w:tcPr>
            <w:tcW w:w="569"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1,024</w:t>
            </w: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p>
        </w:tc>
        <w:tc>
          <w:tcPr>
            <w:tcW w:w="569" w:type="pct"/>
            <w:tcBorders>
              <w:top w:val="nil"/>
              <w:left w:val="nil"/>
              <w:bottom w:val="nil"/>
              <w:right w:val="nil"/>
            </w:tcBorders>
            <w:shd w:val="clear" w:color="auto" w:fill="auto"/>
            <w:vAlign w:val="center"/>
            <w:hideMark/>
          </w:tcPr>
          <w:p w:rsidR="005D49FD" w:rsidRDefault="005D49FD" w:rsidP="005D49FD">
            <w:pPr>
              <w:jc w:val="right"/>
              <w:rPr>
                <w:szCs w:val="16"/>
              </w:rPr>
            </w:pP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0A675C" w:rsidRDefault="005D49FD" w:rsidP="005D49FD">
            <w:pPr>
              <w:ind w:left="720"/>
              <w:jc w:val="left"/>
              <w:rPr>
                <w:i/>
                <w:iCs/>
                <w:color w:val="auto"/>
                <w:sz w:val="18"/>
                <w:szCs w:val="18"/>
              </w:rPr>
            </w:pPr>
            <w:r w:rsidRPr="000A675C">
              <w:rPr>
                <w:i/>
                <w:iCs/>
                <w:color w:val="auto"/>
                <w:sz w:val="18"/>
                <w:szCs w:val="18"/>
              </w:rPr>
              <w:t>Government Deposits</w:t>
            </w:r>
          </w:p>
        </w:tc>
        <w:tc>
          <w:tcPr>
            <w:tcW w:w="568"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700,458</w:t>
            </w:r>
          </w:p>
        </w:tc>
        <w:tc>
          <w:tcPr>
            <w:tcW w:w="569"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744,888</w:t>
            </w:r>
          </w:p>
        </w:tc>
        <w:tc>
          <w:tcPr>
            <w:tcW w:w="626"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41,629</w:t>
            </w:r>
          </w:p>
        </w:tc>
        <w:tc>
          <w:tcPr>
            <w:tcW w:w="630" w:type="pct"/>
            <w:tcBorders>
              <w:top w:val="nil"/>
              <w:left w:val="nil"/>
              <w:bottom w:val="nil"/>
              <w:right w:val="nil"/>
            </w:tcBorders>
            <w:shd w:val="clear" w:color="auto" w:fill="auto"/>
            <w:vAlign w:val="center"/>
            <w:hideMark/>
          </w:tcPr>
          <w:p w:rsidR="005D49FD" w:rsidRDefault="005D49FD" w:rsidP="005D49FD">
            <w:pPr>
              <w:jc w:val="right"/>
              <w:rPr>
                <w:i/>
                <w:iCs/>
                <w:szCs w:val="16"/>
              </w:rPr>
            </w:pPr>
            <w:r>
              <w:rPr>
                <w:i/>
                <w:iCs/>
                <w:szCs w:val="16"/>
              </w:rPr>
              <w:t>94,659</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100" w:firstLine="180"/>
              <w:jc w:val="left"/>
              <w:rPr>
                <w:color w:val="auto"/>
                <w:sz w:val="18"/>
                <w:szCs w:val="18"/>
              </w:rPr>
            </w:pPr>
            <w:r w:rsidRPr="00D5469A">
              <w:rPr>
                <w:color w:val="auto"/>
                <w:sz w:val="18"/>
                <w:szCs w:val="18"/>
              </w:rPr>
              <w:t>d. State Bank</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(90,515)</w:t>
            </w:r>
          </w:p>
        </w:tc>
        <w:tc>
          <w:tcPr>
            <w:tcW w:w="569"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(54,213)</w:t>
            </w: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(164,533)</w:t>
            </w: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(178,884)</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Government Securities</w:t>
            </w:r>
          </w:p>
        </w:tc>
        <w:tc>
          <w:tcPr>
            <w:tcW w:w="568" w:type="pct"/>
            <w:tcBorders>
              <w:top w:val="nil"/>
              <w:left w:val="nil"/>
              <w:bottom w:val="nil"/>
              <w:right w:val="nil"/>
            </w:tcBorders>
            <w:shd w:val="clear" w:color="auto" w:fill="auto"/>
            <w:noWrap/>
            <w:vAlign w:val="center"/>
            <w:hideMark/>
          </w:tcPr>
          <w:p w:rsidR="005D49FD" w:rsidRDefault="005D49FD" w:rsidP="005D49FD">
            <w:pPr>
              <w:jc w:val="right"/>
              <w:rPr>
                <w:szCs w:val="16"/>
              </w:rPr>
            </w:pPr>
          </w:p>
        </w:tc>
        <w:tc>
          <w:tcPr>
            <w:tcW w:w="569" w:type="pct"/>
            <w:tcBorders>
              <w:top w:val="nil"/>
              <w:left w:val="nil"/>
              <w:bottom w:val="nil"/>
              <w:right w:val="nil"/>
            </w:tcBorders>
            <w:shd w:val="clear" w:color="auto" w:fill="auto"/>
            <w:noWrap/>
            <w:vAlign w:val="center"/>
            <w:hideMark/>
          </w:tcPr>
          <w:p w:rsidR="005D49FD" w:rsidRDefault="005D49FD" w:rsidP="005D49FD">
            <w:pPr>
              <w:jc w:val="right"/>
              <w:rPr>
                <w:szCs w:val="16"/>
              </w:rPr>
            </w:pPr>
          </w:p>
        </w:tc>
        <w:tc>
          <w:tcPr>
            <w:tcW w:w="626" w:type="pct"/>
            <w:tcBorders>
              <w:top w:val="nil"/>
              <w:left w:val="nil"/>
              <w:bottom w:val="nil"/>
              <w:right w:val="nil"/>
            </w:tcBorders>
            <w:shd w:val="clear" w:color="auto" w:fill="auto"/>
            <w:noWrap/>
            <w:vAlign w:val="center"/>
            <w:hideMark/>
          </w:tcPr>
          <w:p w:rsidR="005D49FD" w:rsidRDefault="005D49FD" w:rsidP="005D49FD">
            <w:pPr>
              <w:jc w:val="right"/>
              <w:rPr>
                <w:szCs w:val="16"/>
              </w:rPr>
            </w:pPr>
          </w:p>
        </w:tc>
        <w:tc>
          <w:tcPr>
            <w:tcW w:w="630" w:type="pct"/>
            <w:tcBorders>
              <w:top w:val="nil"/>
              <w:left w:val="nil"/>
              <w:bottom w:val="nil"/>
              <w:right w:val="nil"/>
            </w:tcBorders>
            <w:shd w:val="clear" w:color="auto" w:fill="auto"/>
            <w:noWrap/>
            <w:vAlign w:val="center"/>
            <w:hideMark/>
          </w:tcPr>
          <w:p w:rsidR="005D49FD" w:rsidRDefault="005D49FD" w:rsidP="005D49FD">
            <w:pPr>
              <w:jc w:val="right"/>
              <w:rPr>
                <w:szCs w:val="16"/>
              </w:rPr>
            </w:pP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Debtor Balances (Excluding Zakat Fund)</w:t>
            </w:r>
          </w:p>
        </w:tc>
        <w:tc>
          <w:tcPr>
            <w:tcW w:w="568"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7,279</w:t>
            </w:r>
          </w:p>
        </w:tc>
        <w:tc>
          <w:tcPr>
            <w:tcW w:w="569"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5,515</w:t>
            </w:r>
          </w:p>
        </w:tc>
        <w:tc>
          <w:tcPr>
            <w:tcW w:w="626"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(2,692)</w:t>
            </w:r>
          </w:p>
        </w:tc>
        <w:tc>
          <w:tcPr>
            <w:tcW w:w="630" w:type="pct"/>
            <w:tcBorders>
              <w:top w:val="nil"/>
              <w:left w:val="nil"/>
              <w:bottom w:val="nil"/>
              <w:right w:val="nil"/>
            </w:tcBorders>
            <w:shd w:val="clear" w:color="auto" w:fill="auto"/>
            <w:vAlign w:val="center"/>
            <w:hideMark/>
          </w:tcPr>
          <w:p w:rsidR="005D49FD" w:rsidRDefault="005D49FD" w:rsidP="005D49FD">
            <w:pPr>
              <w:jc w:val="right"/>
              <w:rPr>
                <w:szCs w:val="16"/>
              </w:rPr>
            </w:pPr>
            <w:r>
              <w:rPr>
                <w:szCs w:val="16"/>
              </w:rPr>
              <w:t>(5,515)</w:t>
            </w:r>
          </w:p>
        </w:tc>
      </w:tr>
      <w:tr w:rsidR="005D49FD" w:rsidRPr="00D5469A" w:rsidTr="000A675C">
        <w:trPr>
          <w:trHeight w:val="288"/>
          <w:jc w:val="center"/>
        </w:trPr>
        <w:tc>
          <w:tcPr>
            <w:tcW w:w="2607" w:type="pct"/>
            <w:tcBorders>
              <w:top w:val="nil"/>
              <w:left w:val="nil"/>
              <w:bottom w:val="nil"/>
              <w:right w:val="nil"/>
            </w:tcBorders>
            <w:shd w:val="clear" w:color="auto" w:fill="auto"/>
            <w:vAlign w:val="center"/>
            <w:hideMark/>
          </w:tcPr>
          <w:p w:rsidR="005D49FD" w:rsidRPr="00D5469A" w:rsidRDefault="005D49FD" w:rsidP="005D49FD">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68" w:type="pct"/>
            <w:tcBorders>
              <w:top w:val="nil"/>
              <w:left w:val="nil"/>
              <w:bottom w:val="nil"/>
              <w:right w:val="nil"/>
            </w:tcBorders>
            <w:shd w:val="clear" w:color="auto" w:fill="auto"/>
            <w:noWrap/>
            <w:vAlign w:val="center"/>
            <w:hideMark/>
          </w:tcPr>
          <w:p w:rsidR="005D49FD" w:rsidRDefault="005D49FD" w:rsidP="005D49FD">
            <w:pPr>
              <w:jc w:val="right"/>
              <w:rPr>
                <w:szCs w:val="16"/>
              </w:rPr>
            </w:pPr>
          </w:p>
        </w:tc>
        <w:tc>
          <w:tcPr>
            <w:tcW w:w="569" w:type="pct"/>
            <w:tcBorders>
              <w:top w:val="nil"/>
              <w:left w:val="nil"/>
              <w:bottom w:val="nil"/>
              <w:right w:val="nil"/>
            </w:tcBorders>
            <w:shd w:val="clear" w:color="auto" w:fill="auto"/>
            <w:noWrap/>
            <w:vAlign w:val="center"/>
            <w:hideMark/>
          </w:tcPr>
          <w:p w:rsidR="005D49FD" w:rsidRDefault="005D49FD" w:rsidP="005D49FD">
            <w:pPr>
              <w:jc w:val="right"/>
              <w:rPr>
                <w:szCs w:val="16"/>
              </w:rPr>
            </w:pPr>
          </w:p>
        </w:tc>
        <w:tc>
          <w:tcPr>
            <w:tcW w:w="626" w:type="pct"/>
            <w:tcBorders>
              <w:top w:val="nil"/>
              <w:left w:val="nil"/>
              <w:bottom w:val="nil"/>
              <w:right w:val="nil"/>
            </w:tcBorders>
            <w:shd w:val="clear" w:color="auto" w:fill="auto"/>
            <w:noWrap/>
            <w:vAlign w:val="center"/>
            <w:hideMark/>
          </w:tcPr>
          <w:p w:rsidR="005D49FD" w:rsidRDefault="005D49FD" w:rsidP="005D49FD">
            <w:pPr>
              <w:jc w:val="right"/>
              <w:rPr>
                <w:szCs w:val="16"/>
              </w:rPr>
            </w:pPr>
          </w:p>
        </w:tc>
        <w:tc>
          <w:tcPr>
            <w:tcW w:w="630" w:type="pct"/>
            <w:tcBorders>
              <w:top w:val="nil"/>
              <w:left w:val="nil"/>
              <w:bottom w:val="nil"/>
              <w:right w:val="nil"/>
            </w:tcBorders>
            <w:shd w:val="clear" w:color="auto" w:fill="auto"/>
            <w:noWrap/>
            <w:vAlign w:val="center"/>
            <w:hideMark/>
          </w:tcPr>
          <w:p w:rsidR="005D49FD" w:rsidRDefault="005D49FD" w:rsidP="005D49FD">
            <w:pPr>
              <w:jc w:val="right"/>
              <w:rPr>
                <w:szCs w:val="16"/>
              </w:rPr>
            </w:pPr>
          </w:p>
        </w:tc>
      </w:tr>
      <w:tr w:rsidR="005D49FD" w:rsidRPr="00D5469A" w:rsidTr="000A675C">
        <w:trPr>
          <w:trHeight w:val="288"/>
          <w:jc w:val="center"/>
        </w:trPr>
        <w:tc>
          <w:tcPr>
            <w:tcW w:w="2607" w:type="pct"/>
            <w:tcBorders>
              <w:top w:val="nil"/>
              <w:left w:val="nil"/>
              <w:bottom w:val="single" w:sz="12" w:space="0" w:color="auto"/>
              <w:right w:val="nil"/>
            </w:tcBorders>
            <w:shd w:val="clear" w:color="auto" w:fill="auto"/>
            <w:vAlign w:val="center"/>
            <w:hideMark/>
          </w:tcPr>
          <w:p w:rsidR="005D49FD" w:rsidRPr="000A675C" w:rsidRDefault="005D49FD" w:rsidP="005D49FD">
            <w:pPr>
              <w:ind w:left="720"/>
              <w:jc w:val="left"/>
              <w:rPr>
                <w:i/>
                <w:iCs/>
                <w:color w:val="auto"/>
                <w:sz w:val="18"/>
                <w:szCs w:val="18"/>
              </w:rPr>
            </w:pPr>
            <w:r w:rsidRPr="000A675C">
              <w:rPr>
                <w:i/>
                <w:iCs/>
                <w:color w:val="auto"/>
                <w:sz w:val="18"/>
                <w:szCs w:val="18"/>
              </w:rPr>
              <w:t>Government Deposits (Excluding  Zakat Fund)</w:t>
            </w:r>
          </w:p>
        </w:tc>
        <w:tc>
          <w:tcPr>
            <w:tcW w:w="568" w:type="pct"/>
            <w:tcBorders>
              <w:top w:val="nil"/>
              <w:left w:val="nil"/>
              <w:bottom w:val="single" w:sz="12" w:space="0" w:color="auto"/>
              <w:right w:val="nil"/>
            </w:tcBorders>
            <w:shd w:val="clear" w:color="auto" w:fill="auto"/>
            <w:vAlign w:val="center"/>
            <w:hideMark/>
          </w:tcPr>
          <w:p w:rsidR="005D49FD" w:rsidRDefault="005D49FD" w:rsidP="005D49FD">
            <w:pPr>
              <w:ind w:firstLineChars="100" w:firstLine="160"/>
              <w:jc w:val="right"/>
              <w:rPr>
                <w:i/>
                <w:iCs/>
                <w:szCs w:val="16"/>
              </w:rPr>
            </w:pPr>
            <w:r>
              <w:rPr>
                <w:i/>
                <w:iCs/>
                <w:szCs w:val="16"/>
              </w:rPr>
              <w:t>97,795</w:t>
            </w:r>
          </w:p>
        </w:tc>
        <w:tc>
          <w:tcPr>
            <w:tcW w:w="569" w:type="pct"/>
            <w:tcBorders>
              <w:top w:val="nil"/>
              <w:left w:val="nil"/>
              <w:bottom w:val="single" w:sz="12" w:space="0" w:color="auto"/>
              <w:right w:val="nil"/>
            </w:tcBorders>
            <w:shd w:val="clear" w:color="auto" w:fill="auto"/>
            <w:vAlign w:val="center"/>
            <w:hideMark/>
          </w:tcPr>
          <w:p w:rsidR="005D49FD" w:rsidRDefault="005D49FD" w:rsidP="005D49FD">
            <w:pPr>
              <w:ind w:firstLineChars="100" w:firstLine="160"/>
              <w:jc w:val="right"/>
              <w:rPr>
                <w:i/>
                <w:iCs/>
                <w:szCs w:val="16"/>
              </w:rPr>
            </w:pPr>
            <w:r>
              <w:rPr>
                <w:i/>
                <w:iCs/>
                <w:szCs w:val="16"/>
              </w:rPr>
              <w:t>59,728</w:t>
            </w:r>
          </w:p>
        </w:tc>
        <w:tc>
          <w:tcPr>
            <w:tcW w:w="626" w:type="pct"/>
            <w:tcBorders>
              <w:top w:val="nil"/>
              <w:left w:val="nil"/>
              <w:bottom w:val="single" w:sz="12" w:space="0" w:color="auto"/>
              <w:right w:val="nil"/>
            </w:tcBorders>
            <w:shd w:val="clear" w:color="auto" w:fill="auto"/>
            <w:vAlign w:val="center"/>
            <w:hideMark/>
          </w:tcPr>
          <w:p w:rsidR="005D49FD" w:rsidRDefault="005D49FD" w:rsidP="005D49FD">
            <w:pPr>
              <w:jc w:val="right"/>
              <w:rPr>
                <w:i/>
                <w:iCs/>
                <w:szCs w:val="16"/>
              </w:rPr>
            </w:pPr>
            <w:r>
              <w:rPr>
                <w:i/>
                <w:iCs/>
                <w:szCs w:val="16"/>
              </w:rPr>
              <w:t>161,841</w:t>
            </w:r>
          </w:p>
        </w:tc>
        <w:tc>
          <w:tcPr>
            <w:tcW w:w="630" w:type="pct"/>
            <w:tcBorders>
              <w:top w:val="nil"/>
              <w:left w:val="nil"/>
              <w:bottom w:val="single" w:sz="12" w:space="0" w:color="auto"/>
              <w:right w:val="nil"/>
            </w:tcBorders>
            <w:shd w:val="clear" w:color="auto" w:fill="auto"/>
            <w:vAlign w:val="center"/>
            <w:hideMark/>
          </w:tcPr>
          <w:p w:rsidR="005D49FD" w:rsidRDefault="005D49FD" w:rsidP="005D49FD">
            <w:pPr>
              <w:jc w:val="right"/>
              <w:rPr>
                <w:i/>
                <w:iCs/>
                <w:szCs w:val="16"/>
              </w:rPr>
            </w:pPr>
            <w:r>
              <w:rPr>
                <w:i/>
                <w:iCs/>
                <w:szCs w:val="16"/>
              </w:rPr>
              <w:t>173,369</w:t>
            </w:r>
          </w:p>
        </w:tc>
      </w:tr>
      <w:tr w:rsidR="005D49FD" w:rsidRPr="00D5469A" w:rsidTr="000A675C">
        <w:trPr>
          <w:trHeight w:val="288"/>
          <w:jc w:val="center"/>
        </w:trPr>
        <w:tc>
          <w:tcPr>
            <w:tcW w:w="2607" w:type="pct"/>
            <w:tcBorders>
              <w:top w:val="single" w:sz="12" w:space="0" w:color="auto"/>
              <w:left w:val="nil"/>
              <w:bottom w:val="single" w:sz="12" w:space="0" w:color="auto"/>
              <w:right w:val="nil"/>
            </w:tcBorders>
            <w:shd w:val="clear" w:color="auto" w:fill="auto"/>
            <w:vAlign w:val="center"/>
            <w:hideMark/>
          </w:tcPr>
          <w:p w:rsidR="005D49FD" w:rsidRPr="00D5469A" w:rsidRDefault="005D49FD" w:rsidP="005D49FD">
            <w:pPr>
              <w:jc w:val="left"/>
              <w:rPr>
                <w:b/>
                <w:bCs/>
                <w:color w:val="auto"/>
                <w:sz w:val="18"/>
                <w:szCs w:val="18"/>
              </w:rPr>
            </w:pPr>
            <w:r w:rsidRPr="00D5469A">
              <w:rPr>
                <w:b/>
                <w:bCs/>
                <w:color w:val="auto"/>
                <w:sz w:val="18"/>
                <w:szCs w:val="18"/>
              </w:rPr>
              <w:t>Net Budgetary Borrowing from the Banking System</w:t>
            </w:r>
          </w:p>
        </w:tc>
        <w:tc>
          <w:tcPr>
            <w:tcW w:w="568" w:type="pct"/>
            <w:tcBorders>
              <w:top w:val="single" w:sz="12" w:space="0" w:color="auto"/>
              <w:left w:val="nil"/>
              <w:bottom w:val="single" w:sz="12" w:space="0" w:color="auto"/>
              <w:right w:val="nil"/>
            </w:tcBorders>
            <w:shd w:val="clear" w:color="auto" w:fill="auto"/>
            <w:vAlign w:val="center"/>
            <w:hideMark/>
          </w:tcPr>
          <w:p w:rsidR="005D49FD" w:rsidRDefault="005D49FD" w:rsidP="005D49FD">
            <w:pPr>
              <w:jc w:val="right"/>
              <w:rPr>
                <w:b/>
                <w:bCs/>
                <w:szCs w:val="16"/>
              </w:rPr>
            </w:pPr>
            <w:r>
              <w:rPr>
                <w:b/>
                <w:bCs/>
                <w:szCs w:val="16"/>
              </w:rPr>
              <w:t>8,282,074</w:t>
            </w:r>
          </w:p>
        </w:tc>
        <w:tc>
          <w:tcPr>
            <w:tcW w:w="569" w:type="pct"/>
            <w:tcBorders>
              <w:top w:val="single" w:sz="12" w:space="0" w:color="auto"/>
              <w:left w:val="nil"/>
              <w:bottom w:val="single" w:sz="12" w:space="0" w:color="auto"/>
              <w:right w:val="nil"/>
            </w:tcBorders>
            <w:shd w:val="clear" w:color="auto" w:fill="auto"/>
            <w:vAlign w:val="center"/>
            <w:hideMark/>
          </w:tcPr>
          <w:p w:rsidR="005D49FD" w:rsidRDefault="005D49FD" w:rsidP="005D49FD">
            <w:pPr>
              <w:jc w:val="right"/>
              <w:rPr>
                <w:b/>
                <w:bCs/>
                <w:szCs w:val="16"/>
              </w:rPr>
            </w:pPr>
            <w:r>
              <w:rPr>
                <w:b/>
                <w:bCs/>
                <w:szCs w:val="16"/>
              </w:rPr>
              <w:t>9,392,960</w:t>
            </w:r>
          </w:p>
        </w:tc>
        <w:tc>
          <w:tcPr>
            <w:tcW w:w="626" w:type="pct"/>
            <w:tcBorders>
              <w:top w:val="single" w:sz="12" w:space="0" w:color="auto"/>
              <w:left w:val="nil"/>
              <w:bottom w:val="single" w:sz="12" w:space="0" w:color="auto"/>
              <w:right w:val="nil"/>
            </w:tcBorders>
            <w:shd w:val="clear" w:color="auto" w:fill="auto"/>
            <w:vAlign w:val="center"/>
            <w:hideMark/>
          </w:tcPr>
          <w:p w:rsidR="005D49FD" w:rsidRDefault="005D49FD" w:rsidP="005D49FD">
            <w:pPr>
              <w:jc w:val="right"/>
              <w:rPr>
                <w:b/>
                <w:bCs/>
                <w:szCs w:val="16"/>
              </w:rPr>
            </w:pPr>
            <w:r>
              <w:rPr>
                <w:b/>
                <w:bCs/>
                <w:szCs w:val="16"/>
              </w:rPr>
              <w:t>313,190</w:t>
            </w:r>
          </w:p>
        </w:tc>
        <w:tc>
          <w:tcPr>
            <w:tcW w:w="630" w:type="pct"/>
            <w:tcBorders>
              <w:top w:val="single" w:sz="12" w:space="0" w:color="auto"/>
              <w:left w:val="nil"/>
              <w:bottom w:val="single" w:sz="12" w:space="0" w:color="auto"/>
              <w:right w:val="nil"/>
            </w:tcBorders>
            <w:shd w:val="clear" w:color="auto" w:fill="auto"/>
            <w:vAlign w:val="center"/>
            <w:hideMark/>
          </w:tcPr>
          <w:p w:rsidR="005D49FD" w:rsidRDefault="005D49FD" w:rsidP="005D49FD">
            <w:pPr>
              <w:jc w:val="right"/>
              <w:rPr>
                <w:b/>
                <w:bCs/>
                <w:szCs w:val="16"/>
              </w:rPr>
            </w:pPr>
            <w:r>
              <w:rPr>
                <w:b/>
                <w:bCs/>
                <w:szCs w:val="16"/>
              </w:rPr>
              <w:t>650,637</w:t>
            </w:r>
          </w:p>
        </w:tc>
      </w:tr>
      <w:tr w:rsidR="00E07EFE" w:rsidRPr="00D5469A" w:rsidTr="001160B1">
        <w:trPr>
          <w:trHeight w:val="87"/>
          <w:jc w:val="center"/>
        </w:trPr>
        <w:tc>
          <w:tcPr>
            <w:tcW w:w="5000" w:type="pct"/>
            <w:gridSpan w:val="5"/>
            <w:tcBorders>
              <w:top w:val="nil"/>
              <w:left w:val="nil"/>
              <w:bottom w:val="nil"/>
              <w:right w:val="nil"/>
            </w:tcBorders>
            <w:shd w:val="clear" w:color="auto" w:fill="auto"/>
            <w:vAlign w:val="center"/>
            <w:hideMark/>
          </w:tcPr>
          <w:p w:rsidR="00E07EFE" w:rsidRDefault="00E07EFE" w:rsidP="00601FB0">
            <w:pPr>
              <w:jc w:val="right"/>
              <w:rPr>
                <w:b/>
                <w:bCs/>
                <w:szCs w:val="16"/>
              </w:rPr>
            </w:pPr>
          </w:p>
        </w:tc>
      </w:tr>
      <w:tr w:rsidR="00E07EFE" w:rsidRPr="00D5469A" w:rsidTr="00E07EFE">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E07EFE" w:rsidRDefault="00E07EFE" w:rsidP="00601FB0">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9F225E" w:rsidRPr="00D5469A" w:rsidTr="00435DB5">
        <w:trPr>
          <w:trHeight w:val="288"/>
          <w:jc w:val="center"/>
        </w:trPr>
        <w:tc>
          <w:tcPr>
            <w:tcW w:w="2607" w:type="pct"/>
            <w:tcBorders>
              <w:top w:val="single" w:sz="12" w:space="0" w:color="auto"/>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Rice</w:t>
            </w:r>
          </w:p>
        </w:tc>
        <w:tc>
          <w:tcPr>
            <w:tcW w:w="568" w:type="pct"/>
            <w:tcBorders>
              <w:top w:val="single" w:sz="12" w:space="0" w:color="auto"/>
              <w:left w:val="nil"/>
              <w:bottom w:val="nil"/>
              <w:right w:val="nil"/>
            </w:tcBorders>
            <w:shd w:val="clear" w:color="auto" w:fill="auto"/>
            <w:vAlign w:val="center"/>
            <w:hideMark/>
          </w:tcPr>
          <w:p w:rsidR="009F225E" w:rsidRDefault="009F225E" w:rsidP="009F225E">
            <w:pPr>
              <w:jc w:val="right"/>
              <w:rPr>
                <w:szCs w:val="16"/>
              </w:rPr>
            </w:pPr>
            <w:r>
              <w:rPr>
                <w:szCs w:val="16"/>
              </w:rPr>
              <w:t>1,157</w:t>
            </w:r>
          </w:p>
        </w:tc>
        <w:tc>
          <w:tcPr>
            <w:tcW w:w="569" w:type="pct"/>
            <w:tcBorders>
              <w:top w:val="single" w:sz="12" w:space="0" w:color="auto"/>
              <w:left w:val="nil"/>
              <w:bottom w:val="nil"/>
              <w:right w:val="nil"/>
            </w:tcBorders>
            <w:shd w:val="clear" w:color="auto" w:fill="auto"/>
            <w:vAlign w:val="center"/>
            <w:hideMark/>
          </w:tcPr>
          <w:p w:rsidR="009F225E" w:rsidRDefault="009F225E" w:rsidP="009F225E">
            <w:pPr>
              <w:jc w:val="right"/>
              <w:rPr>
                <w:szCs w:val="16"/>
              </w:rPr>
            </w:pPr>
            <w:r>
              <w:rPr>
                <w:szCs w:val="16"/>
              </w:rPr>
              <w:t>1,325</w:t>
            </w:r>
          </w:p>
        </w:tc>
        <w:tc>
          <w:tcPr>
            <w:tcW w:w="626" w:type="pct"/>
            <w:tcBorders>
              <w:top w:val="single" w:sz="12" w:space="0" w:color="auto"/>
              <w:left w:val="nil"/>
              <w:bottom w:val="nil"/>
              <w:right w:val="nil"/>
            </w:tcBorders>
            <w:shd w:val="clear" w:color="auto" w:fill="auto"/>
            <w:vAlign w:val="center"/>
            <w:hideMark/>
          </w:tcPr>
          <w:p w:rsidR="009F225E" w:rsidRDefault="009F225E" w:rsidP="009F225E">
            <w:pPr>
              <w:jc w:val="right"/>
              <w:rPr>
                <w:szCs w:val="16"/>
              </w:rPr>
            </w:pPr>
            <w:r>
              <w:rPr>
                <w:szCs w:val="16"/>
              </w:rPr>
              <w:t>131</w:t>
            </w:r>
          </w:p>
        </w:tc>
        <w:tc>
          <w:tcPr>
            <w:tcW w:w="630" w:type="pct"/>
            <w:tcBorders>
              <w:top w:val="single" w:sz="12" w:space="0" w:color="auto"/>
              <w:left w:val="nil"/>
              <w:bottom w:val="nil"/>
              <w:right w:val="nil"/>
            </w:tcBorders>
            <w:shd w:val="clear" w:color="auto" w:fill="auto"/>
            <w:vAlign w:val="center"/>
            <w:hideMark/>
          </w:tcPr>
          <w:p w:rsidR="009F225E" w:rsidRDefault="009F225E" w:rsidP="009F225E">
            <w:pPr>
              <w:jc w:val="right"/>
              <w:rPr>
                <w:szCs w:val="16"/>
              </w:rPr>
            </w:pPr>
            <w:r>
              <w:rPr>
                <w:szCs w:val="16"/>
              </w:rPr>
              <w:t>48</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Wheat</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592,202</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727,308</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(11,152)</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(91,794)</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Sugar</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52,656</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51,610</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(2,125)</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2,138</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Fertilizer</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39,505</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38,372</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(1,483)</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4,180</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Seeds</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Oilseeds</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Pulses</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Edible Oil</w:t>
            </w:r>
          </w:p>
        </w:tc>
        <w:tc>
          <w:tcPr>
            <w:tcW w:w="568" w:type="pct"/>
            <w:tcBorders>
              <w:top w:val="nil"/>
              <w:left w:val="nil"/>
              <w:bottom w:val="nil"/>
              <w:right w:val="nil"/>
            </w:tcBorders>
            <w:shd w:val="clear" w:color="auto" w:fill="auto"/>
            <w:vAlign w:val="center"/>
            <w:hideMark/>
          </w:tcPr>
          <w:p w:rsidR="009F225E" w:rsidRDefault="009F225E" w:rsidP="009F225E">
            <w:pPr>
              <w:jc w:val="right"/>
              <w:rPr>
                <w:sz w:val="20"/>
              </w:rPr>
            </w:pPr>
            <w:r>
              <w:rPr>
                <w:sz w:val="20"/>
              </w:rPr>
              <w:t>-</w:t>
            </w:r>
          </w:p>
        </w:tc>
        <w:tc>
          <w:tcPr>
            <w:tcW w:w="569" w:type="pct"/>
            <w:tcBorders>
              <w:top w:val="nil"/>
              <w:left w:val="nil"/>
              <w:bottom w:val="nil"/>
              <w:right w:val="nil"/>
            </w:tcBorders>
            <w:shd w:val="clear" w:color="auto" w:fill="auto"/>
            <w:vAlign w:val="center"/>
            <w:hideMark/>
          </w:tcPr>
          <w:p w:rsidR="009F225E" w:rsidRDefault="009F225E" w:rsidP="009F225E">
            <w:pPr>
              <w:jc w:val="right"/>
              <w:rPr>
                <w:sz w:val="20"/>
              </w:rPr>
            </w:pPr>
            <w:r>
              <w:rPr>
                <w:sz w:val="20"/>
              </w:rPr>
              <w:t>-</w:t>
            </w:r>
          </w:p>
        </w:tc>
        <w:tc>
          <w:tcPr>
            <w:tcW w:w="626" w:type="pct"/>
            <w:tcBorders>
              <w:top w:val="nil"/>
              <w:left w:val="nil"/>
              <w:bottom w:val="nil"/>
              <w:right w:val="nil"/>
            </w:tcBorders>
            <w:shd w:val="clear" w:color="auto" w:fill="auto"/>
            <w:vAlign w:val="center"/>
            <w:hideMark/>
          </w:tcPr>
          <w:p w:rsidR="009F225E" w:rsidRDefault="009F225E" w:rsidP="009F225E">
            <w:pPr>
              <w:jc w:val="right"/>
              <w:rPr>
                <w:sz w:val="20"/>
              </w:rPr>
            </w:pPr>
            <w:r>
              <w:rPr>
                <w:sz w:val="20"/>
              </w:rPr>
              <w:t>-</w:t>
            </w:r>
          </w:p>
        </w:tc>
        <w:tc>
          <w:tcPr>
            <w:tcW w:w="630" w:type="pct"/>
            <w:tcBorders>
              <w:top w:val="nil"/>
              <w:left w:val="nil"/>
              <w:bottom w:val="nil"/>
              <w:right w:val="nil"/>
            </w:tcBorders>
            <w:shd w:val="clear" w:color="auto" w:fill="auto"/>
            <w:vAlign w:val="center"/>
            <w:hideMark/>
          </w:tcPr>
          <w:p w:rsidR="009F225E" w:rsidRDefault="009F225E" w:rsidP="009F225E">
            <w:pPr>
              <w:jc w:val="right"/>
              <w:rPr>
                <w:sz w:val="20"/>
              </w:rPr>
            </w:pPr>
            <w:r>
              <w:rPr>
                <w:sz w:val="20"/>
              </w:rPr>
              <w:t>-</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Black Mash</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Chilies</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Seed  Meal</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r>
      <w:tr w:rsidR="009F225E" w:rsidRPr="00D5469A" w:rsidTr="00435DB5">
        <w:trPr>
          <w:trHeight w:val="288"/>
          <w:jc w:val="center"/>
        </w:trPr>
        <w:tc>
          <w:tcPr>
            <w:tcW w:w="2607" w:type="pct"/>
            <w:tcBorders>
              <w:top w:val="nil"/>
              <w:left w:val="nil"/>
              <w:bottom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Gram</w:t>
            </w:r>
          </w:p>
        </w:tc>
        <w:tc>
          <w:tcPr>
            <w:tcW w:w="568"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569"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26"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c>
          <w:tcPr>
            <w:tcW w:w="630" w:type="pct"/>
            <w:tcBorders>
              <w:top w:val="nil"/>
              <w:left w:val="nil"/>
              <w:bottom w:val="nil"/>
              <w:right w:val="nil"/>
            </w:tcBorders>
            <w:shd w:val="clear" w:color="auto" w:fill="auto"/>
            <w:vAlign w:val="center"/>
            <w:hideMark/>
          </w:tcPr>
          <w:p w:rsidR="009F225E" w:rsidRDefault="009F225E" w:rsidP="009F225E">
            <w:pPr>
              <w:jc w:val="right"/>
              <w:rPr>
                <w:szCs w:val="16"/>
              </w:rPr>
            </w:pPr>
            <w:r>
              <w:rPr>
                <w:szCs w:val="16"/>
              </w:rPr>
              <w:t>-</w:t>
            </w:r>
          </w:p>
        </w:tc>
      </w:tr>
      <w:tr w:rsidR="009F225E" w:rsidRPr="00D5469A" w:rsidTr="00435DB5">
        <w:trPr>
          <w:trHeight w:val="288"/>
          <w:jc w:val="center"/>
        </w:trPr>
        <w:tc>
          <w:tcPr>
            <w:tcW w:w="2607" w:type="pct"/>
            <w:tcBorders>
              <w:top w:val="nil"/>
              <w:left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Onion</w:t>
            </w:r>
          </w:p>
        </w:tc>
        <w:tc>
          <w:tcPr>
            <w:tcW w:w="568" w:type="pct"/>
            <w:tcBorders>
              <w:top w:val="nil"/>
              <w:left w:val="nil"/>
              <w:right w:val="nil"/>
            </w:tcBorders>
            <w:shd w:val="clear" w:color="auto" w:fill="auto"/>
            <w:vAlign w:val="center"/>
            <w:hideMark/>
          </w:tcPr>
          <w:p w:rsidR="009F225E" w:rsidRDefault="009F225E" w:rsidP="009F225E">
            <w:pPr>
              <w:jc w:val="right"/>
              <w:rPr>
                <w:szCs w:val="16"/>
              </w:rPr>
            </w:pPr>
            <w:r>
              <w:rPr>
                <w:szCs w:val="16"/>
              </w:rPr>
              <w:t>-</w:t>
            </w:r>
          </w:p>
        </w:tc>
        <w:tc>
          <w:tcPr>
            <w:tcW w:w="569" w:type="pct"/>
            <w:tcBorders>
              <w:top w:val="nil"/>
              <w:left w:val="nil"/>
              <w:right w:val="nil"/>
            </w:tcBorders>
            <w:shd w:val="clear" w:color="auto" w:fill="auto"/>
            <w:vAlign w:val="center"/>
            <w:hideMark/>
          </w:tcPr>
          <w:p w:rsidR="009F225E" w:rsidRDefault="009F225E" w:rsidP="009F225E">
            <w:pPr>
              <w:jc w:val="right"/>
              <w:rPr>
                <w:szCs w:val="16"/>
              </w:rPr>
            </w:pPr>
            <w:r>
              <w:rPr>
                <w:szCs w:val="16"/>
              </w:rPr>
              <w:t>-</w:t>
            </w:r>
          </w:p>
        </w:tc>
        <w:tc>
          <w:tcPr>
            <w:tcW w:w="626" w:type="pct"/>
            <w:tcBorders>
              <w:top w:val="nil"/>
              <w:left w:val="nil"/>
              <w:right w:val="nil"/>
            </w:tcBorders>
            <w:shd w:val="clear" w:color="auto" w:fill="auto"/>
            <w:vAlign w:val="center"/>
            <w:hideMark/>
          </w:tcPr>
          <w:p w:rsidR="009F225E" w:rsidRDefault="009F225E" w:rsidP="009F225E">
            <w:pPr>
              <w:jc w:val="right"/>
              <w:rPr>
                <w:szCs w:val="16"/>
              </w:rPr>
            </w:pPr>
            <w:r>
              <w:rPr>
                <w:szCs w:val="16"/>
              </w:rPr>
              <w:t>-</w:t>
            </w:r>
          </w:p>
        </w:tc>
        <w:tc>
          <w:tcPr>
            <w:tcW w:w="630" w:type="pct"/>
            <w:tcBorders>
              <w:top w:val="nil"/>
              <w:left w:val="nil"/>
              <w:right w:val="nil"/>
            </w:tcBorders>
            <w:shd w:val="clear" w:color="auto" w:fill="auto"/>
            <w:vAlign w:val="center"/>
            <w:hideMark/>
          </w:tcPr>
          <w:p w:rsidR="009F225E" w:rsidRDefault="009F225E" w:rsidP="009F225E">
            <w:pPr>
              <w:jc w:val="right"/>
              <w:rPr>
                <w:szCs w:val="16"/>
              </w:rPr>
            </w:pPr>
            <w:r>
              <w:rPr>
                <w:szCs w:val="16"/>
              </w:rPr>
              <w:t>-</w:t>
            </w:r>
          </w:p>
        </w:tc>
      </w:tr>
      <w:tr w:rsidR="009F225E" w:rsidRPr="00D5469A" w:rsidTr="00435DB5">
        <w:trPr>
          <w:trHeight w:val="288"/>
          <w:jc w:val="center"/>
        </w:trPr>
        <w:tc>
          <w:tcPr>
            <w:tcW w:w="2607" w:type="pct"/>
            <w:tcBorders>
              <w:top w:val="nil"/>
              <w:left w:val="nil"/>
              <w:right w:val="nil"/>
            </w:tcBorders>
            <w:shd w:val="clear" w:color="auto" w:fill="auto"/>
            <w:vAlign w:val="center"/>
            <w:hideMark/>
          </w:tcPr>
          <w:p w:rsidR="009F225E" w:rsidRPr="00D5469A" w:rsidRDefault="009F225E" w:rsidP="009F225E">
            <w:pPr>
              <w:ind w:left="402"/>
              <w:jc w:val="left"/>
              <w:rPr>
                <w:color w:val="auto"/>
                <w:szCs w:val="16"/>
              </w:rPr>
            </w:pPr>
            <w:r w:rsidRPr="00D5469A">
              <w:rPr>
                <w:color w:val="auto"/>
                <w:szCs w:val="16"/>
              </w:rPr>
              <w:t>Potatoes</w:t>
            </w:r>
          </w:p>
        </w:tc>
        <w:tc>
          <w:tcPr>
            <w:tcW w:w="568" w:type="pct"/>
            <w:tcBorders>
              <w:top w:val="nil"/>
              <w:left w:val="nil"/>
              <w:right w:val="nil"/>
            </w:tcBorders>
            <w:shd w:val="clear" w:color="auto" w:fill="auto"/>
            <w:vAlign w:val="center"/>
            <w:hideMark/>
          </w:tcPr>
          <w:p w:rsidR="009F225E" w:rsidRDefault="009F225E" w:rsidP="009F225E">
            <w:pPr>
              <w:jc w:val="right"/>
              <w:rPr>
                <w:szCs w:val="16"/>
              </w:rPr>
            </w:pPr>
            <w:r>
              <w:rPr>
                <w:szCs w:val="16"/>
              </w:rPr>
              <w:t>-</w:t>
            </w:r>
          </w:p>
        </w:tc>
        <w:tc>
          <w:tcPr>
            <w:tcW w:w="569" w:type="pct"/>
            <w:tcBorders>
              <w:top w:val="nil"/>
              <w:left w:val="nil"/>
              <w:right w:val="nil"/>
            </w:tcBorders>
            <w:shd w:val="clear" w:color="auto" w:fill="auto"/>
            <w:vAlign w:val="center"/>
            <w:hideMark/>
          </w:tcPr>
          <w:p w:rsidR="009F225E" w:rsidRDefault="009F225E" w:rsidP="009F225E">
            <w:pPr>
              <w:jc w:val="right"/>
              <w:rPr>
                <w:szCs w:val="16"/>
              </w:rPr>
            </w:pPr>
            <w:r>
              <w:rPr>
                <w:szCs w:val="16"/>
              </w:rPr>
              <w:t>-</w:t>
            </w:r>
          </w:p>
        </w:tc>
        <w:tc>
          <w:tcPr>
            <w:tcW w:w="626" w:type="pct"/>
            <w:tcBorders>
              <w:top w:val="nil"/>
              <w:left w:val="nil"/>
              <w:right w:val="nil"/>
            </w:tcBorders>
            <w:shd w:val="clear" w:color="auto" w:fill="auto"/>
            <w:vAlign w:val="center"/>
            <w:hideMark/>
          </w:tcPr>
          <w:p w:rsidR="009F225E" w:rsidRDefault="009F225E" w:rsidP="009F225E">
            <w:pPr>
              <w:jc w:val="right"/>
              <w:rPr>
                <w:szCs w:val="16"/>
              </w:rPr>
            </w:pPr>
            <w:r>
              <w:rPr>
                <w:szCs w:val="16"/>
              </w:rPr>
              <w:t>-</w:t>
            </w:r>
          </w:p>
        </w:tc>
        <w:tc>
          <w:tcPr>
            <w:tcW w:w="630" w:type="pct"/>
            <w:tcBorders>
              <w:top w:val="nil"/>
              <w:left w:val="nil"/>
              <w:right w:val="nil"/>
            </w:tcBorders>
            <w:shd w:val="clear" w:color="auto" w:fill="auto"/>
            <w:vAlign w:val="center"/>
            <w:hideMark/>
          </w:tcPr>
          <w:p w:rsidR="009F225E" w:rsidRDefault="009F225E" w:rsidP="009F225E">
            <w:pPr>
              <w:jc w:val="right"/>
              <w:rPr>
                <w:szCs w:val="16"/>
              </w:rPr>
            </w:pPr>
            <w:r>
              <w:rPr>
                <w:szCs w:val="16"/>
              </w:rPr>
              <w:t>-</w:t>
            </w:r>
          </w:p>
        </w:tc>
      </w:tr>
      <w:tr w:rsidR="009F225E" w:rsidRPr="00D5469A" w:rsidTr="00435DB5">
        <w:trPr>
          <w:trHeight w:val="288"/>
          <w:jc w:val="center"/>
        </w:trPr>
        <w:tc>
          <w:tcPr>
            <w:tcW w:w="2607" w:type="pct"/>
            <w:tcBorders>
              <w:left w:val="nil"/>
              <w:bottom w:val="single" w:sz="12" w:space="0" w:color="auto"/>
              <w:right w:val="nil"/>
            </w:tcBorders>
            <w:shd w:val="clear" w:color="auto" w:fill="auto"/>
            <w:vAlign w:val="center"/>
          </w:tcPr>
          <w:p w:rsidR="009F225E" w:rsidRPr="00D5469A" w:rsidRDefault="009F225E" w:rsidP="009F225E">
            <w:pPr>
              <w:ind w:left="402"/>
              <w:jc w:val="left"/>
              <w:rPr>
                <w:color w:val="auto"/>
                <w:szCs w:val="16"/>
              </w:rPr>
            </w:pPr>
            <w:r w:rsidRPr="00D5469A">
              <w:rPr>
                <w:color w:val="auto"/>
                <w:szCs w:val="16"/>
              </w:rPr>
              <w:t>Cotton</w:t>
            </w:r>
          </w:p>
        </w:tc>
        <w:tc>
          <w:tcPr>
            <w:tcW w:w="568" w:type="pct"/>
            <w:tcBorders>
              <w:left w:val="nil"/>
              <w:bottom w:val="single" w:sz="12" w:space="0" w:color="auto"/>
              <w:right w:val="nil"/>
            </w:tcBorders>
            <w:shd w:val="clear" w:color="auto" w:fill="auto"/>
            <w:vAlign w:val="center"/>
          </w:tcPr>
          <w:p w:rsidR="009F225E" w:rsidRDefault="009F225E" w:rsidP="009F225E">
            <w:pPr>
              <w:jc w:val="right"/>
              <w:rPr>
                <w:szCs w:val="16"/>
              </w:rPr>
            </w:pPr>
            <w:r>
              <w:rPr>
                <w:szCs w:val="16"/>
              </w:rPr>
              <w:t>988</w:t>
            </w:r>
          </w:p>
        </w:tc>
        <w:tc>
          <w:tcPr>
            <w:tcW w:w="569" w:type="pct"/>
            <w:tcBorders>
              <w:left w:val="nil"/>
              <w:bottom w:val="single" w:sz="12" w:space="0" w:color="auto"/>
              <w:right w:val="nil"/>
            </w:tcBorders>
            <w:shd w:val="clear" w:color="auto" w:fill="auto"/>
            <w:vAlign w:val="center"/>
          </w:tcPr>
          <w:p w:rsidR="009F225E" w:rsidRDefault="009F225E" w:rsidP="009F225E">
            <w:pPr>
              <w:jc w:val="right"/>
              <w:rPr>
                <w:szCs w:val="16"/>
              </w:rPr>
            </w:pPr>
            <w:r>
              <w:rPr>
                <w:szCs w:val="16"/>
              </w:rPr>
              <w:t>1,065</w:t>
            </w:r>
          </w:p>
        </w:tc>
        <w:tc>
          <w:tcPr>
            <w:tcW w:w="626" w:type="pct"/>
            <w:tcBorders>
              <w:left w:val="nil"/>
              <w:bottom w:val="single" w:sz="12" w:space="0" w:color="auto"/>
              <w:right w:val="nil"/>
            </w:tcBorders>
            <w:shd w:val="clear" w:color="auto" w:fill="auto"/>
            <w:vAlign w:val="center"/>
          </w:tcPr>
          <w:p w:rsidR="009F225E" w:rsidRDefault="009F225E" w:rsidP="009F225E">
            <w:pPr>
              <w:jc w:val="right"/>
              <w:rPr>
                <w:szCs w:val="16"/>
              </w:rPr>
            </w:pPr>
            <w:r>
              <w:rPr>
                <w:szCs w:val="16"/>
              </w:rPr>
              <w:t>46</w:t>
            </w:r>
          </w:p>
        </w:tc>
        <w:tc>
          <w:tcPr>
            <w:tcW w:w="630" w:type="pct"/>
            <w:tcBorders>
              <w:left w:val="nil"/>
              <w:bottom w:val="single" w:sz="12" w:space="0" w:color="auto"/>
              <w:right w:val="nil"/>
            </w:tcBorders>
            <w:shd w:val="clear" w:color="auto" w:fill="auto"/>
            <w:vAlign w:val="center"/>
          </w:tcPr>
          <w:p w:rsidR="009F225E" w:rsidRDefault="009F225E" w:rsidP="009F225E">
            <w:pPr>
              <w:jc w:val="right"/>
              <w:rPr>
                <w:szCs w:val="16"/>
              </w:rPr>
            </w:pPr>
            <w:r>
              <w:rPr>
                <w:szCs w:val="16"/>
              </w:rPr>
              <w:t>38</w:t>
            </w:r>
          </w:p>
        </w:tc>
      </w:tr>
      <w:tr w:rsidR="009F225E" w:rsidRPr="00D5469A" w:rsidTr="00435DB5">
        <w:trPr>
          <w:trHeight w:val="288"/>
          <w:jc w:val="center"/>
        </w:trPr>
        <w:tc>
          <w:tcPr>
            <w:tcW w:w="2607" w:type="pct"/>
            <w:tcBorders>
              <w:top w:val="nil"/>
              <w:left w:val="nil"/>
              <w:bottom w:val="single" w:sz="12" w:space="0" w:color="auto"/>
              <w:right w:val="nil"/>
            </w:tcBorders>
            <w:shd w:val="clear" w:color="auto" w:fill="auto"/>
            <w:vAlign w:val="center"/>
          </w:tcPr>
          <w:p w:rsidR="009F225E" w:rsidRPr="00D5469A" w:rsidRDefault="009F225E" w:rsidP="009F225E">
            <w:pPr>
              <w:ind w:left="402"/>
              <w:jc w:val="both"/>
              <w:rPr>
                <w:b/>
                <w:color w:val="auto"/>
                <w:sz w:val="18"/>
                <w:szCs w:val="18"/>
              </w:rPr>
            </w:pPr>
            <w:r w:rsidRPr="00D5469A">
              <w:rPr>
                <w:b/>
                <w:color w:val="auto"/>
                <w:sz w:val="18"/>
                <w:szCs w:val="18"/>
              </w:rPr>
              <w:t>Total</w:t>
            </w:r>
          </w:p>
        </w:tc>
        <w:tc>
          <w:tcPr>
            <w:tcW w:w="568" w:type="pct"/>
            <w:tcBorders>
              <w:top w:val="nil"/>
              <w:left w:val="nil"/>
              <w:bottom w:val="single" w:sz="12" w:space="0" w:color="auto"/>
              <w:right w:val="nil"/>
            </w:tcBorders>
            <w:shd w:val="clear" w:color="auto" w:fill="auto"/>
            <w:vAlign w:val="center"/>
          </w:tcPr>
          <w:p w:rsidR="009F225E" w:rsidRDefault="009F225E" w:rsidP="009F225E">
            <w:pPr>
              <w:jc w:val="right"/>
              <w:rPr>
                <w:b/>
                <w:bCs/>
                <w:szCs w:val="16"/>
              </w:rPr>
            </w:pPr>
            <w:r>
              <w:rPr>
                <w:b/>
                <w:bCs/>
                <w:szCs w:val="16"/>
              </w:rPr>
              <w:t>686,508</w:t>
            </w:r>
          </w:p>
        </w:tc>
        <w:tc>
          <w:tcPr>
            <w:tcW w:w="569" w:type="pct"/>
            <w:tcBorders>
              <w:top w:val="nil"/>
              <w:left w:val="nil"/>
              <w:bottom w:val="single" w:sz="12" w:space="0" w:color="auto"/>
              <w:right w:val="nil"/>
            </w:tcBorders>
            <w:shd w:val="clear" w:color="auto" w:fill="auto"/>
            <w:vAlign w:val="center"/>
          </w:tcPr>
          <w:p w:rsidR="009F225E" w:rsidRDefault="009F225E" w:rsidP="009F225E">
            <w:pPr>
              <w:jc w:val="right"/>
              <w:rPr>
                <w:b/>
                <w:bCs/>
                <w:szCs w:val="16"/>
              </w:rPr>
            </w:pPr>
            <w:r>
              <w:rPr>
                <w:b/>
                <w:bCs/>
                <w:szCs w:val="16"/>
              </w:rPr>
              <w:t>819,680</w:t>
            </w:r>
          </w:p>
        </w:tc>
        <w:tc>
          <w:tcPr>
            <w:tcW w:w="626" w:type="pct"/>
            <w:tcBorders>
              <w:top w:val="nil"/>
              <w:left w:val="nil"/>
              <w:bottom w:val="single" w:sz="12" w:space="0" w:color="auto"/>
              <w:right w:val="nil"/>
            </w:tcBorders>
            <w:shd w:val="clear" w:color="auto" w:fill="auto"/>
            <w:vAlign w:val="center"/>
          </w:tcPr>
          <w:p w:rsidR="009F225E" w:rsidRDefault="009F225E" w:rsidP="009F225E">
            <w:pPr>
              <w:jc w:val="right"/>
              <w:rPr>
                <w:b/>
                <w:bCs/>
                <w:szCs w:val="16"/>
              </w:rPr>
            </w:pPr>
            <w:r>
              <w:rPr>
                <w:b/>
                <w:bCs/>
                <w:szCs w:val="16"/>
              </w:rPr>
              <w:t>(14,584)</w:t>
            </w:r>
          </w:p>
        </w:tc>
        <w:tc>
          <w:tcPr>
            <w:tcW w:w="630" w:type="pct"/>
            <w:tcBorders>
              <w:top w:val="nil"/>
              <w:left w:val="nil"/>
              <w:bottom w:val="single" w:sz="12" w:space="0" w:color="auto"/>
              <w:right w:val="nil"/>
            </w:tcBorders>
            <w:shd w:val="clear" w:color="auto" w:fill="auto"/>
            <w:vAlign w:val="center"/>
          </w:tcPr>
          <w:p w:rsidR="009F225E" w:rsidRDefault="009F225E" w:rsidP="009F225E">
            <w:pPr>
              <w:jc w:val="right"/>
              <w:rPr>
                <w:b/>
                <w:bCs/>
                <w:szCs w:val="16"/>
              </w:rPr>
            </w:pPr>
            <w:r>
              <w:rPr>
                <w:b/>
                <w:bCs/>
                <w:szCs w:val="16"/>
              </w:rPr>
              <w:t>(85,390)</w:t>
            </w:r>
          </w:p>
        </w:tc>
      </w:tr>
      <w:tr w:rsidR="009F777F" w:rsidRPr="00D5469A" w:rsidTr="00E07EFE">
        <w:trPr>
          <w:trHeight w:val="288"/>
          <w:jc w:val="center"/>
        </w:trPr>
        <w:tc>
          <w:tcPr>
            <w:tcW w:w="5000" w:type="pct"/>
            <w:gridSpan w:val="5"/>
            <w:tcBorders>
              <w:top w:val="single" w:sz="12" w:space="0" w:color="auto"/>
              <w:left w:val="nil"/>
              <w:right w:val="nil"/>
            </w:tcBorders>
            <w:shd w:val="clear" w:color="auto" w:fill="auto"/>
            <w:vAlign w:val="center"/>
          </w:tcPr>
          <w:p w:rsidR="009F777F" w:rsidRDefault="009F777F" w:rsidP="00F46A76">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p w:rsidR="008B2948" w:rsidRDefault="008B2948" w:rsidP="0069571C">
      <w:pPr>
        <w:jc w:val="left"/>
        <w:rPr>
          <w:color w:val="auto"/>
        </w:rPr>
      </w:pPr>
    </w:p>
    <w:p w:rsidR="00A1737C" w:rsidRDefault="00A1737C" w:rsidP="0069571C">
      <w:pPr>
        <w:jc w:val="left"/>
        <w:rPr>
          <w:color w:val="auto"/>
        </w:rPr>
      </w:pPr>
    </w:p>
    <w:p w:rsidR="00601FB0" w:rsidRPr="00D5469A" w:rsidRDefault="00601FB0" w:rsidP="0069571C">
      <w:pPr>
        <w:jc w:val="left"/>
        <w:rPr>
          <w:color w:val="auto"/>
        </w:rPr>
      </w:pPr>
    </w:p>
    <w:tbl>
      <w:tblPr>
        <w:tblW w:w="10440" w:type="dxa"/>
        <w:jc w:val="center"/>
        <w:tblLayout w:type="fixed"/>
        <w:tblLook w:val="04A0" w:firstRow="1" w:lastRow="0" w:firstColumn="1" w:lastColumn="0" w:noHBand="0" w:noVBand="1"/>
      </w:tblPr>
      <w:tblGrid>
        <w:gridCol w:w="2430"/>
        <w:gridCol w:w="810"/>
        <w:gridCol w:w="900"/>
        <w:gridCol w:w="900"/>
        <w:gridCol w:w="900"/>
        <w:gridCol w:w="900"/>
        <w:gridCol w:w="900"/>
        <w:gridCol w:w="900"/>
        <w:gridCol w:w="900"/>
        <w:gridCol w:w="900"/>
      </w:tblGrid>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601FB0" w:rsidP="000C3431">
            <w:pPr>
              <w:rPr>
                <w:b/>
                <w:bCs/>
                <w:color w:val="auto"/>
                <w:sz w:val="28"/>
                <w:szCs w:val="28"/>
              </w:rPr>
            </w:pPr>
            <w:r>
              <w:rPr>
                <w:b/>
                <w:bCs/>
                <w:color w:val="auto"/>
                <w:sz w:val="28"/>
                <w:szCs w:val="28"/>
              </w:rPr>
              <w:t>2.9</w:t>
            </w:r>
            <w:r w:rsidR="000C3431" w:rsidRPr="000C3431">
              <w:rPr>
                <w:b/>
                <w:bCs/>
                <w:color w:val="auto"/>
                <w:sz w:val="28"/>
                <w:szCs w:val="28"/>
              </w:rPr>
              <w:t xml:space="preserve"> Liabilities and Assets of </w:t>
            </w:r>
            <w:r w:rsidR="000C3431" w:rsidRPr="000C3431">
              <w:rPr>
                <w:color w:val="auto"/>
                <w:szCs w:val="16"/>
              </w:rPr>
              <w:t xml:space="preserve"> </w:t>
            </w:r>
            <w:r w:rsidR="000C3431" w:rsidRPr="000C3431">
              <w:rPr>
                <w:b/>
                <w:bCs/>
                <w:color w:val="auto"/>
                <w:sz w:val="28"/>
                <w:szCs w:val="28"/>
              </w:rPr>
              <w:t>State  Bank  of   Pakistan</w:t>
            </w:r>
          </w:p>
        </w:tc>
      </w:tr>
      <w:tr w:rsidR="000C3431" w:rsidRPr="000C3431" w:rsidTr="00DD7280">
        <w:trPr>
          <w:trHeight w:val="375"/>
          <w:jc w:val="center"/>
        </w:trPr>
        <w:tc>
          <w:tcPr>
            <w:tcW w:w="10440" w:type="dxa"/>
            <w:gridSpan w:val="10"/>
            <w:tcBorders>
              <w:top w:val="nil"/>
              <w:left w:val="nil"/>
              <w:bottom w:val="nil"/>
              <w:right w:val="nil"/>
            </w:tcBorders>
            <w:shd w:val="clear" w:color="auto" w:fill="auto"/>
            <w:hideMark/>
          </w:tcPr>
          <w:p w:rsidR="000C3431" w:rsidRPr="000C3431" w:rsidRDefault="000C3431" w:rsidP="000C3431">
            <w:pPr>
              <w:rPr>
                <w:b/>
                <w:bCs/>
                <w:color w:val="auto"/>
                <w:sz w:val="28"/>
                <w:szCs w:val="28"/>
              </w:rPr>
            </w:pPr>
            <w:r w:rsidRPr="000C3431">
              <w:rPr>
                <w:b/>
                <w:bCs/>
                <w:color w:val="auto"/>
                <w:sz w:val="28"/>
                <w:szCs w:val="28"/>
              </w:rPr>
              <w:t>Issue Department</w:t>
            </w:r>
          </w:p>
        </w:tc>
      </w:tr>
      <w:tr w:rsidR="000C3431" w:rsidRPr="000C3431" w:rsidTr="00DD7280">
        <w:trPr>
          <w:trHeight w:val="315"/>
          <w:jc w:val="center"/>
        </w:trPr>
        <w:tc>
          <w:tcPr>
            <w:tcW w:w="10440" w:type="dxa"/>
            <w:gridSpan w:val="10"/>
            <w:tcBorders>
              <w:top w:val="nil"/>
              <w:left w:val="nil"/>
              <w:bottom w:val="single" w:sz="12" w:space="0" w:color="auto"/>
              <w:right w:val="nil"/>
            </w:tcBorders>
            <w:shd w:val="clear" w:color="auto" w:fill="auto"/>
            <w:vAlign w:val="bottom"/>
            <w:hideMark/>
          </w:tcPr>
          <w:p w:rsidR="000C3431" w:rsidRPr="000C3431" w:rsidRDefault="000C3431" w:rsidP="000C3431">
            <w:pPr>
              <w:jc w:val="right"/>
              <w:rPr>
                <w:color w:val="auto"/>
                <w:szCs w:val="16"/>
              </w:rPr>
            </w:pPr>
            <w:r w:rsidRPr="000C3431">
              <w:rPr>
                <w:color w:val="auto"/>
                <w:szCs w:val="16"/>
              </w:rPr>
              <w:t>(Million Rupees)</w:t>
            </w:r>
          </w:p>
        </w:tc>
      </w:tr>
      <w:tr w:rsidR="00207AA6" w:rsidRPr="000C3431" w:rsidTr="00DD7280">
        <w:trPr>
          <w:trHeight w:val="360"/>
          <w:jc w:val="center"/>
        </w:trPr>
        <w:tc>
          <w:tcPr>
            <w:tcW w:w="2430" w:type="dxa"/>
            <w:vMerge w:val="restart"/>
            <w:tcBorders>
              <w:top w:val="nil"/>
              <w:left w:val="nil"/>
              <w:bottom w:val="single" w:sz="12" w:space="0" w:color="000000"/>
              <w:right w:val="single" w:sz="4" w:space="0" w:color="auto"/>
            </w:tcBorders>
            <w:shd w:val="clear" w:color="auto" w:fill="auto"/>
            <w:vAlign w:val="bottom"/>
            <w:hideMark/>
          </w:tcPr>
          <w:p w:rsidR="00207AA6" w:rsidRPr="000C3431" w:rsidRDefault="00207AA6" w:rsidP="000C3431">
            <w:pPr>
              <w:rPr>
                <w:b/>
                <w:bCs/>
                <w:color w:val="auto"/>
                <w:sz w:val="14"/>
                <w:szCs w:val="14"/>
              </w:rPr>
            </w:pPr>
            <w:r w:rsidRPr="000C3431">
              <w:rPr>
                <w:b/>
                <w:bCs/>
                <w:color w:val="auto"/>
                <w:sz w:val="14"/>
                <w:szCs w:val="14"/>
              </w:rPr>
              <w:t>LAST WEEDENK</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207AA6" w:rsidRPr="006619BF" w:rsidRDefault="00207AA6" w:rsidP="00207AA6">
            <w:pPr>
              <w:jc w:val="right"/>
              <w:rPr>
                <w:b/>
                <w:bCs/>
                <w:color w:val="auto"/>
                <w:szCs w:val="16"/>
              </w:rPr>
            </w:pPr>
            <w:r w:rsidRPr="00AA2E5E">
              <w:rPr>
                <w:b/>
                <w:bCs/>
                <w:color w:val="auto"/>
                <w:szCs w:val="16"/>
              </w:rPr>
              <w:t>FY16</w:t>
            </w:r>
          </w:p>
        </w:tc>
        <w:tc>
          <w:tcPr>
            <w:tcW w:w="900" w:type="dxa"/>
            <w:vMerge w:val="restart"/>
            <w:tcBorders>
              <w:top w:val="nil"/>
              <w:left w:val="single" w:sz="4" w:space="0" w:color="auto"/>
              <w:right w:val="single" w:sz="4" w:space="0" w:color="auto"/>
            </w:tcBorders>
            <w:shd w:val="clear" w:color="auto" w:fill="auto"/>
            <w:vAlign w:val="center"/>
            <w:hideMark/>
          </w:tcPr>
          <w:p w:rsidR="00207AA6" w:rsidRPr="006619BF" w:rsidRDefault="00207AA6" w:rsidP="00207AA6">
            <w:pPr>
              <w:jc w:val="right"/>
              <w:rPr>
                <w:b/>
                <w:bCs/>
                <w:color w:val="auto"/>
                <w:szCs w:val="16"/>
              </w:rPr>
            </w:pPr>
            <w:r w:rsidRPr="00AA2E5E">
              <w:rPr>
                <w:b/>
                <w:bCs/>
                <w:color w:val="auto"/>
                <w:szCs w:val="16"/>
              </w:rPr>
              <w:t>FY17</w:t>
            </w:r>
          </w:p>
        </w:tc>
        <w:tc>
          <w:tcPr>
            <w:tcW w:w="900" w:type="dxa"/>
            <w:vMerge w:val="restart"/>
            <w:tcBorders>
              <w:top w:val="nil"/>
              <w:left w:val="single" w:sz="4" w:space="0" w:color="auto"/>
              <w:right w:val="single" w:sz="4" w:space="0" w:color="auto"/>
            </w:tcBorders>
            <w:shd w:val="clear" w:color="auto" w:fill="auto"/>
            <w:vAlign w:val="center"/>
          </w:tcPr>
          <w:p w:rsidR="00207AA6" w:rsidRPr="006619BF" w:rsidRDefault="00207AA6" w:rsidP="00C6679F">
            <w:pPr>
              <w:jc w:val="right"/>
              <w:rPr>
                <w:b/>
                <w:bCs/>
                <w:color w:val="auto"/>
                <w:szCs w:val="16"/>
              </w:rPr>
            </w:pPr>
            <w:r>
              <w:rPr>
                <w:b/>
                <w:bCs/>
                <w:color w:val="auto"/>
                <w:szCs w:val="16"/>
              </w:rPr>
              <w:t>FY18</w:t>
            </w:r>
          </w:p>
        </w:tc>
        <w:tc>
          <w:tcPr>
            <w:tcW w:w="1800" w:type="dxa"/>
            <w:gridSpan w:val="2"/>
            <w:tcBorders>
              <w:top w:val="nil"/>
              <w:left w:val="single" w:sz="4" w:space="0" w:color="auto"/>
              <w:bottom w:val="single" w:sz="4" w:space="0" w:color="auto"/>
              <w:right w:val="single" w:sz="4" w:space="0" w:color="auto"/>
            </w:tcBorders>
            <w:shd w:val="clear" w:color="auto" w:fill="auto"/>
            <w:vAlign w:val="center"/>
          </w:tcPr>
          <w:p w:rsidR="00207AA6" w:rsidRPr="006619BF" w:rsidRDefault="00207AA6" w:rsidP="00E23D58">
            <w:pPr>
              <w:rPr>
                <w:b/>
                <w:bCs/>
                <w:color w:val="auto"/>
                <w:szCs w:val="16"/>
              </w:rPr>
            </w:pPr>
            <w:r w:rsidRPr="006619BF">
              <w:rPr>
                <w:b/>
                <w:bCs/>
                <w:color w:val="auto"/>
                <w:szCs w:val="16"/>
              </w:rPr>
              <w:t>2017</w:t>
            </w:r>
          </w:p>
        </w:tc>
        <w:tc>
          <w:tcPr>
            <w:tcW w:w="3600" w:type="dxa"/>
            <w:gridSpan w:val="4"/>
            <w:tcBorders>
              <w:top w:val="single" w:sz="12" w:space="0" w:color="auto"/>
              <w:left w:val="single" w:sz="4" w:space="0" w:color="auto"/>
              <w:bottom w:val="single" w:sz="4" w:space="0" w:color="auto"/>
              <w:right w:val="nil"/>
            </w:tcBorders>
            <w:shd w:val="clear" w:color="auto" w:fill="auto"/>
            <w:vAlign w:val="center"/>
          </w:tcPr>
          <w:p w:rsidR="00207AA6" w:rsidRPr="006619BF" w:rsidRDefault="00207AA6" w:rsidP="00E23D58">
            <w:pPr>
              <w:rPr>
                <w:b/>
                <w:bCs/>
                <w:color w:val="auto"/>
                <w:szCs w:val="16"/>
              </w:rPr>
            </w:pPr>
            <w:r>
              <w:rPr>
                <w:b/>
                <w:bCs/>
                <w:color w:val="auto"/>
                <w:szCs w:val="16"/>
              </w:rPr>
              <w:t>2018</w:t>
            </w:r>
          </w:p>
        </w:tc>
      </w:tr>
      <w:tr w:rsidR="00957120" w:rsidRPr="000C3431" w:rsidTr="00DD7280">
        <w:trPr>
          <w:trHeight w:val="360"/>
          <w:jc w:val="center"/>
        </w:trPr>
        <w:tc>
          <w:tcPr>
            <w:tcW w:w="2430" w:type="dxa"/>
            <w:vMerge/>
            <w:tcBorders>
              <w:top w:val="nil"/>
              <w:left w:val="nil"/>
              <w:bottom w:val="single" w:sz="12" w:space="0" w:color="000000"/>
              <w:right w:val="single" w:sz="4" w:space="0" w:color="auto"/>
            </w:tcBorders>
            <w:vAlign w:val="center"/>
            <w:hideMark/>
          </w:tcPr>
          <w:p w:rsidR="00957120" w:rsidRPr="000C3431" w:rsidRDefault="00957120" w:rsidP="00957120">
            <w:pPr>
              <w:jc w:val="lef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57120" w:rsidRPr="006619BF" w:rsidRDefault="00957120" w:rsidP="00957120">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57120" w:rsidRPr="006619BF" w:rsidRDefault="00957120" w:rsidP="00957120">
            <w:pPr>
              <w:jc w:val="right"/>
              <w:rPr>
                <w:b/>
                <w:bCs/>
                <w:color w:val="auto"/>
                <w:sz w:val="14"/>
                <w:szCs w:val="14"/>
              </w:rPr>
            </w:pP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57120" w:rsidRPr="006619BF" w:rsidRDefault="00957120" w:rsidP="00957120">
            <w:pPr>
              <w:jc w:val="right"/>
              <w:rPr>
                <w:b/>
                <w:bCs/>
                <w:color w:val="auto"/>
                <w:sz w:val="14"/>
                <w:szCs w:val="14"/>
              </w:rPr>
            </w:pP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57120" w:rsidRPr="006619BF" w:rsidRDefault="00957120" w:rsidP="00957120">
            <w:pPr>
              <w:jc w:val="right"/>
              <w:rPr>
                <w:b/>
                <w:color w:val="auto"/>
                <w:sz w:val="14"/>
                <w:szCs w:val="14"/>
              </w:rPr>
            </w:pPr>
            <w:r>
              <w:rPr>
                <w:b/>
                <w:color w:val="auto"/>
                <w:sz w:val="14"/>
                <w:szCs w:val="14"/>
              </w:rPr>
              <w:t>Nov</w:t>
            </w:r>
          </w:p>
        </w:tc>
        <w:tc>
          <w:tcPr>
            <w:tcW w:w="90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57120" w:rsidRPr="006619BF" w:rsidRDefault="00957120" w:rsidP="00957120">
            <w:pPr>
              <w:jc w:val="right"/>
              <w:rPr>
                <w:b/>
                <w:color w:val="auto"/>
                <w:sz w:val="14"/>
                <w:szCs w:val="14"/>
              </w:rPr>
            </w:pPr>
            <w:r>
              <w:rPr>
                <w:b/>
                <w:color w:val="auto"/>
                <w:sz w:val="14"/>
                <w:szCs w:val="14"/>
              </w:rPr>
              <w:t>Dec</w:t>
            </w:r>
          </w:p>
        </w:tc>
        <w:tc>
          <w:tcPr>
            <w:tcW w:w="90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57120" w:rsidRPr="006619BF" w:rsidRDefault="00957120" w:rsidP="00957120">
            <w:pPr>
              <w:jc w:val="right"/>
              <w:rPr>
                <w:b/>
                <w:color w:val="auto"/>
                <w:sz w:val="14"/>
                <w:szCs w:val="14"/>
              </w:rPr>
            </w:pPr>
            <w:r>
              <w:rPr>
                <w:b/>
                <w:color w:val="auto"/>
                <w:sz w:val="14"/>
                <w:szCs w:val="14"/>
              </w:rPr>
              <w:t>Sep</w:t>
            </w:r>
          </w:p>
        </w:tc>
        <w:tc>
          <w:tcPr>
            <w:tcW w:w="900" w:type="dxa"/>
            <w:tcBorders>
              <w:top w:val="single" w:sz="4" w:space="0" w:color="auto"/>
              <w:bottom w:val="single" w:sz="12" w:space="0" w:color="auto"/>
            </w:tcBorders>
            <w:shd w:val="clear" w:color="auto" w:fill="auto"/>
            <w:tcMar>
              <w:left w:w="43" w:type="dxa"/>
              <w:right w:w="43" w:type="dxa"/>
            </w:tcMar>
            <w:vAlign w:val="center"/>
          </w:tcPr>
          <w:p w:rsidR="00957120" w:rsidRPr="006619BF" w:rsidRDefault="00957120" w:rsidP="00957120">
            <w:pPr>
              <w:jc w:val="right"/>
              <w:rPr>
                <w:b/>
                <w:color w:val="auto"/>
                <w:sz w:val="14"/>
                <w:szCs w:val="14"/>
              </w:rPr>
            </w:pPr>
            <w:r>
              <w:rPr>
                <w:b/>
                <w:color w:val="auto"/>
                <w:sz w:val="14"/>
                <w:szCs w:val="14"/>
              </w:rPr>
              <w:t>Oct</w:t>
            </w:r>
          </w:p>
        </w:tc>
        <w:tc>
          <w:tcPr>
            <w:tcW w:w="900" w:type="dxa"/>
            <w:tcBorders>
              <w:top w:val="single" w:sz="4" w:space="0" w:color="auto"/>
              <w:bottom w:val="single" w:sz="12" w:space="0" w:color="auto"/>
            </w:tcBorders>
            <w:shd w:val="clear" w:color="auto" w:fill="auto"/>
            <w:noWrap/>
            <w:tcMar>
              <w:left w:w="43" w:type="dxa"/>
              <w:right w:w="43" w:type="dxa"/>
            </w:tcMar>
            <w:vAlign w:val="center"/>
          </w:tcPr>
          <w:p w:rsidR="00957120" w:rsidRPr="006619BF" w:rsidRDefault="00957120" w:rsidP="00957120">
            <w:pPr>
              <w:jc w:val="right"/>
              <w:rPr>
                <w:b/>
                <w:color w:val="auto"/>
                <w:sz w:val="14"/>
                <w:szCs w:val="14"/>
              </w:rPr>
            </w:pPr>
            <w:r>
              <w:rPr>
                <w:b/>
                <w:color w:val="auto"/>
                <w:sz w:val="14"/>
                <w:szCs w:val="14"/>
              </w:rPr>
              <w:t>Nov</w:t>
            </w:r>
          </w:p>
        </w:tc>
        <w:tc>
          <w:tcPr>
            <w:tcW w:w="900" w:type="dxa"/>
            <w:tcBorders>
              <w:top w:val="single" w:sz="4" w:space="0" w:color="auto"/>
              <w:bottom w:val="single" w:sz="12" w:space="0" w:color="auto"/>
              <w:right w:val="nil"/>
            </w:tcBorders>
            <w:shd w:val="clear" w:color="auto" w:fill="auto"/>
            <w:tcMar>
              <w:left w:w="43" w:type="dxa"/>
              <w:right w:w="43" w:type="dxa"/>
            </w:tcMar>
            <w:vAlign w:val="center"/>
          </w:tcPr>
          <w:p w:rsidR="00957120" w:rsidRPr="006619BF" w:rsidRDefault="00957120" w:rsidP="00957120">
            <w:pPr>
              <w:jc w:val="right"/>
              <w:rPr>
                <w:b/>
                <w:color w:val="auto"/>
                <w:sz w:val="14"/>
                <w:szCs w:val="14"/>
              </w:rPr>
            </w:pPr>
            <w:r>
              <w:rPr>
                <w:b/>
                <w:color w:val="auto"/>
                <w:sz w:val="14"/>
                <w:szCs w:val="14"/>
              </w:rPr>
              <w:t>Dec</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jc w:val="left"/>
              <w:rPr>
                <w:b/>
                <w:bCs/>
                <w:color w:val="auto"/>
                <w:sz w:val="14"/>
                <w:szCs w:val="14"/>
              </w:rPr>
            </w:pPr>
            <w:r w:rsidRPr="000C3431">
              <w:rPr>
                <w:b/>
                <w:bCs/>
                <w:color w:val="auto"/>
                <w:sz w:val="14"/>
                <w:szCs w:val="14"/>
              </w:rPr>
              <w:t xml:space="preserve">L I A B I L I T I E S     </w:t>
            </w:r>
          </w:p>
        </w:tc>
        <w:tc>
          <w:tcPr>
            <w:tcW w:w="810" w:type="dxa"/>
            <w:tcBorders>
              <w:top w:val="nil"/>
              <w:left w:val="nil"/>
              <w:bottom w:val="nil"/>
              <w:right w:val="nil"/>
            </w:tcBorders>
            <w:shd w:val="clear" w:color="auto" w:fill="auto"/>
            <w:tcMar>
              <w:left w:w="43" w:type="dxa"/>
              <w:right w:w="43" w:type="dxa"/>
            </w:tcMar>
            <w:vAlign w:val="center"/>
            <w:hideMark/>
          </w:tcPr>
          <w:p w:rsidR="00957120" w:rsidRPr="000C3431" w:rsidRDefault="00957120" w:rsidP="00957120">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57120" w:rsidRPr="000C3431" w:rsidRDefault="00957120" w:rsidP="00957120">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57120" w:rsidRPr="000C3431" w:rsidRDefault="00957120" w:rsidP="00957120">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57120" w:rsidRPr="000C3431" w:rsidRDefault="00957120" w:rsidP="00957120">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57120" w:rsidRPr="000C3431" w:rsidRDefault="00957120" w:rsidP="00957120">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57120" w:rsidRPr="000C3431" w:rsidRDefault="00957120" w:rsidP="00957120">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57120" w:rsidRPr="000C3431" w:rsidRDefault="00957120" w:rsidP="00957120">
            <w:pPr>
              <w:jc w:val="right"/>
              <w:rPr>
                <w:color w:val="auto"/>
                <w:sz w:val="14"/>
                <w:szCs w:val="14"/>
              </w:rPr>
            </w:pPr>
          </w:p>
        </w:tc>
        <w:tc>
          <w:tcPr>
            <w:tcW w:w="900" w:type="dxa"/>
            <w:tcBorders>
              <w:top w:val="nil"/>
              <w:left w:val="nil"/>
              <w:bottom w:val="nil"/>
              <w:right w:val="nil"/>
            </w:tcBorders>
            <w:shd w:val="clear" w:color="auto" w:fill="auto"/>
            <w:noWrap/>
            <w:tcMar>
              <w:left w:w="43" w:type="dxa"/>
              <w:right w:w="43" w:type="dxa"/>
            </w:tcMar>
            <w:vAlign w:val="center"/>
          </w:tcPr>
          <w:p w:rsidR="00957120" w:rsidRPr="000C3431" w:rsidRDefault="00957120" w:rsidP="00957120">
            <w:pPr>
              <w:jc w:val="right"/>
              <w:rPr>
                <w:color w:val="auto"/>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57120" w:rsidRPr="000C3431" w:rsidRDefault="00957120" w:rsidP="00957120">
            <w:pPr>
              <w:jc w:val="right"/>
              <w:rPr>
                <w:color w:val="auto"/>
                <w:sz w:val="14"/>
                <w:szCs w:val="14"/>
              </w:rPr>
            </w:pP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leftChars="156" w:left="250" w:firstLineChars="1" w:firstLine="1"/>
              <w:jc w:val="left"/>
              <w:rPr>
                <w:color w:val="auto"/>
                <w:sz w:val="14"/>
                <w:szCs w:val="14"/>
              </w:rPr>
            </w:pPr>
            <w:r w:rsidRPr="000C3431">
              <w:rPr>
                <w:color w:val="auto"/>
                <w:sz w:val="14"/>
                <w:szCs w:val="14"/>
              </w:rPr>
              <w:t>Notes held  in  the Banking Department</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106.0</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111.4</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196.7</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104.7</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185.4</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134.3</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178.5</w:t>
            </w:r>
          </w:p>
        </w:tc>
        <w:tc>
          <w:tcPr>
            <w:tcW w:w="900" w:type="dxa"/>
            <w:tcBorders>
              <w:top w:val="nil"/>
              <w:left w:val="nil"/>
              <w:bottom w:val="nil"/>
              <w:right w:val="nil"/>
            </w:tcBorders>
            <w:shd w:val="clear" w:color="auto" w:fill="auto"/>
            <w:noWrap/>
            <w:tcMar>
              <w:left w:w="43" w:type="dxa"/>
              <w:right w:w="43" w:type="dxa"/>
            </w:tcMar>
            <w:vAlign w:val="center"/>
          </w:tcPr>
          <w:p w:rsidR="00957120" w:rsidRDefault="00957120" w:rsidP="00957120">
            <w:pPr>
              <w:jc w:val="right"/>
              <w:rPr>
                <w:sz w:val="14"/>
                <w:szCs w:val="14"/>
              </w:rPr>
            </w:pPr>
            <w:r>
              <w:rPr>
                <w:sz w:val="14"/>
                <w:szCs w:val="14"/>
              </w:rPr>
              <w:t>173.4</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131.8</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80" w:firstLine="252"/>
              <w:jc w:val="left"/>
              <w:rPr>
                <w:color w:val="auto"/>
                <w:sz w:val="14"/>
                <w:szCs w:val="14"/>
              </w:rPr>
            </w:pPr>
            <w:r w:rsidRPr="000C3431">
              <w:rPr>
                <w:color w:val="auto"/>
                <w:sz w:val="14"/>
                <w:szCs w:val="14"/>
              </w:rPr>
              <w:t>Notes in Circulation</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3,424,539.9</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4,167,135.8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4,689,317.5</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4,116,637.5</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4,160,069.8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4,599,494.0</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4,648,370.4</w:t>
            </w:r>
          </w:p>
        </w:tc>
        <w:tc>
          <w:tcPr>
            <w:tcW w:w="900" w:type="dxa"/>
            <w:tcBorders>
              <w:top w:val="nil"/>
              <w:left w:val="nil"/>
              <w:bottom w:val="nil"/>
              <w:right w:val="nil"/>
            </w:tcBorders>
            <w:shd w:val="clear" w:color="auto" w:fill="auto"/>
            <w:noWrap/>
            <w:tcMar>
              <w:left w:w="43" w:type="dxa"/>
              <w:right w:w="43" w:type="dxa"/>
            </w:tcMar>
            <w:vAlign w:val="center"/>
          </w:tcPr>
          <w:p w:rsidR="00957120" w:rsidRDefault="00957120" w:rsidP="00957120">
            <w:pPr>
              <w:jc w:val="right"/>
              <w:rPr>
                <w:sz w:val="14"/>
                <w:szCs w:val="14"/>
              </w:rPr>
            </w:pPr>
            <w:r>
              <w:rPr>
                <w:sz w:val="14"/>
                <w:szCs w:val="14"/>
              </w:rPr>
              <w:t>4,759,214.1</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4,822,473.4</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14" w:firstLine="160"/>
              <w:jc w:val="left"/>
              <w:rPr>
                <w:b/>
                <w:bCs/>
                <w:color w:val="auto"/>
                <w:sz w:val="14"/>
                <w:szCs w:val="14"/>
              </w:rPr>
            </w:pPr>
            <w:r w:rsidRPr="000C3431">
              <w:rPr>
                <w:b/>
                <w:bCs/>
                <w:color w:val="auto"/>
                <w:sz w:val="14"/>
                <w:szCs w:val="14"/>
              </w:rPr>
              <w:t>Total Liabilities / Assets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3,424,645.9</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4,167,247.2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4,689,514.2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4,116,742.2</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4,160,255.2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4,599,628.3</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4,648,548.9</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4,759,387.5</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4,822,605.2</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jc w:val="left"/>
              <w:rPr>
                <w:b/>
                <w:bCs/>
                <w:color w:val="auto"/>
                <w:sz w:val="14"/>
                <w:szCs w:val="14"/>
              </w:rPr>
            </w:pPr>
            <w:r w:rsidRPr="000C3431">
              <w:rPr>
                <w:b/>
                <w:bCs/>
                <w:color w:val="auto"/>
                <w:sz w:val="14"/>
                <w:szCs w:val="14"/>
              </w:rPr>
              <w:t>A S S E T 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00" w:firstLine="141"/>
              <w:jc w:val="left"/>
              <w:rPr>
                <w:b/>
                <w:bCs/>
                <w:color w:val="auto"/>
                <w:sz w:val="14"/>
                <w:szCs w:val="14"/>
              </w:rPr>
            </w:pPr>
            <w:r w:rsidRPr="000C3431">
              <w:rPr>
                <w:b/>
                <w:bCs/>
                <w:color w:val="auto"/>
                <w:sz w:val="14"/>
                <w:szCs w:val="14"/>
              </w:rPr>
              <w:t>Gold  and  Foreign  Assets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1,450,091.4</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1,817,225.8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347,132.5</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1,225,945.8</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1,422,439.7</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572,703.6</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809,127.3</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868,353.1</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825,919.1</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80" w:firstLine="252"/>
              <w:jc w:val="left"/>
              <w:rPr>
                <w:color w:val="auto"/>
                <w:sz w:val="14"/>
                <w:szCs w:val="14"/>
              </w:rPr>
            </w:pPr>
            <w:r w:rsidRPr="000C3431">
              <w:rPr>
                <w:color w:val="auto"/>
                <w:sz w:val="14"/>
                <w:szCs w:val="14"/>
              </w:rPr>
              <w:t>Gold Coins  and Bullion</w:t>
            </w:r>
            <w:r>
              <w:rPr>
                <w:color w:val="auto"/>
                <w:sz w:val="14"/>
                <w:szCs w:val="14"/>
              </w:rPr>
              <w:t xml:space="preserve"> </w:t>
            </w:r>
            <w:r w:rsidRPr="00A32294">
              <w:rPr>
                <w:color w:val="auto"/>
                <w:sz w:val="14"/>
                <w:szCs w:val="14"/>
                <w:vertAlign w:val="superscript"/>
              </w:rPr>
              <w:t>1</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263,564.5</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270,361.2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313,461.1</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280,353.6</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297,139.0</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310,357.3</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306,446.7</w:t>
            </w:r>
          </w:p>
        </w:tc>
        <w:tc>
          <w:tcPr>
            <w:tcW w:w="900" w:type="dxa"/>
            <w:tcBorders>
              <w:top w:val="nil"/>
              <w:left w:val="nil"/>
              <w:bottom w:val="nil"/>
              <w:right w:val="nil"/>
            </w:tcBorders>
            <w:shd w:val="clear" w:color="auto" w:fill="auto"/>
            <w:noWrap/>
            <w:tcMar>
              <w:left w:w="43" w:type="dxa"/>
              <w:right w:w="43" w:type="dxa"/>
            </w:tcMar>
            <w:vAlign w:val="center"/>
          </w:tcPr>
          <w:p w:rsidR="00957120" w:rsidRDefault="00957120" w:rsidP="00957120">
            <w:pPr>
              <w:jc w:val="right"/>
              <w:rPr>
                <w:sz w:val="14"/>
                <w:szCs w:val="14"/>
              </w:rPr>
            </w:pPr>
            <w:r>
              <w:rPr>
                <w:sz w:val="14"/>
                <w:szCs w:val="14"/>
              </w:rPr>
              <w:t>351,720.7</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351,720.7</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80" w:firstLine="252"/>
              <w:jc w:val="left"/>
              <w:rPr>
                <w:color w:val="auto"/>
                <w:sz w:val="14"/>
                <w:szCs w:val="14"/>
              </w:rPr>
            </w:pPr>
            <w:r w:rsidRPr="000C3431">
              <w:rPr>
                <w:color w:val="auto"/>
                <w:sz w:val="14"/>
                <w:szCs w:val="14"/>
              </w:rPr>
              <w:t>Approved Foreign Exchange</w:t>
            </w:r>
            <w:r>
              <w:rPr>
                <w:color w:val="auto"/>
                <w:sz w:val="14"/>
                <w:szCs w:val="14"/>
              </w:rPr>
              <w:t xml:space="preserve"> </w:t>
            </w:r>
            <w:r w:rsidRPr="00A32294">
              <w:rPr>
                <w:color w:val="auto"/>
                <w:sz w:val="14"/>
                <w:szCs w:val="14"/>
                <w:vertAlign w:val="superscript"/>
              </w:rPr>
              <w:t>2</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1,185,840.3</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1,546,167.0</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32,973.8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944,894.7</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1,124,603.2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261,583.3</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501,917.6</w:t>
            </w:r>
          </w:p>
        </w:tc>
        <w:tc>
          <w:tcPr>
            <w:tcW w:w="900" w:type="dxa"/>
            <w:tcBorders>
              <w:top w:val="nil"/>
              <w:left w:val="nil"/>
              <w:bottom w:val="nil"/>
              <w:right w:val="nil"/>
            </w:tcBorders>
            <w:shd w:val="clear" w:color="auto" w:fill="auto"/>
            <w:noWrap/>
            <w:tcMar>
              <w:left w:w="43" w:type="dxa"/>
              <w:right w:w="43" w:type="dxa"/>
            </w:tcMar>
            <w:vAlign w:val="center"/>
          </w:tcPr>
          <w:p w:rsidR="00957120" w:rsidRDefault="00957120" w:rsidP="00957120">
            <w:pPr>
              <w:jc w:val="right"/>
              <w:rPr>
                <w:sz w:val="14"/>
                <w:szCs w:val="14"/>
              </w:rPr>
            </w:pPr>
            <w:r>
              <w:rPr>
                <w:sz w:val="14"/>
                <w:szCs w:val="14"/>
              </w:rPr>
              <w:t>515,869.4</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473,435.4</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200" w:firstLine="280"/>
              <w:jc w:val="left"/>
              <w:rPr>
                <w:color w:val="auto"/>
                <w:sz w:val="14"/>
                <w:szCs w:val="14"/>
              </w:rPr>
            </w:pPr>
            <w:r w:rsidRPr="000C3431">
              <w:rPr>
                <w:color w:val="auto"/>
                <w:sz w:val="14"/>
                <w:szCs w:val="14"/>
              </w:rPr>
              <w:t>Indian Notes</w:t>
            </w:r>
            <w:r w:rsidRPr="00A32294">
              <w:rPr>
                <w:color w:val="auto"/>
                <w:sz w:val="14"/>
                <w:szCs w:val="14"/>
                <w:vertAlign w:val="superscript"/>
              </w:rPr>
              <w:t xml:space="preserve"> 3</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686.6</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697.6</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763.0</w:t>
            </w:r>
          </w:p>
        </w:tc>
        <w:tc>
          <w:tcPr>
            <w:tcW w:w="900" w:type="dxa"/>
            <w:tcBorders>
              <w:top w:val="nil"/>
              <w:left w:val="nil"/>
              <w:bottom w:val="nil"/>
              <w:right w:val="nil"/>
            </w:tcBorders>
            <w:shd w:val="clear" w:color="auto" w:fill="auto"/>
            <w:noWrap/>
            <w:tcMar>
              <w:left w:w="43" w:type="dxa"/>
              <w:right w:w="43" w:type="dxa"/>
            </w:tcMar>
            <w:vAlign w:val="center"/>
          </w:tcPr>
          <w:p w:rsidR="00957120" w:rsidRDefault="00957120" w:rsidP="00957120">
            <w:pPr>
              <w:jc w:val="right"/>
              <w:rPr>
                <w:sz w:val="14"/>
                <w:szCs w:val="14"/>
              </w:rPr>
            </w:pPr>
            <w:r>
              <w:rPr>
                <w:sz w:val="14"/>
                <w:szCs w:val="14"/>
              </w:rPr>
              <w:t>763.0</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763.0</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57120" w:rsidRPr="00DD7280" w:rsidRDefault="00957120" w:rsidP="009571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57120" w:rsidRPr="00DD7280" w:rsidRDefault="00957120" w:rsidP="009571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57120" w:rsidRPr="00DD7280" w:rsidRDefault="00957120" w:rsidP="009571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57120" w:rsidRPr="00DD7280" w:rsidRDefault="00957120" w:rsidP="009571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57120" w:rsidRPr="00DD7280" w:rsidRDefault="00957120" w:rsidP="009571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57120" w:rsidRPr="00DD7280" w:rsidRDefault="00957120" w:rsidP="009571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57120" w:rsidRPr="00DD7280" w:rsidRDefault="00957120" w:rsidP="009571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00" w:firstLine="141"/>
              <w:jc w:val="left"/>
              <w:rPr>
                <w:b/>
                <w:bCs/>
                <w:color w:val="auto"/>
                <w:sz w:val="14"/>
                <w:szCs w:val="14"/>
              </w:rPr>
            </w:pPr>
            <w:r w:rsidRPr="000C3431">
              <w:rPr>
                <w:b/>
                <w:bCs/>
                <w:color w:val="auto"/>
                <w:sz w:val="14"/>
                <w:szCs w:val="14"/>
              </w:rPr>
              <w:t>Domestic  Assets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1,969,524.3</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2,344,960.1</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4,336,626.9</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2,885,573.3</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2,732,320.8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4,021,120.0</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3,833,680.0</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3,884,561.0</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3,990,212.7</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80" w:firstLine="252"/>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410.7</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861.9</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989.8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756.9</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869.8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979.6</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900.1</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838.7</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1,056.5</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80" w:firstLine="252"/>
              <w:jc w:val="left"/>
              <w:rPr>
                <w:color w:val="auto"/>
                <w:sz w:val="14"/>
                <w:szCs w:val="14"/>
              </w:rPr>
            </w:pPr>
            <w:r w:rsidRPr="000C3431">
              <w:rPr>
                <w:color w:val="auto"/>
                <w:sz w:val="14"/>
                <w:szCs w:val="16"/>
              </w:rPr>
              <w:t>Govt. of Pakistan Securities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1,969,113.6</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2,344,098.2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4,335,637.1</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2,884,816.5</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2,731,451.0</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4,020,140.4</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3,832,779.9</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3,883,722.2</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3,989,156.2</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left="252"/>
              <w:jc w:val="left"/>
              <w:rPr>
                <w:color w:val="auto"/>
                <w:sz w:val="14"/>
                <w:szCs w:val="14"/>
              </w:rPr>
            </w:pPr>
            <w:r w:rsidRPr="000C3431">
              <w:rPr>
                <w:color w:val="auto"/>
                <w:sz w:val="14"/>
                <w:szCs w:val="16"/>
              </w:rPr>
              <w:t>Internal  Bills  of  Exchange  &amp;  other Commercial Papers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114" w:firstLine="160"/>
              <w:jc w:val="left"/>
              <w:rPr>
                <w:b/>
                <w:bCs/>
                <w:color w:val="auto"/>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20"/>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left="162"/>
              <w:jc w:val="left"/>
              <w:rPr>
                <w:b/>
                <w:bCs/>
                <w:color w:val="auto"/>
                <w:sz w:val="14"/>
                <w:szCs w:val="14"/>
              </w:rPr>
            </w:pPr>
            <w:r w:rsidRPr="000C3431">
              <w:rPr>
                <w:b/>
                <w:bCs/>
                <w:color w:val="auto"/>
                <w:sz w:val="14"/>
                <w:szCs w:val="12"/>
              </w:rPr>
              <w:t>Held with  Reserve  Bank  of  India  pending  transfer  to  Pakistan</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5,030.1</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5,061.4</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5,754.8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5,223.0</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5,494.6</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5,804.7</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5,741.5</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6,473.4</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6,473.4</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200" w:firstLine="280"/>
              <w:jc w:val="left"/>
              <w:rPr>
                <w:color w:val="auto"/>
                <w:sz w:val="14"/>
                <w:szCs w:val="14"/>
              </w:rPr>
            </w:pPr>
            <w:r w:rsidRPr="000C3431">
              <w:rPr>
                <w:color w:val="auto"/>
                <w:sz w:val="14"/>
                <w:szCs w:val="16"/>
              </w:rPr>
              <w:t>Gold Coin and Bullion</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4,268.5</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4,374.5</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5,068.0</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4,536.2</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4,807.8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5,017.4</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4,954.2</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5,686.1</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5,686.1</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200" w:firstLine="280"/>
              <w:jc w:val="left"/>
              <w:rPr>
                <w:color w:val="auto"/>
                <w:sz w:val="14"/>
                <w:szCs w:val="14"/>
              </w:rPr>
            </w:pPr>
            <w:r w:rsidRPr="000C3431">
              <w:rPr>
                <w:color w:val="auto"/>
                <w:sz w:val="14"/>
                <w:szCs w:val="16"/>
              </w:rPr>
              <w:t>Sterling Securities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528.7</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450.2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528.5</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528.5</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200" w:firstLine="280"/>
              <w:jc w:val="left"/>
              <w:rPr>
                <w:color w:val="auto"/>
                <w:sz w:val="14"/>
                <w:szCs w:val="14"/>
              </w:rPr>
            </w:pPr>
            <w:r w:rsidRPr="000C3431">
              <w:rPr>
                <w:color w:val="auto"/>
                <w:sz w:val="14"/>
                <w:szCs w:val="16"/>
              </w:rPr>
              <w:t>Govt. of India Securities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228.2</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231.8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253.6</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253.6</w:t>
            </w:r>
          </w:p>
        </w:tc>
      </w:tr>
      <w:tr w:rsidR="00957120" w:rsidRPr="000C3431" w:rsidTr="00DD7280">
        <w:trPr>
          <w:trHeight w:val="360"/>
          <w:jc w:val="center"/>
        </w:trPr>
        <w:tc>
          <w:tcPr>
            <w:tcW w:w="2430" w:type="dxa"/>
            <w:tcBorders>
              <w:top w:val="nil"/>
              <w:left w:val="nil"/>
              <w:bottom w:val="nil"/>
              <w:right w:val="nil"/>
            </w:tcBorders>
            <w:shd w:val="clear" w:color="auto" w:fill="auto"/>
            <w:vAlign w:val="center"/>
            <w:hideMark/>
          </w:tcPr>
          <w:p w:rsidR="00957120" w:rsidRPr="000C3431" w:rsidRDefault="00957120" w:rsidP="00957120">
            <w:pPr>
              <w:ind w:firstLineChars="200" w:firstLine="280"/>
              <w:jc w:val="left"/>
              <w:rPr>
                <w:color w:val="auto"/>
                <w:sz w:val="14"/>
                <w:szCs w:val="14"/>
              </w:rPr>
            </w:pPr>
            <w:r w:rsidRPr="000C3431">
              <w:rPr>
                <w:color w:val="auto"/>
                <w:sz w:val="14"/>
                <w:szCs w:val="16"/>
              </w:rPr>
              <w:t>Rupee Coins</w:t>
            </w:r>
          </w:p>
        </w:tc>
        <w:tc>
          <w:tcPr>
            <w:tcW w:w="81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4.7</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4.8</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5.2</w:t>
            </w:r>
          </w:p>
        </w:tc>
        <w:tc>
          <w:tcPr>
            <w:tcW w:w="900"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5.2</w:t>
            </w:r>
          </w:p>
        </w:tc>
      </w:tr>
      <w:tr w:rsidR="00957120" w:rsidRPr="000C3431" w:rsidTr="00DD7280">
        <w:trPr>
          <w:trHeight w:val="360"/>
          <w:jc w:val="center"/>
        </w:trPr>
        <w:tc>
          <w:tcPr>
            <w:tcW w:w="2430" w:type="dxa"/>
            <w:tcBorders>
              <w:top w:val="nil"/>
              <w:left w:val="nil"/>
              <w:bottom w:val="single" w:sz="12" w:space="0" w:color="auto"/>
              <w:right w:val="nil"/>
            </w:tcBorders>
            <w:shd w:val="clear" w:color="auto" w:fill="auto"/>
            <w:vAlign w:val="center"/>
            <w:hideMark/>
          </w:tcPr>
          <w:p w:rsidR="00957120" w:rsidRPr="000C3431" w:rsidRDefault="00957120" w:rsidP="00957120">
            <w:pPr>
              <w:ind w:firstLineChars="114" w:firstLine="160"/>
              <w:jc w:val="left"/>
              <w:rPr>
                <w:b/>
                <w:bCs/>
                <w:color w:val="auto"/>
                <w:sz w:val="14"/>
                <w:szCs w:val="14"/>
              </w:rPr>
            </w:pP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p>
        </w:tc>
      </w:tr>
      <w:tr w:rsidR="00957120" w:rsidRPr="000C3431" w:rsidTr="00DD7280">
        <w:trPr>
          <w:trHeight w:val="360"/>
          <w:jc w:val="center"/>
        </w:trPr>
        <w:tc>
          <w:tcPr>
            <w:tcW w:w="7740" w:type="dxa"/>
            <w:gridSpan w:val="7"/>
            <w:tcBorders>
              <w:top w:val="single" w:sz="12" w:space="0" w:color="auto"/>
              <w:left w:val="nil"/>
              <w:bottom w:val="nil"/>
              <w:right w:val="nil"/>
            </w:tcBorders>
            <w:shd w:val="clear" w:color="auto" w:fill="auto"/>
            <w:vAlign w:val="center"/>
            <w:hideMark/>
          </w:tcPr>
          <w:p w:rsidR="00957120" w:rsidRPr="000C3431" w:rsidRDefault="00957120" w:rsidP="00957120">
            <w:pPr>
              <w:jc w:val="left"/>
              <w:rPr>
                <w:color w:val="auto"/>
                <w:sz w:val="14"/>
                <w:szCs w:val="14"/>
              </w:rPr>
            </w:pPr>
            <w:r w:rsidRPr="000C3431">
              <w:rPr>
                <w:color w:val="auto"/>
                <w:sz w:val="14"/>
                <w:szCs w:val="14"/>
              </w:rPr>
              <w:t>1</w:t>
            </w:r>
            <w:r>
              <w:rPr>
                <w:color w:val="auto"/>
                <w:sz w:val="14"/>
                <w:szCs w:val="14"/>
              </w:rPr>
              <w:t>.</w:t>
            </w:r>
            <w:r w:rsidRPr="000C3431">
              <w:rPr>
                <w:color w:val="auto"/>
                <w:sz w:val="14"/>
                <w:szCs w:val="14"/>
              </w:rPr>
              <w:t xml:space="preserve"> </w:t>
            </w:r>
            <w:r>
              <w:rPr>
                <w:color w:val="auto"/>
                <w:sz w:val="14"/>
                <w:szCs w:val="14"/>
              </w:rPr>
              <w:t xml:space="preserve"> Gold</w:t>
            </w:r>
            <w:r w:rsidRPr="000C3431">
              <w:rPr>
                <w:color w:val="auto"/>
                <w:sz w:val="14"/>
                <w:szCs w:val="14"/>
              </w:rPr>
              <w:t xml:space="preserve"> is valued at end financial year (June ) on the basis of closing London Market Rate.</w:t>
            </w:r>
          </w:p>
        </w:tc>
        <w:tc>
          <w:tcPr>
            <w:tcW w:w="2700" w:type="dxa"/>
            <w:gridSpan w:val="3"/>
            <w:tcBorders>
              <w:top w:val="single" w:sz="12" w:space="0" w:color="auto"/>
              <w:left w:val="nil"/>
              <w:bottom w:val="nil"/>
              <w:right w:val="nil"/>
            </w:tcBorders>
            <w:shd w:val="clear" w:color="auto" w:fill="auto"/>
            <w:vAlign w:val="center"/>
            <w:hideMark/>
          </w:tcPr>
          <w:p w:rsidR="00957120" w:rsidRPr="000C3431" w:rsidRDefault="00957120" w:rsidP="00957120">
            <w:pPr>
              <w:jc w:val="right"/>
              <w:rPr>
                <w:color w:val="auto"/>
                <w:sz w:val="14"/>
                <w:szCs w:val="14"/>
              </w:rPr>
            </w:pPr>
            <w:r w:rsidRPr="000C3431">
              <w:rPr>
                <w:color w:val="auto"/>
                <w:sz w:val="14"/>
                <w:szCs w:val="14"/>
              </w:rPr>
              <w:t>Source: Finance Department SBP</w:t>
            </w:r>
          </w:p>
        </w:tc>
      </w:tr>
      <w:tr w:rsidR="00957120"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957120" w:rsidRPr="000C3431" w:rsidRDefault="00957120" w:rsidP="00957120">
            <w:pPr>
              <w:jc w:val="left"/>
              <w:rPr>
                <w:color w:val="auto"/>
                <w:sz w:val="14"/>
                <w:szCs w:val="14"/>
              </w:rPr>
            </w:pPr>
            <w:r w:rsidRPr="000C3431">
              <w:rPr>
                <w:color w:val="auto"/>
                <w:sz w:val="14"/>
                <w:szCs w:val="14"/>
              </w:rPr>
              <w:t>2.  Approved Foreign Exchanges includes SDR  held  with  IMF  w.e.f  June 2004</w:t>
            </w:r>
          </w:p>
        </w:tc>
      </w:tr>
      <w:tr w:rsidR="00957120" w:rsidRPr="000C3431" w:rsidTr="00DD7280">
        <w:trPr>
          <w:trHeight w:val="360"/>
          <w:jc w:val="center"/>
        </w:trPr>
        <w:tc>
          <w:tcPr>
            <w:tcW w:w="10440" w:type="dxa"/>
            <w:gridSpan w:val="10"/>
            <w:tcBorders>
              <w:top w:val="nil"/>
              <w:left w:val="nil"/>
              <w:bottom w:val="nil"/>
              <w:right w:val="nil"/>
            </w:tcBorders>
            <w:shd w:val="clear" w:color="auto" w:fill="auto"/>
            <w:vAlign w:val="center"/>
            <w:hideMark/>
          </w:tcPr>
          <w:p w:rsidR="00957120" w:rsidRPr="000C3431" w:rsidRDefault="00957120" w:rsidP="00957120">
            <w:pPr>
              <w:jc w:val="left"/>
              <w:rPr>
                <w:color w:val="auto"/>
                <w:sz w:val="14"/>
                <w:szCs w:val="14"/>
              </w:rPr>
            </w:pPr>
            <w:r w:rsidRPr="000C3431">
              <w:rPr>
                <w:color w:val="auto"/>
                <w:sz w:val="14"/>
                <w:szCs w:val="14"/>
              </w:rPr>
              <w:t>3.  Receivable from Reserve Bank of India.</w:t>
            </w:r>
          </w:p>
        </w:tc>
      </w:tr>
    </w:tbl>
    <w:p w:rsidR="008B2948" w:rsidRPr="00D5469A" w:rsidRDefault="008B2948" w:rsidP="0069571C">
      <w:pPr>
        <w:jc w:val="left"/>
        <w:rPr>
          <w:color w:val="auto"/>
        </w:rPr>
      </w:pPr>
    </w:p>
    <w:p w:rsidR="0038032A" w:rsidRDefault="0038032A"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BB4E76" w:rsidRDefault="00BB4E76"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A1737C" w:rsidRDefault="00A1737C" w:rsidP="0069571C">
      <w:pPr>
        <w:jc w:val="left"/>
        <w:rPr>
          <w:color w:val="auto"/>
        </w:rPr>
      </w:pPr>
    </w:p>
    <w:p w:rsidR="00A1737C" w:rsidRDefault="00A1737C" w:rsidP="0069571C">
      <w:pPr>
        <w:jc w:val="left"/>
        <w:rPr>
          <w:color w:val="auto"/>
        </w:rPr>
      </w:pPr>
    </w:p>
    <w:p w:rsidR="00E23D58" w:rsidRDefault="00E23D58" w:rsidP="0069571C">
      <w:pPr>
        <w:jc w:val="left"/>
        <w:rPr>
          <w:color w:val="auto"/>
        </w:rPr>
      </w:pPr>
    </w:p>
    <w:p w:rsidR="00E23D58" w:rsidRDefault="00E23D58" w:rsidP="0069571C">
      <w:pPr>
        <w:jc w:val="left"/>
        <w:rPr>
          <w:color w:val="auto"/>
        </w:rPr>
      </w:pPr>
    </w:p>
    <w:p w:rsidR="00BB4E76" w:rsidRDefault="00BB4E76" w:rsidP="0069571C">
      <w:pPr>
        <w:jc w:val="left"/>
        <w:rPr>
          <w:color w:val="auto"/>
        </w:rPr>
      </w:pPr>
    </w:p>
    <w:p w:rsidR="00CE7FA4" w:rsidRDefault="00CE7FA4" w:rsidP="0069571C">
      <w:pPr>
        <w:pStyle w:val="Footer"/>
        <w:tabs>
          <w:tab w:val="clear" w:pos="4320"/>
          <w:tab w:val="clear" w:pos="8640"/>
        </w:tabs>
        <w:ind w:left="1440"/>
        <w:rPr>
          <w:color w:val="auto"/>
        </w:rPr>
      </w:pPr>
    </w:p>
    <w:tbl>
      <w:tblPr>
        <w:tblW w:w="10502" w:type="dxa"/>
        <w:jc w:val="center"/>
        <w:tblLook w:val="04A0" w:firstRow="1" w:lastRow="0" w:firstColumn="1" w:lastColumn="0" w:noHBand="0" w:noVBand="1"/>
      </w:tblPr>
      <w:tblGrid>
        <w:gridCol w:w="3224"/>
        <w:gridCol w:w="759"/>
        <w:gridCol w:w="849"/>
        <w:gridCol w:w="810"/>
        <w:gridCol w:w="810"/>
        <w:gridCol w:w="810"/>
        <w:gridCol w:w="810"/>
        <w:gridCol w:w="810"/>
        <w:gridCol w:w="810"/>
        <w:gridCol w:w="810"/>
      </w:tblGrid>
      <w:tr w:rsidR="0000246F" w:rsidRPr="0000246F" w:rsidTr="00261F80">
        <w:trPr>
          <w:trHeight w:val="37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b/>
                <w:bCs/>
                <w:color w:val="auto"/>
                <w:sz w:val="28"/>
                <w:szCs w:val="28"/>
              </w:rPr>
            </w:pPr>
            <w:r w:rsidRPr="0000246F">
              <w:rPr>
                <w:b/>
                <w:bCs/>
                <w:color w:val="auto"/>
                <w:sz w:val="28"/>
              </w:rPr>
              <w:t xml:space="preserve">2.10 Liabilities and Assets of </w:t>
            </w:r>
            <w:r w:rsidRPr="0000246F">
              <w:rPr>
                <w:color w:val="auto"/>
                <w:szCs w:val="16"/>
              </w:rPr>
              <w:t xml:space="preserve"> </w:t>
            </w:r>
            <w:r w:rsidRPr="0000246F">
              <w:rPr>
                <w:b/>
                <w:bCs/>
                <w:color w:val="auto"/>
                <w:sz w:val="28"/>
                <w:szCs w:val="28"/>
              </w:rPr>
              <w:t xml:space="preserve"> State  Bank of  Pakistan</w:t>
            </w:r>
          </w:p>
        </w:tc>
      </w:tr>
      <w:tr w:rsidR="0000246F" w:rsidRPr="0000246F" w:rsidTr="00261F80">
        <w:trPr>
          <w:trHeight w:val="315"/>
          <w:jc w:val="center"/>
        </w:trPr>
        <w:tc>
          <w:tcPr>
            <w:tcW w:w="10502" w:type="dxa"/>
            <w:gridSpan w:val="10"/>
            <w:tcBorders>
              <w:top w:val="nil"/>
              <w:left w:val="nil"/>
              <w:bottom w:val="nil"/>
              <w:right w:val="nil"/>
            </w:tcBorders>
            <w:shd w:val="clear" w:color="auto" w:fill="auto"/>
            <w:noWrap/>
            <w:hideMark/>
          </w:tcPr>
          <w:p w:rsidR="0000246F" w:rsidRPr="0000246F" w:rsidRDefault="0000246F" w:rsidP="0000246F">
            <w:pPr>
              <w:rPr>
                <w:color w:val="auto"/>
                <w:sz w:val="24"/>
                <w:szCs w:val="24"/>
              </w:rPr>
            </w:pPr>
            <w:r w:rsidRPr="0000246F">
              <w:rPr>
                <w:color w:val="auto"/>
                <w:sz w:val="24"/>
                <w:szCs w:val="24"/>
              </w:rPr>
              <w:t xml:space="preserve">   </w:t>
            </w:r>
            <w:r w:rsidRPr="0000246F">
              <w:rPr>
                <w:b/>
                <w:bCs/>
                <w:color w:val="auto"/>
                <w:sz w:val="24"/>
                <w:szCs w:val="24"/>
              </w:rPr>
              <w:t>Banking Department</w:t>
            </w:r>
          </w:p>
        </w:tc>
      </w:tr>
      <w:tr w:rsidR="0000246F" w:rsidRPr="0000246F" w:rsidTr="00261F80">
        <w:trPr>
          <w:trHeight w:val="207"/>
          <w:jc w:val="center"/>
        </w:trPr>
        <w:tc>
          <w:tcPr>
            <w:tcW w:w="10502" w:type="dxa"/>
            <w:gridSpan w:val="10"/>
            <w:tcBorders>
              <w:top w:val="nil"/>
              <w:left w:val="nil"/>
              <w:bottom w:val="single" w:sz="12" w:space="0" w:color="auto"/>
              <w:right w:val="nil"/>
            </w:tcBorders>
            <w:shd w:val="clear" w:color="auto" w:fill="auto"/>
            <w:noWrap/>
            <w:vAlign w:val="bottom"/>
            <w:hideMark/>
          </w:tcPr>
          <w:p w:rsidR="0000246F" w:rsidRPr="0000246F" w:rsidRDefault="0000246F" w:rsidP="0000246F">
            <w:pPr>
              <w:jc w:val="right"/>
              <w:rPr>
                <w:color w:val="auto"/>
                <w:szCs w:val="16"/>
              </w:rPr>
            </w:pPr>
            <w:r w:rsidRPr="0000246F">
              <w:rPr>
                <w:color w:val="auto"/>
                <w:szCs w:val="16"/>
              </w:rPr>
              <w:t xml:space="preserve">       (Million Rupees)</w:t>
            </w:r>
          </w:p>
        </w:tc>
      </w:tr>
      <w:tr w:rsidR="00207AA6" w:rsidRPr="0000246F" w:rsidTr="00261F80">
        <w:trPr>
          <w:trHeight w:val="222"/>
          <w:jc w:val="center"/>
        </w:trPr>
        <w:tc>
          <w:tcPr>
            <w:tcW w:w="3224" w:type="dxa"/>
            <w:vMerge w:val="restart"/>
            <w:tcBorders>
              <w:top w:val="nil"/>
              <w:left w:val="nil"/>
              <w:bottom w:val="single" w:sz="12" w:space="0" w:color="000000"/>
              <w:right w:val="single" w:sz="4" w:space="0" w:color="auto"/>
            </w:tcBorders>
            <w:shd w:val="clear" w:color="auto" w:fill="auto"/>
            <w:noWrap/>
            <w:vAlign w:val="center"/>
            <w:hideMark/>
          </w:tcPr>
          <w:p w:rsidR="00207AA6" w:rsidRPr="0000246F" w:rsidRDefault="00207AA6" w:rsidP="0000246F">
            <w:pPr>
              <w:rPr>
                <w:b/>
                <w:bCs/>
                <w:color w:val="auto"/>
                <w:sz w:val="14"/>
                <w:szCs w:val="14"/>
              </w:rPr>
            </w:pPr>
            <w:r w:rsidRPr="0000246F">
              <w:rPr>
                <w:b/>
                <w:bCs/>
                <w:color w:val="auto"/>
                <w:sz w:val="14"/>
                <w:szCs w:val="14"/>
              </w:rPr>
              <w:t>LAST  WEEKEND</w:t>
            </w:r>
          </w:p>
        </w:tc>
        <w:tc>
          <w:tcPr>
            <w:tcW w:w="759" w:type="dxa"/>
            <w:vMerge w:val="restart"/>
            <w:tcBorders>
              <w:top w:val="nil"/>
              <w:left w:val="single" w:sz="4" w:space="0" w:color="auto"/>
              <w:right w:val="single" w:sz="4" w:space="0" w:color="auto"/>
            </w:tcBorders>
            <w:shd w:val="clear" w:color="auto" w:fill="auto"/>
            <w:noWrap/>
            <w:vAlign w:val="center"/>
            <w:hideMark/>
          </w:tcPr>
          <w:p w:rsidR="00207AA6" w:rsidRPr="0000246F" w:rsidRDefault="00207AA6" w:rsidP="00207AA6">
            <w:pPr>
              <w:rPr>
                <w:b/>
                <w:bCs/>
                <w:color w:val="auto"/>
                <w:szCs w:val="16"/>
              </w:rPr>
            </w:pPr>
            <w:r>
              <w:rPr>
                <w:b/>
                <w:bCs/>
                <w:color w:val="auto"/>
                <w:szCs w:val="16"/>
              </w:rPr>
              <w:t>FY16</w:t>
            </w:r>
          </w:p>
        </w:tc>
        <w:tc>
          <w:tcPr>
            <w:tcW w:w="849" w:type="dxa"/>
            <w:vMerge w:val="restart"/>
            <w:tcBorders>
              <w:top w:val="single" w:sz="12" w:space="0" w:color="auto"/>
              <w:left w:val="single" w:sz="4" w:space="0" w:color="auto"/>
              <w:right w:val="single" w:sz="4" w:space="0" w:color="auto"/>
            </w:tcBorders>
            <w:shd w:val="clear" w:color="auto" w:fill="auto"/>
            <w:noWrap/>
            <w:vAlign w:val="center"/>
            <w:hideMark/>
          </w:tcPr>
          <w:p w:rsidR="00207AA6" w:rsidRPr="0000246F" w:rsidRDefault="00207AA6" w:rsidP="00207AA6">
            <w:pPr>
              <w:rPr>
                <w:b/>
                <w:bCs/>
                <w:color w:val="auto"/>
                <w:szCs w:val="16"/>
              </w:rPr>
            </w:pPr>
            <w:r w:rsidRPr="00AA2E5E">
              <w:rPr>
                <w:b/>
                <w:bCs/>
                <w:color w:val="auto"/>
                <w:szCs w:val="16"/>
              </w:rPr>
              <w:t>FY17</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207AA6" w:rsidRPr="0000246F" w:rsidRDefault="007D4491" w:rsidP="00AA2E5E">
            <w:pPr>
              <w:rPr>
                <w:b/>
                <w:bCs/>
                <w:color w:val="auto"/>
                <w:szCs w:val="16"/>
              </w:rPr>
            </w:pPr>
            <w:r>
              <w:rPr>
                <w:b/>
                <w:bCs/>
                <w:color w:val="auto"/>
                <w:szCs w:val="16"/>
              </w:rPr>
              <w:t>FY18</w:t>
            </w:r>
          </w:p>
        </w:tc>
        <w:tc>
          <w:tcPr>
            <w:tcW w:w="1620" w:type="dxa"/>
            <w:gridSpan w:val="2"/>
            <w:tcBorders>
              <w:top w:val="single" w:sz="12" w:space="0" w:color="auto"/>
              <w:left w:val="single" w:sz="4" w:space="0" w:color="auto"/>
              <w:bottom w:val="single" w:sz="4" w:space="0" w:color="auto"/>
              <w:right w:val="single" w:sz="4" w:space="0" w:color="auto"/>
            </w:tcBorders>
            <w:shd w:val="clear" w:color="auto" w:fill="auto"/>
            <w:vAlign w:val="bottom"/>
          </w:tcPr>
          <w:p w:rsidR="00207AA6" w:rsidRPr="0000246F" w:rsidRDefault="00207AA6" w:rsidP="0000246F">
            <w:pPr>
              <w:rPr>
                <w:b/>
                <w:bCs/>
                <w:color w:val="auto"/>
                <w:szCs w:val="16"/>
              </w:rPr>
            </w:pPr>
            <w:r>
              <w:rPr>
                <w:b/>
                <w:bCs/>
                <w:color w:val="auto"/>
                <w:szCs w:val="16"/>
              </w:rPr>
              <w:t>2017</w:t>
            </w:r>
          </w:p>
        </w:tc>
        <w:tc>
          <w:tcPr>
            <w:tcW w:w="3240" w:type="dxa"/>
            <w:gridSpan w:val="4"/>
            <w:tcBorders>
              <w:top w:val="single" w:sz="12" w:space="0" w:color="auto"/>
              <w:left w:val="single" w:sz="4" w:space="0" w:color="auto"/>
              <w:bottom w:val="single" w:sz="4" w:space="0" w:color="auto"/>
              <w:right w:val="nil"/>
            </w:tcBorders>
            <w:shd w:val="clear" w:color="auto" w:fill="auto"/>
            <w:vAlign w:val="bottom"/>
          </w:tcPr>
          <w:p w:rsidR="00207AA6" w:rsidRPr="0000246F" w:rsidRDefault="00207AA6" w:rsidP="0000246F">
            <w:pPr>
              <w:rPr>
                <w:b/>
                <w:bCs/>
                <w:color w:val="auto"/>
                <w:szCs w:val="16"/>
              </w:rPr>
            </w:pPr>
            <w:r>
              <w:rPr>
                <w:b/>
                <w:bCs/>
                <w:color w:val="auto"/>
                <w:szCs w:val="16"/>
              </w:rPr>
              <w:t>2018</w:t>
            </w:r>
          </w:p>
        </w:tc>
      </w:tr>
      <w:tr w:rsidR="00DB3882" w:rsidRPr="0000246F" w:rsidTr="00261F80">
        <w:trPr>
          <w:trHeight w:val="240"/>
          <w:jc w:val="center"/>
        </w:trPr>
        <w:tc>
          <w:tcPr>
            <w:tcW w:w="3224" w:type="dxa"/>
            <w:vMerge/>
            <w:tcBorders>
              <w:top w:val="nil"/>
              <w:left w:val="nil"/>
              <w:bottom w:val="single" w:sz="12" w:space="0" w:color="000000"/>
              <w:right w:val="single" w:sz="4" w:space="0" w:color="auto"/>
            </w:tcBorders>
            <w:vAlign w:val="center"/>
            <w:hideMark/>
          </w:tcPr>
          <w:p w:rsidR="00DB3882" w:rsidRPr="0000246F" w:rsidRDefault="00DB3882" w:rsidP="00DB3882">
            <w:pPr>
              <w:jc w:val="left"/>
              <w:rPr>
                <w:b/>
                <w:bCs/>
                <w:color w:val="auto"/>
                <w:sz w:val="14"/>
                <w:szCs w:val="14"/>
              </w:rPr>
            </w:pPr>
          </w:p>
        </w:tc>
        <w:tc>
          <w:tcPr>
            <w:tcW w:w="75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B3882" w:rsidRPr="006619BF" w:rsidRDefault="00DB3882" w:rsidP="00DB3882">
            <w:pPr>
              <w:jc w:val="right"/>
              <w:rPr>
                <w:b/>
                <w:bCs/>
                <w:color w:val="auto"/>
                <w:sz w:val="14"/>
                <w:szCs w:val="14"/>
              </w:rPr>
            </w:pPr>
          </w:p>
        </w:tc>
        <w:tc>
          <w:tcPr>
            <w:tcW w:w="849"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B3882" w:rsidRPr="006619BF" w:rsidRDefault="00DB3882" w:rsidP="00DB3882">
            <w:pPr>
              <w:jc w:val="right"/>
              <w:rPr>
                <w:b/>
                <w:bCs/>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DB3882" w:rsidRPr="006619BF" w:rsidRDefault="00DB3882" w:rsidP="00DB3882">
            <w:pPr>
              <w:jc w:val="right"/>
              <w:rPr>
                <w:b/>
                <w:bCs/>
                <w:color w:val="auto"/>
                <w:sz w:val="14"/>
                <w:szCs w:val="14"/>
              </w:rPr>
            </w:pP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B3882" w:rsidRPr="006619BF" w:rsidRDefault="00DB3882" w:rsidP="00DB3882">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DB3882" w:rsidRPr="006619BF" w:rsidRDefault="00DB3882" w:rsidP="00DB3882">
            <w:pPr>
              <w:jc w:val="right"/>
              <w:rPr>
                <w:b/>
                <w:color w:val="auto"/>
                <w:sz w:val="14"/>
                <w:szCs w:val="14"/>
              </w:rPr>
            </w:pPr>
            <w:r>
              <w:rPr>
                <w:b/>
                <w:color w:val="auto"/>
                <w:sz w:val="14"/>
                <w:szCs w:val="14"/>
              </w:rPr>
              <w:t>Dec</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DB3882" w:rsidRPr="006619BF" w:rsidRDefault="00DB3882" w:rsidP="00DB3882">
            <w:pPr>
              <w:jc w:val="right"/>
              <w:rPr>
                <w:b/>
                <w:color w:val="auto"/>
                <w:sz w:val="14"/>
                <w:szCs w:val="14"/>
              </w:rPr>
            </w:pPr>
            <w:r>
              <w:rPr>
                <w:b/>
                <w:color w:val="auto"/>
                <w:sz w:val="14"/>
                <w:szCs w:val="14"/>
              </w:rPr>
              <w:t>Sep</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B3882" w:rsidRPr="006619BF" w:rsidRDefault="00DB3882" w:rsidP="00DB3882">
            <w:pPr>
              <w:jc w:val="right"/>
              <w:rPr>
                <w:b/>
                <w:color w:val="auto"/>
                <w:sz w:val="14"/>
                <w:szCs w:val="14"/>
              </w:rPr>
            </w:pPr>
            <w:r>
              <w:rPr>
                <w:b/>
                <w:color w:val="auto"/>
                <w:sz w:val="14"/>
                <w:szCs w:val="14"/>
              </w:rPr>
              <w:t>Oct</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DB3882" w:rsidRPr="006619BF" w:rsidRDefault="00DB3882" w:rsidP="00DB3882">
            <w:pPr>
              <w:jc w:val="right"/>
              <w:rPr>
                <w:b/>
                <w:color w:val="auto"/>
                <w:sz w:val="14"/>
                <w:szCs w:val="14"/>
              </w:rPr>
            </w:pPr>
            <w:r>
              <w:rPr>
                <w:b/>
                <w:color w:val="auto"/>
                <w:sz w:val="14"/>
                <w:szCs w:val="14"/>
              </w:rPr>
              <w:t>Nov</w:t>
            </w:r>
          </w:p>
        </w:tc>
        <w:tc>
          <w:tcPr>
            <w:tcW w:w="810" w:type="dxa"/>
            <w:tcBorders>
              <w:top w:val="single" w:sz="4" w:space="0" w:color="auto"/>
              <w:bottom w:val="single" w:sz="12" w:space="0" w:color="auto"/>
              <w:right w:val="nil"/>
            </w:tcBorders>
            <w:shd w:val="clear" w:color="auto" w:fill="auto"/>
            <w:noWrap/>
            <w:tcMar>
              <w:left w:w="43" w:type="dxa"/>
              <w:right w:w="43" w:type="dxa"/>
            </w:tcMar>
            <w:vAlign w:val="center"/>
          </w:tcPr>
          <w:p w:rsidR="00DB3882" w:rsidRPr="006619BF" w:rsidRDefault="00DB3882" w:rsidP="00957120">
            <w:pPr>
              <w:jc w:val="right"/>
              <w:rPr>
                <w:b/>
                <w:color w:val="auto"/>
                <w:sz w:val="14"/>
                <w:szCs w:val="14"/>
              </w:rPr>
            </w:pPr>
            <w:r>
              <w:rPr>
                <w:b/>
                <w:color w:val="auto"/>
                <w:sz w:val="14"/>
                <w:szCs w:val="14"/>
              </w:rPr>
              <w:t>Dec</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jc w:val="left"/>
              <w:rPr>
                <w:b/>
                <w:bCs/>
                <w:color w:val="auto"/>
                <w:sz w:val="14"/>
                <w:szCs w:val="14"/>
              </w:rPr>
            </w:pPr>
            <w:r w:rsidRPr="0000246F">
              <w:rPr>
                <w:b/>
                <w:bCs/>
                <w:color w:val="auto"/>
                <w:sz w:val="14"/>
                <w:szCs w:val="14"/>
              </w:rPr>
              <w:t>L  I  A  B  I  L  I  T  I  E  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Pr="0000246F" w:rsidRDefault="00DB3882" w:rsidP="00DB3882">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DB3882" w:rsidRPr="0000246F"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DB3882" w:rsidRPr="0000246F"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DB3882" w:rsidRPr="0000246F"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B3882" w:rsidRPr="0000246F"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DB3882" w:rsidRPr="0000246F"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B3882" w:rsidRPr="0000246F"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B3882" w:rsidRPr="0000246F"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B3882" w:rsidRPr="0000246F" w:rsidRDefault="00DB3882" w:rsidP="00DB3882">
            <w:pPr>
              <w:jc w:val="right"/>
              <w:rPr>
                <w:rFonts w:ascii="Calibri" w:hAnsi="Calibri"/>
                <w:sz w:val="22"/>
                <w:szCs w:val="22"/>
              </w:rPr>
            </w:pP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Capital Paid-up</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100.0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100.0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100.0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Reserve Fund</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164,644.2</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89,364.5</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103,135.7</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58,135.7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58,135.7</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Rural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2,600.0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2,600.0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2,600.0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2,600.0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Industrial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1,600.0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1,600.0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1,600.0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Export</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1,500.0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1,500.0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1,500.0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1,500.0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Loans Guarantee Fund</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900.0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900.0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900.0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Housing Credit Fund</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4,700.0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4,700.0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4,700.0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4,700.0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jc w:val="left"/>
              <w:rPr>
                <w:color w:val="auto"/>
                <w:sz w:val="14"/>
              </w:rPr>
            </w:pPr>
            <w:r>
              <w:rPr>
                <w:b/>
                <w:bCs/>
                <w:color w:val="auto"/>
                <w:sz w:val="14"/>
                <w:szCs w:val="14"/>
              </w:rPr>
              <w:t xml:space="preserve">      </w:t>
            </w:r>
            <w:r w:rsidRPr="0000246F">
              <w:rPr>
                <w:b/>
                <w:bCs/>
                <w:color w:val="auto"/>
                <w:sz w:val="14"/>
                <w:szCs w:val="14"/>
              </w:rPr>
              <w:t>D  e  p  o  s  i  t  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2,139,515.0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b/>
                <w:bCs/>
                <w:sz w:val="14"/>
                <w:szCs w:val="14"/>
              </w:rPr>
            </w:pPr>
            <w:r>
              <w:rPr>
                <w:b/>
                <w:bCs/>
                <w:sz w:val="14"/>
                <w:szCs w:val="14"/>
              </w:rPr>
              <w:t>1,931,266.0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b/>
                <w:bCs/>
                <w:sz w:val="14"/>
                <w:szCs w:val="14"/>
              </w:rPr>
            </w:pPr>
            <w:r>
              <w:rPr>
                <w:b/>
                <w:bCs/>
                <w:sz w:val="14"/>
                <w:szCs w:val="14"/>
              </w:rPr>
              <w:t>2,907,186.3</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2,157,702.3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2,268,751.2</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2,458,181.6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2,281,292.7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2,715,017.8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4,585,656.2</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Federal Govt.</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216,499.2</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76,078.5</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803,377.4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45,307.0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12,947.6</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16,009.6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16,045.8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16,421.6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1,863,484.7</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Provincial Govts.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359,375.3</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102,523.4</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67,094.4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251,931.7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317,460.4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331,890.2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279,568.9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190,302.7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231,996.4</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Banks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540,575.6</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669,337.5</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832,450.5</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754,582.8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778,451.7</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848,251.4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714,896.1</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963,044.4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816,459.1</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1,023,064.9</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1,083,326.5</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1,204,264.0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1,105,880.7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1,159,891.4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1,262,030.4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1,270,782.0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1,545,249.1</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1,673,716.0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0"/>
              <w:jc w:val="left"/>
              <w:rPr>
                <w:color w:val="auto"/>
                <w:sz w:val="14"/>
                <w:szCs w:val="14"/>
              </w:rPr>
            </w:pPr>
            <w:r w:rsidRPr="0000246F">
              <w:rPr>
                <w:color w:val="auto"/>
                <w:sz w:val="14"/>
              </w:rPr>
              <w:t>Allocation of Special Drawing rights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147,294.1</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144,193.0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168,835.9</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147,719.2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155,193.7</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172,214.8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181,434.2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183,245.2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190,368.8</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0"/>
              <w:jc w:val="left"/>
              <w:rPr>
                <w:color w:val="auto"/>
                <w:sz w:val="14"/>
                <w:szCs w:val="14"/>
              </w:rPr>
            </w:pPr>
            <w:r w:rsidRPr="0000246F">
              <w:rPr>
                <w:color w:val="auto"/>
                <w:sz w:val="14"/>
              </w:rPr>
              <w:t>Bills Payable</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536.3</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630.5</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710.3</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695.0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603.0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713.3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1,593.3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1,461.5</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1,391.4</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0"/>
              <w:jc w:val="left"/>
              <w:rPr>
                <w:color w:val="auto"/>
                <w:sz w:val="14"/>
                <w:szCs w:val="14"/>
              </w:rPr>
            </w:pPr>
            <w:r w:rsidRPr="0000246F">
              <w:rPr>
                <w:color w:val="auto"/>
                <w:sz w:val="14"/>
              </w:rPr>
              <w:t>Re-valuation Account</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320,064.4</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358,755.3</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387,297.5</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352,957.2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368,814.6</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384,141.5</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380,230.9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425,504.9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425,504.9</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0"/>
              <w:jc w:val="left"/>
              <w:rPr>
                <w:color w:val="auto"/>
                <w:sz w:val="14"/>
                <w:szCs w:val="14"/>
              </w:rPr>
            </w:pPr>
            <w:r w:rsidRPr="0000246F">
              <w:rPr>
                <w:color w:val="auto"/>
                <w:sz w:val="14"/>
              </w:rPr>
              <w:t>Other Liabilities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656,529.6</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453,416.0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871,945.4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531,054.4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557,446.7</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679,762.7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1,724,789.7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1,630,353.8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714,892.1</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jc w:val="left"/>
              <w:rPr>
                <w:b/>
                <w:bCs/>
                <w:color w:val="auto"/>
                <w:sz w:val="14"/>
                <w:szCs w:val="14"/>
              </w:rPr>
            </w:pPr>
            <w:r w:rsidRPr="0000246F">
              <w:rPr>
                <w:b/>
                <w:bCs/>
                <w:color w:val="auto"/>
                <w:sz w:val="14"/>
              </w:rPr>
              <w:t>Total Liabilities/Assets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3,439,983.6</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b/>
                <w:bCs/>
                <w:sz w:val="14"/>
                <w:szCs w:val="14"/>
              </w:rPr>
            </w:pPr>
            <w:r>
              <w:rPr>
                <w:b/>
                <w:bCs/>
                <w:sz w:val="14"/>
                <w:szCs w:val="14"/>
              </w:rPr>
              <w:t>2,989,025.2</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b/>
                <w:bCs/>
                <w:sz w:val="14"/>
                <w:szCs w:val="14"/>
              </w:rPr>
            </w:pPr>
            <w:r>
              <w:rPr>
                <w:b/>
                <w:bCs/>
                <w:sz w:val="14"/>
                <w:szCs w:val="14"/>
              </w:rPr>
              <w:t>4,450,511.1</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b/>
                <w:bCs/>
                <w:sz w:val="14"/>
                <w:szCs w:val="14"/>
              </w:rPr>
            </w:pPr>
            <w:r>
              <w:rPr>
                <w:b/>
                <w:bCs/>
                <w:sz w:val="14"/>
                <w:szCs w:val="14"/>
              </w:rPr>
              <w:t>3,304,663.8</w:t>
            </w:r>
          </w:p>
        </w:tc>
        <w:tc>
          <w:tcPr>
            <w:tcW w:w="810" w:type="dxa"/>
            <w:tcBorders>
              <w:top w:val="nil"/>
              <w:left w:val="nil"/>
              <w:bottom w:val="nil"/>
              <w:right w:val="nil"/>
            </w:tcBorders>
            <w:shd w:val="clear" w:color="auto" w:fill="auto"/>
            <w:tcMar>
              <w:left w:w="43" w:type="dxa"/>
              <w:right w:w="43" w:type="dxa"/>
            </w:tcMar>
            <w:vAlign w:val="center"/>
          </w:tcPr>
          <w:p w:rsidR="00DB3882" w:rsidRDefault="00DB3882" w:rsidP="00DB3882">
            <w:pPr>
              <w:jc w:val="right"/>
              <w:rPr>
                <w:b/>
                <w:bCs/>
                <w:sz w:val="14"/>
                <w:szCs w:val="14"/>
              </w:rPr>
            </w:pPr>
            <w:r>
              <w:rPr>
                <w:b/>
                <w:bCs/>
                <w:sz w:val="14"/>
                <w:szCs w:val="14"/>
              </w:rPr>
              <w:t>3,465,345.0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b/>
                <w:bCs/>
                <w:sz w:val="14"/>
                <w:szCs w:val="14"/>
              </w:rPr>
            </w:pPr>
            <w:r>
              <w:rPr>
                <w:b/>
                <w:bCs/>
                <w:sz w:val="14"/>
                <w:szCs w:val="14"/>
              </w:rPr>
              <w:t>3,764,549.7</w:t>
            </w:r>
          </w:p>
        </w:tc>
        <w:tc>
          <w:tcPr>
            <w:tcW w:w="810" w:type="dxa"/>
            <w:tcBorders>
              <w:top w:val="nil"/>
              <w:left w:val="nil"/>
              <w:bottom w:val="nil"/>
              <w:right w:val="nil"/>
            </w:tcBorders>
            <w:shd w:val="clear" w:color="auto" w:fill="auto"/>
            <w:tcMar>
              <w:left w:w="43" w:type="dxa"/>
              <w:right w:w="43" w:type="dxa"/>
            </w:tcMar>
            <w:vAlign w:val="center"/>
          </w:tcPr>
          <w:p w:rsidR="00DB3882" w:rsidRDefault="00DB3882" w:rsidP="00DB3882">
            <w:pPr>
              <w:jc w:val="right"/>
              <w:rPr>
                <w:b/>
                <w:bCs/>
                <w:sz w:val="14"/>
                <w:szCs w:val="14"/>
              </w:rPr>
            </w:pPr>
            <w:r>
              <w:rPr>
                <w:b/>
                <w:bCs/>
                <w:sz w:val="14"/>
                <w:szCs w:val="14"/>
              </w:rPr>
              <w:t>4,638,876.4</w:t>
            </w:r>
          </w:p>
        </w:tc>
        <w:tc>
          <w:tcPr>
            <w:tcW w:w="810" w:type="dxa"/>
            <w:tcBorders>
              <w:top w:val="nil"/>
              <w:left w:val="nil"/>
              <w:bottom w:val="nil"/>
              <w:right w:val="nil"/>
            </w:tcBorders>
            <w:shd w:val="clear" w:color="auto" w:fill="auto"/>
            <w:tcMar>
              <w:left w:w="43" w:type="dxa"/>
              <w:right w:w="43" w:type="dxa"/>
            </w:tcMar>
            <w:vAlign w:val="center"/>
          </w:tcPr>
          <w:p w:rsidR="00DB3882" w:rsidRDefault="00DB3882" w:rsidP="00DB3882">
            <w:pPr>
              <w:jc w:val="right"/>
              <w:rPr>
                <w:b/>
                <w:bCs/>
                <w:sz w:val="14"/>
                <w:szCs w:val="14"/>
              </w:rPr>
            </w:pPr>
            <w:r>
              <w:rPr>
                <w:b/>
                <w:bCs/>
                <w:sz w:val="14"/>
                <w:szCs w:val="14"/>
              </w:rPr>
              <w:t>5,025,118.8</w:t>
            </w:r>
          </w:p>
        </w:tc>
        <w:tc>
          <w:tcPr>
            <w:tcW w:w="810" w:type="dxa"/>
            <w:tcBorders>
              <w:top w:val="nil"/>
              <w:left w:val="nil"/>
              <w:bottom w:val="nil"/>
              <w:right w:val="nil"/>
            </w:tcBorders>
            <w:shd w:val="clear" w:color="auto" w:fill="auto"/>
            <w:tcMar>
              <w:left w:w="43" w:type="dxa"/>
              <w:right w:w="43" w:type="dxa"/>
            </w:tcMar>
            <w:vAlign w:val="center"/>
          </w:tcPr>
          <w:p w:rsidR="00DB3882" w:rsidRDefault="00DB3882" w:rsidP="00DB3882">
            <w:pPr>
              <w:jc w:val="right"/>
              <w:rPr>
                <w:b/>
                <w:bCs/>
                <w:sz w:val="14"/>
                <w:szCs w:val="14"/>
              </w:rPr>
            </w:pPr>
            <w:r>
              <w:rPr>
                <w:b/>
                <w:bCs/>
                <w:sz w:val="14"/>
                <w:szCs w:val="14"/>
              </w:rPr>
              <w:t>5,987,349.2</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jc w:val="left"/>
              <w:rPr>
                <w:b/>
                <w:bCs/>
                <w:color w:val="auto"/>
                <w:sz w:val="14"/>
                <w:szCs w:val="14"/>
              </w:rPr>
            </w:pPr>
            <w:r w:rsidRPr="0000246F">
              <w:rPr>
                <w:b/>
                <w:bCs/>
                <w:color w:val="auto"/>
                <w:sz w:val="14"/>
                <w:szCs w:val="14"/>
              </w:rPr>
              <w:t>A  S  S  E  T  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rFonts w:ascii="Calibri" w:hAnsi="Calibri"/>
                <w:sz w:val="22"/>
                <w:szCs w:val="22"/>
              </w:rPr>
            </w:pPr>
          </w:p>
        </w:tc>
        <w:tc>
          <w:tcPr>
            <w:tcW w:w="84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rFonts w:ascii="Calibri" w:hAnsi="Calibri"/>
                <w:sz w:val="22"/>
                <w:szCs w:val="22"/>
              </w:rPr>
            </w:pP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0"/>
              <w:jc w:val="left"/>
              <w:rPr>
                <w:color w:val="auto"/>
                <w:sz w:val="14"/>
                <w:szCs w:val="14"/>
              </w:rPr>
            </w:pPr>
            <w:r w:rsidRPr="0000246F">
              <w:rPr>
                <w:color w:val="auto"/>
                <w:sz w:val="14"/>
              </w:rPr>
              <w:t>Notes and Coins</w:t>
            </w:r>
            <w:r w:rsidRPr="00B71E13">
              <w:rPr>
                <w:color w:val="auto"/>
                <w:sz w:val="14"/>
                <w:vertAlign w:val="superscript"/>
              </w:rPr>
              <w:t>1</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106.0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111.4</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196.7</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104.7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185.4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134.3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178.5</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173.4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131.8</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1"/>
              <w:jc w:val="left"/>
              <w:rPr>
                <w:b/>
                <w:bCs/>
                <w:color w:val="auto"/>
                <w:sz w:val="14"/>
                <w:szCs w:val="14"/>
              </w:rPr>
            </w:pPr>
            <w:r w:rsidRPr="0000246F">
              <w:rPr>
                <w:b/>
                <w:bCs/>
                <w:color w:val="auto"/>
                <w:sz w:val="14"/>
                <w:szCs w:val="14"/>
              </w:rPr>
              <w:t>Bills Purchased and  Discounted Internal</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37.0</w:t>
            </w:r>
          </w:p>
        </w:tc>
        <w:tc>
          <w:tcPr>
            <w:tcW w:w="84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37.0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3.6</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Exports Sector</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3.6</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3.6</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33.4</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33.4</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33.4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0"/>
              <w:jc w:val="left"/>
              <w:rPr>
                <w:color w:val="auto"/>
                <w:sz w:val="14"/>
                <w:szCs w:val="14"/>
              </w:rPr>
            </w:pPr>
            <w:r w:rsidRPr="0000246F">
              <w:rPr>
                <w:color w:val="auto"/>
                <w:sz w:val="14"/>
              </w:rPr>
              <w:t>Balance held outside Pakistan</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691,787.5</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271,214.7</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1,279,444.4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538,367.8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584,556.2</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934,665.5</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687,605.9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700,939.3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712,353.2</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0"/>
              <w:jc w:val="left"/>
              <w:rPr>
                <w:color w:val="auto"/>
                <w:sz w:val="14"/>
                <w:szCs w:val="14"/>
              </w:rPr>
            </w:pPr>
            <w:r w:rsidRPr="0000246F">
              <w:rPr>
                <w:color w:val="auto"/>
                <w:sz w:val="14"/>
              </w:rPr>
              <w:t>SDR held with IMF</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16,953.8</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12,606.0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33,654.4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6,584.0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6,917.1</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29,862.2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31,460.9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27,025.2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28,075.8</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0"/>
              <w:jc w:val="left"/>
              <w:rPr>
                <w:color w:val="auto"/>
                <w:sz w:val="14"/>
                <w:szCs w:val="14"/>
              </w:rPr>
            </w:pPr>
            <w:r w:rsidRPr="0000246F">
              <w:rPr>
                <w:color w:val="auto"/>
                <w:sz w:val="14"/>
              </w:rPr>
              <w:t>Govt. Debtor Balances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994.3</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7,279.2</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34,242.4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3,238.9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2,691.8</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26,010.0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30,194.8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29,100.4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23,500.1</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numPr>
                <w:ilvl w:val="0"/>
                <w:numId w:val="7"/>
              </w:numPr>
              <w:jc w:val="left"/>
              <w:rPr>
                <w:b/>
                <w:bCs/>
                <w:color w:val="auto"/>
                <w:sz w:val="14"/>
                <w:szCs w:val="14"/>
              </w:rPr>
            </w:pPr>
            <w:r w:rsidRPr="0000246F">
              <w:rPr>
                <w:b/>
                <w:bCs/>
                <w:color w:val="auto"/>
                <w:sz w:val="14"/>
                <w:szCs w:val="14"/>
              </w:rPr>
              <w:t>Loans  and  Advances  to  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311,341.2</w:t>
            </w:r>
          </w:p>
        </w:tc>
        <w:tc>
          <w:tcPr>
            <w:tcW w:w="84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335,148.9</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423,356.9</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397,267.3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414,238.7</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403,217.0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449,196.6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480,309.1</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491,605.3</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Agricultural Sector</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51,769.3</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1,216.6</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1,059.8</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1,022.1</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997.0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1,035.6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1,075.2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1,069.4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1,047.9</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42,215.3</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79,195.9</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113,523.9</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95,023.9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97,651.4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116,583.4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117,474.5</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122,457.4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126,607.0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Export Sector</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201,263.3</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238,383.0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292,469.4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284,810.3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299,179.2</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269,232.7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314,215.2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340,308.9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347,475.3</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20"/>
              </w:rPr>
            </w:pPr>
            <w:r>
              <w:rPr>
                <w:sz w:val="20"/>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20"/>
              </w:rPr>
            </w:pPr>
            <w:r>
              <w:rPr>
                <w:sz w:val="20"/>
              </w:rPr>
              <w:t>-</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16,093.3</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16,353.3</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16,303.7</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16,411.1</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16,411.1</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16,365.2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16,431.7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16,473.4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16,475.0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numPr>
                <w:ilvl w:val="0"/>
                <w:numId w:val="7"/>
              </w:numPr>
              <w:jc w:val="left"/>
              <w:rPr>
                <w:b/>
                <w:bCs/>
                <w:color w:val="auto"/>
                <w:sz w:val="14"/>
                <w:szCs w:val="14"/>
              </w:rPr>
            </w:pPr>
            <w:r w:rsidRPr="0000246F">
              <w:rPr>
                <w:b/>
                <w:bCs/>
                <w:color w:val="auto"/>
                <w:sz w:val="14"/>
                <w:szCs w:val="14"/>
              </w:rPr>
              <w:t>Loans  and  Ad</w:t>
            </w:r>
            <w:r>
              <w:rPr>
                <w:b/>
                <w:bCs/>
                <w:color w:val="auto"/>
                <w:sz w:val="14"/>
                <w:szCs w:val="14"/>
              </w:rPr>
              <w:t xml:space="preserve">vances  to  Non-Bank Financial </w:t>
            </w:r>
            <w:r w:rsidRPr="0000246F">
              <w:rPr>
                <w:b/>
                <w:bCs/>
                <w:color w:val="auto"/>
                <w:sz w:val="14"/>
                <w:szCs w:val="14"/>
              </w:rPr>
              <w:t>Comp</w:t>
            </w:r>
            <w:r>
              <w:rPr>
                <w:b/>
                <w:bCs/>
                <w:color w:val="auto"/>
                <w:sz w:val="14"/>
                <w:szCs w:val="14"/>
              </w:rPr>
              <w:t>.</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15,082.0</w:t>
            </w:r>
          </w:p>
        </w:tc>
        <w:tc>
          <w:tcPr>
            <w:tcW w:w="84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8,250.2</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9,940.1</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8,605.0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8,682.5</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10,088.3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10,248.3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10,923.7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11,112.0</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szCs w:val="14"/>
              </w:rPr>
              <w:t>Agriculture Sector</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151.4</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420.9</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363.7</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369.8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378.1</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343.6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342.1</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326.3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323.1</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Industrial Sector</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3,688.4</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7,829.3</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9,576.5</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8,235.2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8,304.5</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9,744.7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9,906.2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10,597.5</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10,788.9</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Housing Sector</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11,242.3</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1"/>
              <w:jc w:val="left"/>
              <w:rPr>
                <w:b/>
                <w:bCs/>
                <w:color w:val="auto"/>
                <w:sz w:val="14"/>
                <w:szCs w:val="14"/>
              </w:rPr>
            </w:pPr>
            <w:r w:rsidRPr="0000246F">
              <w:rPr>
                <w:b/>
                <w:bCs/>
                <w:color w:val="auto"/>
                <w:sz w:val="14"/>
              </w:rPr>
              <w:t>Other Loans and Advances (a+b)</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326,423.2</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b/>
                <w:bCs/>
                <w:sz w:val="14"/>
                <w:szCs w:val="14"/>
              </w:rPr>
            </w:pPr>
            <w:r>
              <w:rPr>
                <w:b/>
                <w:bCs/>
                <w:sz w:val="14"/>
                <w:szCs w:val="14"/>
              </w:rPr>
              <w:t>343,399.1</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b/>
                <w:bCs/>
                <w:sz w:val="14"/>
                <w:szCs w:val="14"/>
              </w:rPr>
            </w:pPr>
            <w:r>
              <w:rPr>
                <w:b/>
                <w:bCs/>
                <w:sz w:val="14"/>
                <w:szCs w:val="14"/>
              </w:rPr>
              <w:t>433,297.0</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405,872.3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422,921.3</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413,305.3</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459,444.8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491,232.8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502,717.3</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100" w:firstLine="141"/>
              <w:jc w:val="left"/>
              <w:rPr>
                <w:b/>
                <w:bCs/>
                <w:color w:val="auto"/>
                <w:sz w:val="14"/>
                <w:szCs w:val="14"/>
              </w:rPr>
            </w:pPr>
            <w:r w:rsidRPr="0000246F">
              <w:rPr>
                <w:b/>
                <w:bCs/>
                <w:color w:val="auto"/>
                <w:sz w:val="14"/>
                <w:szCs w:val="14"/>
              </w:rPr>
              <w:t>I n v e s t m e n t 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242,272.8</w:t>
            </w:r>
          </w:p>
        </w:tc>
        <w:tc>
          <w:tcPr>
            <w:tcW w:w="84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350,187.9</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447,386.6</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177,325.0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177,702.6</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b/>
                <w:bCs/>
                <w:sz w:val="14"/>
                <w:szCs w:val="14"/>
              </w:rPr>
            </w:pPr>
            <w:r>
              <w:rPr>
                <w:b/>
                <w:bCs/>
                <w:sz w:val="14"/>
                <w:szCs w:val="14"/>
              </w:rPr>
              <w:t>1,617,326.2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2,854,268.8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3,134,453.8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b/>
                <w:bCs/>
                <w:sz w:val="14"/>
                <w:szCs w:val="14"/>
              </w:rPr>
            </w:pPr>
            <w:r>
              <w:rPr>
                <w:b/>
                <w:bCs/>
                <w:sz w:val="14"/>
                <w:szCs w:val="14"/>
              </w:rPr>
              <w:t>3,125,362.6</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Scheduled Banks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82,648.0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104,606.5</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90,287.9</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88,816.0</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87,888.1</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93,295.6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93,295.6</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60"/>
              <w:jc w:val="left"/>
              <w:rPr>
                <w:color w:val="auto"/>
                <w:sz w:val="13"/>
                <w:szCs w:val="13"/>
              </w:rPr>
            </w:pPr>
            <w:r w:rsidRPr="0000246F">
              <w:rPr>
                <w:color w:val="auto"/>
                <w:sz w:val="13"/>
                <w:szCs w:val="13"/>
              </w:rPr>
              <w:t>Non-Bank Financial Companies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3,974.3</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5,381.6</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5,381.6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5,381.6</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Govt. Securities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155,007.0</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177,459.0</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290,005.3</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21,397.2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21,635.4</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1,457,002.6</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2,693,659.8</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2,973,843.7</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2,966,173.1</w:t>
            </w:r>
          </w:p>
        </w:tc>
      </w:tr>
      <w:tr w:rsidR="00DB3882" w:rsidRPr="0000246F" w:rsidTr="00261F80">
        <w:trPr>
          <w:trHeight w:val="259"/>
          <w:jc w:val="center"/>
        </w:trPr>
        <w:tc>
          <w:tcPr>
            <w:tcW w:w="3224" w:type="dxa"/>
            <w:tcBorders>
              <w:top w:val="nil"/>
              <w:left w:val="nil"/>
              <w:bottom w:val="nil"/>
              <w:right w:val="nil"/>
            </w:tcBorders>
            <w:shd w:val="clear" w:color="auto" w:fill="auto"/>
            <w:noWrap/>
            <w:tcMar>
              <w:left w:w="29" w:type="dxa"/>
              <w:right w:w="29" w:type="dxa"/>
            </w:tcMar>
            <w:vAlign w:val="center"/>
            <w:hideMark/>
          </w:tcPr>
          <w:p w:rsidR="00DB3882" w:rsidRPr="0000246F" w:rsidRDefault="00DB3882" w:rsidP="00DB3882">
            <w:pPr>
              <w:ind w:firstLineChars="200" w:firstLine="280"/>
              <w:jc w:val="left"/>
              <w:rPr>
                <w:color w:val="auto"/>
                <w:sz w:val="14"/>
                <w:szCs w:val="14"/>
              </w:rPr>
            </w:pPr>
            <w:r w:rsidRPr="0000246F">
              <w:rPr>
                <w:color w:val="auto"/>
                <w:sz w:val="14"/>
              </w:rPr>
              <w:t>Others</w:t>
            </w:r>
          </w:p>
        </w:tc>
        <w:tc>
          <w:tcPr>
            <w:tcW w:w="759"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643.5</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62,740.8</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61,711.9</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61,730.2</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62,797.5</w:t>
            </w:r>
          </w:p>
        </w:tc>
        <w:tc>
          <w:tcPr>
            <w:tcW w:w="810" w:type="dxa"/>
            <w:tcBorders>
              <w:top w:val="nil"/>
              <w:left w:val="nil"/>
              <w:bottom w:val="nil"/>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61,646.4</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61,931.9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61,932.9</w:t>
            </w:r>
          </w:p>
        </w:tc>
        <w:tc>
          <w:tcPr>
            <w:tcW w:w="810" w:type="dxa"/>
            <w:tcBorders>
              <w:top w:val="nil"/>
              <w:left w:val="nil"/>
              <w:bottom w:val="nil"/>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60,512.3</w:t>
            </w:r>
          </w:p>
        </w:tc>
      </w:tr>
      <w:tr w:rsidR="00DB3882" w:rsidRPr="0000246F" w:rsidTr="00261F80">
        <w:trPr>
          <w:trHeight w:val="259"/>
          <w:jc w:val="center"/>
        </w:trPr>
        <w:tc>
          <w:tcPr>
            <w:tcW w:w="3224" w:type="dxa"/>
            <w:tcBorders>
              <w:top w:val="nil"/>
              <w:left w:val="nil"/>
              <w:bottom w:val="single" w:sz="12" w:space="0" w:color="auto"/>
              <w:right w:val="nil"/>
            </w:tcBorders>
            <w:shd w:val="clear" w:color="auto" w:fill="auto"/>
            <w:noWrap/>
            <w:tcMar>
              <w:left w:w="29" w:type="dxa"/>
              <w:right w:w="29" w:type="dxa"/>
            </w:tcMar>
            <w:vAlign w:val="center"/>
            <w:hideMark/>
          </w:tcPr>
          <w:p w:rsidR="00DB3882" w:rsidRPr="0000246F" w:rsidRDefault="00DB3882" w:rsidP="00DB3882">
            <w:pPr>
              <w:jc w:val="left"/>
              <w:rPr>
                <w:color w:val="auto"/>
                <w:sz w:val="14"/>
                <w:szCs w:val="14"/>
              </w:rPr>
            </w:pPr>
            <w:r w:rsidRPr="0000246F">
              <w:rPr>
                <w:color w:val="auto"/>
                <w:sz w:val="14"/>
              </w:rPr>
              <w:t>Other Assets</w:t>
            </w:r>
          </w:p>
        </w:tc>
        <w:tc>
          <w:tcPr>
            <w:tcW w:w="759" w:type="dxa"/>
            <w:tcBorders>
              <w:top w:val="nil"/>
              <w:left w:val="nil"/>
              <w:bottom w:val="single" w:sz="12" w:space="0" w:color="auto"/>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2,161,409.1</w:t>
            </w:r>
          </w:p>
        </w:tc>
        <w:tc>
          <w:tcPr>
            <w:tcW w:w="849"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2,004,189.9</w:t>
            </w:r>
          </w:p>
        </w:tc>
        <w:tc>
          <w:tcPr>
            <w:tcW w:w="810" w:type="dxa"/>
            <w:tcBorders>
              <w:top w:val="nil"/>
              <w:left w:val="nil"/>
              <w:bottom w:val="nil"/>
              <w:right w:val="nil"/>
            </w:tcBorders>
            <w:shd w:val="clear" w:color="auto" w:fill="auto"/>
            <w:tcMar>
              <w:left w:w="43" w:type="dxa"/>
              <w:right w:w="43" w:type="dxa"/>
            </w:tcMar>
            <w:vAlign w:val="center"/>
            <w:hideMark/>
          </w:tcPr>
          <w:p w:rsidR="00DB3882" w:rsidRDefault="00DB3882" w:rsidP="00DB3882">
            <w:pPr>
              <w:jc w:val="right"/>
              <w:rPr>
                <w:sz w:val="14"/>
                <w:szCs w:val="14"/>
              </w:rPr>
            </w:pPr>
            <w:r>
              <w:rPr>
                <w:sz w:val="14"/>
                <w:szCs w:val="14"/>
              </w:rPr>
              <w:t>2,222,286.1</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2,173,134.2</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2,270,333.8</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DB3882" w:rsidRDefault="00DB3882" w:rsidP="00DB3882">
            <w:pPr>
              <w:jc w:val="right"/>
              <w:rPr>
                <w:sz w:val="14"/>
                <w:szCs w:val="14"/>
              </w:rPr>
            </w:pPr>
            <w:r>
              <w:rPr>
                <w:sz w:val="14"/>
                <w:szCs w:val="14"/>
              </w:rPr>
              <w:t>743,242.5</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575,719.1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642,190.4</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DB3882" w:rsidRDefault="00DB3882" w:rsidP="00DB3882">
            <w:pPr>
              <w:jc w:val="right"/>
              <w:rPr>
                <w:sz w:val="14"/>
                <w:szCs w:val="14"/>
              </w:rPr>
            </w:pPr>
            <w:r>
              <w:rPr>
                <w:sz w:val="14"/>
                <w:szCs w:val="14"/>
              </w:rPr>
              <w:t>1,595,204.9</w:t>
            </w:r>
          </w:p>
        </w:tc>
      </w:tr>
      <w:tr w:rsidR="00DB3882" w:rsidRPr="0000246F" w:rsidTr="00261F80">
        <w:trPr>
          <w:trHeight w:val="204"/>
          <w:jc w:val="center"/>
        </w:trPr>
        <w:tc>
          <w:tcPr>
            <w:tcW w:w="10502" w:type="dxa"/>
            <w:gridSpan w:val="10"/>
            <w:tcBorders>
              <w:top w:val="single" w:sz="12" w:space="0" w:color="auto"/>
              <w:left w:val="nil"/>
              <w:bottom w:val="nil"/>
              <w:right w:val="nil"/>
            </w:tcBorders>
            <w:shd w:val="clear" w:color="auto" w:fill="auto"/>
            <w:noWrap/>
            <w:tcMar>
              <w:left w:w="115" w:type="dxa"/>
              <w:right w:w="288" w:type="dxa"/>
            </w:tcMar>
            <w:vAlign w:val="center"/>
            <w:hideMark/>
          </w:tcPr>
          <w:p w:rsidR="00DB3882" w:rsidRPr="0000246F" w:rsidRDefault="00DB3882" w:rsidP="00DB3882">
            <w:pPr>
              <w:jc w:val="right"/>
              <w:rPr>
                <w:color w:val="auto"/>
                <w:sz w:val="14"/>
                <w:szCs w:val="14"/>
              </w:rPr>
            </w:pPr>
            <w:r w:rsidRPr="0000246F">
              <w:rPr>
                <w:color w:val="auto"/>
                <w:sz w:val="14"/>
              </w:rPr>
              <w:t xml:space="preserve">1  Includes all coins of various denominations                                                                                                                                                                         </w:t>
            </w:r>
            <w:r>
              <w:rPr>
                <w:color w:val="auto"/>
                <w:sz w:val="14"/>
              </w:rPr>
              <w:t xml:space="preserve">        </w:t>
            </w:r>
            <w:r w:rsidRPr="0000246F">
              <w:rPr>
                <w:color w:val="auto"/>
                <w:sz w:val="14"/>
                <w:szCs w:val="14"/>
              </w:rPr>
              <w:t>Source: Finance  Department SBP</w:t>
            </w:r>
          </w:p>
        </w:tc>
      </w:tr>
    </w:tbl>
    <w:p w:rsidR="0000246F" w:rsidRDefault="0000246F"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BB4E76" w:rsidRDefault="00BB4E76" w:rsidP="0069571C">
      <w:pPr>
        <w:pStyle w:val="Footer"/>
        <w:tabs>
          <w:tab w:val="clear" w:pos="4320"/>
          <w:tab w:val="clear" w:pos="8640"/>
        </w:tabs>
        <w:ind w:left="1440"/>
        <w:rPr>
          <w:color w:val="auto"/>
        </w:rPr>
      </w:pPr>
    </w:p>
    <w:p w:rsidR="005D6058" w:rsidRDefault="005D6058" w:rsidP="0069571C">
      <w:pPr>
        <w:pStyle w:val="Footer"/>
        <w:tabs>
          <w:tab w:val="clear" w:pos="4320"/>
          <w:tab w:val="clear" w:pos="8640"/>
        </w:tabs>
        <w:jc w:val="both"/>
        <w:rPr>
          <w:color w:val="auto"/>
        </w:rPr>
      </w:pPr>
    </w:p>
    <w:p w:rsidR="00A1737C" w:rsidRDefault="00A1737C" w:rsidP="0069571C">
      <w:pPr>
        <w:pStyle w:val="Footer"/>
        <w:tabs>
          <w:tab w:val="clear" w:pos="4320"/>
          <w:tab w:val="clear" w:pos="8640"/>
        </w:tabs>
        <w:jc w:val="both"/>
        <w:rPr>
          <w:color w:val="auto"/>
        </w:rPr>
      </w:pPr>
    </w:p>
    <w:tbl>
      <w:tblPr>
        <w:tblW w:w="10455" w:type="dxa"/>
        <w:jc w:val="center"/>
        <w:tblLook w:val="04A0" w:firstRow="1" w:lastRow="0" w:firstColumn="1" w:lastColumn="0" w:noHBand="0" w:noVBand="1"/>
      </w:tblPr>
      <w:tblGrid>
        <w:gridCol w:w="3420"/>
        <w:gridCol w:w="900"/>
        <w:gridCol w:w="815"/>
        <w:gridCol w:w="808"/>
        <w:gridCol w:w="721"/>
        <w:gridCol w:w="723"/>
        <w:gridCol w:w="721"/>
        <w:gridCol w:w="811"/>
        <w:gridCol w:w="721"/>
        <w:gridCol w:w="815"/>
      </w:tblGrid>
      <w:tr w:rsidR="00B34F49" w:rsidRPr="00B34F49" w:rsidTr="00957120">
        <w:trPr>
          <w:trHeight w:val="375"/>
          <w:jc w:val="center"/>
        </w:trPr>
        <w:tc>
          <w:tcPr>
            <w:tcW w:w="10455" w:type="dxa"/>
            <w:gridSpan w:val="10"/>
            <w:tcBorders>
              <w:top w:val="nil"/>
              <w:left w:val="nil"/>
              <w:bottom w:val="nil"/>
              <w:right w:val="nil"/>
            </w:tcBorders>
            <w:shd w:val="clear" w:color="auto" w:fill="auto"/>
            <w:noWrap/>
            <w:vAlign w:val="bottom"/>
            <w:hideMark/>
          </w:tcPr>
          <w:p w:rsidR="00B34F49" w:rsidRPr="00B34F49" w:rsidRDefault="00B34F49" w:rsidP="00B34F49">
            <w:pPr>
              <w:rPr>
                <w:b/>
                <w:bCs/>
                <w:sz w:val="28"/>
                <w:szCs w:val="28"/>
              </w:rPr>
            </w:pPr>
            <w:r w:rsidRPr="00B34F49">
              <w:rPr>
                <w:b/>
                <w:bCs/>
                <w:sz w:val="28"/>
                <w:szCs w:val="28"/>
              </w:rPr>
              <w:t>2.11  Scheduled Banks’ Consolidated Position</w:t>
            </w:r>
          </w:p>
        </w:tc>
      </w:tr>
      <w:tr w:rsidR="00B34F49" w:rsidRPr="00B34F49" w:rsidTr="00957120">
        <w:trPr>
          <w:trHeight w:val="315"/>
          <w:jc w:val="center"/>
        </w:trPr>
        <w:tc>
          <w:tcPr>
            <w:tcW w:w="10455"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957120">
        <w:trPr>
          <w:trHeight w:val="315"/>
          <w:jc w:val="center"/>
        </w:trPr>
        <w:tc>
          <w:tcPr>
            <w:tcW w:w="10455"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C66C94" w:rsidRPr="00B34F49" w:rsidTr="00957120">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C66C94" w:rsidRPr="005249C8" w:rsidRDefault="00C66C94" w:rsidP="00B34F49">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vAlign w:val="center"/>
            <w:hideMark/>
          </w:tcPr>
          <w:p w:rsidR="00C66C94" w:rsidRPr="006619BF" w:rsidRDefault="00C66C94" w:rsidP="00563E68">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C66C94" w:rsidRPr="006619BF" w:rsidRDefault="00C66C94" w:rsidP="00C6679F">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C66C94" w:rsidRPr="006619BF" w:rsidRDefault="00C66C94" w:rsidP="00E6261A">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C66C94" w:rsidRPr="006619BF" w:rsidRDefault="00C66C94" w:rsidP="00E6261A">
            <w:pPr>
              <w:rPr>
                <w:b/>
                <w:bCs/>
                <w:color w:val="auto"/>
                <w:szCs w:val="16"/>
              </w:rPr>
            </w:pPr>
            <w:r>
              <w:rPr>
                <w:b/>
                <w:bCs/>
                <w:color w:val="auto"/>
                <w:szCs w:val="16"/>
              </w:rPr>
              <w:t>2018</w:t>
            </w:r>
          </w:p>
        </w:tc>
      </w:tr>
      <w:tr w:rsidR="00957120" w:rsidRPr="00F06977" w:rsidTr="00957120">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957120" w:rsidRPr="00273A44" w:rsidRDefault="00957120" w:rsidP="00957120">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57120" w:rsidRPr="006619BF" w:rsidRDefault="00957120" w:rsidP="00957120">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57120" w:rsidRPr="006619BF" w:rsidRDefault="00957120" w:rsidP="00957120">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957120" w:rsidRPr="006619BF" w:rsidRDefault="00957120" w:rsidP="00957120">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57120" w:rsidRPr="006619BF" w:rsidRDefault="00957120" w:rsidP="00957120">
            <w:pPr>
              <w:jc w:val="right"/>
              <w:rPr>
                <w:b/>
                <w:color w:val="auto"/>
                <w:sz w:val="14"/>
                <w:szCs w:val="14"/>
              </w:rPr>
            </w:pPr>
            <w:r>
              <w:rPr>
                <w:b/>
                <w:color w:val="auto"/>
                <w:sz w:val="14"/>
                <w:szCs w:val="14"/>
              </w:rPr>
              <w:t>Nov</w:t>
            </w:r>
          </w:p>
        </w:tc>
        <w:tc>
          <w:tcPr>
            <w:tcW w:w="723"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957120" w:rsidRPr="006619BF" w:rsidRDefault="00957120" w:rsidP="00957120">
            <w:pPr>
              <w:jc w:val="right"/>
              <w:rPr>
                <w:b/>
                <w:color w:val="auto"/>
                <w:sz w:val="14"/>
                <w:szCs w:val="14"/>
              </w:rPr>
            </w:pPr>
            <w:r>
              <w:rPr>
                <w:b/>
                <w:color w:val="auto"/>
                <w:sz w:val="14"/>
                <w:szCs w:val="14"/>
              </w:rPr>
              <w:t>Dec</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957120" w:rsidRPr="006619BF" w:rsidRDefault="00957120" w:rsidP="00957120">
            <w:pPr>
              <w:jc w:val="right"/>
              <w:rPr>
                <w:b/>
                <w:color w:val="auto"/>
                <w:sz w:val="14"/>
                <w:szCs w:val="14"/>
              </w:rPr>
            </w:pPr>
            <w:r>
              <w:rPr>
                <w:b/>
                <w:color w:val="auto"/>
                <w:sz w:val="14"/>
                <w:szCs w:val="14"/>
              </w:rPr>
              <w:t>Sep</w:t>
            </w:r>
          </w:p>
        </w:tc>
        <w:tc>
          <w:tcPr>
            <w:tcW w:w="811" w:type="dxa"/>
            <w:tcBorders>
              <w:top w:val="single" w:sz="4" w:space="0" w:color="auto"/>
              <w:bottom w:val="single" w:sz="12" w:space="0" w:color="auto"/>
            </w:tcBorders>
            <w:shd w:val="clear" w:color="auto" w:fill="auto"/>
            <w:tcMar>
              <w:left w:w="43" w:type="dxa"/>
              <w:right w:w="43" w:type="dxa"/>
            </w:tcMar>
            <w:vAlign w:val="center"/>
          </w:tcPr>
          <w:p w:rsidR="00957120" w:rsidRPr="006619BF" w:rsidRDefault="00957120" w:rsidP="00957120">
            <w:pPr>
              <w:jc w:val="right"/>
              <w:rPr>
                <w:b/>
                <w:color w:val="auto"/>
                <w:sz w:val="14"/>
                <w:szCs w:val="14"/>
              </w:rPr>
            </w:pPr>
            <w:r>
              <w:rPr>
                <w:b/>
                <w:color w:val="auto"/>
                <w:sz w:val="14"/>
                <w:szCs w:val="14"/>
              </w:rPr>
              <w:t>Oct</w:t>
            </w:r>
          </w:p>
        </w:tc>
        <w:tc>
          <w:tcPr>
            <w:tcW w:w="721" w:type="dxa"/>
            <w:tcBorders>
              <w:top w:val="single" w:sz="4" w:space="0" w:color="auto"/>
              <w:bottom w:val="single" w:sz="12" w:space="0" w:color="auto"/>
            </w:tcBorders>
            <w:shd w:val="clear" w:color="auto" w:fill="auto"/>
            <w:tcMar>
              <w:left w:w="43" w:type="dxa"/>
              <w:right w:w="43" w:type="dxa"/>
            </w:tcMar>
            <w:vAlign w:val="center"/>
          </w:tcPr>
          <w:p w:rsidR="00957120" w:rsidRPr="006619BF" w:rsidRDefault="00957120" w:rsidP="00957120">
            <w:pPr>
              <w:jc w:val="right"/>
              <w:rPr>
                <w:b/>
                <w:color w:val="auto"/>
                <w:sz w:val="14"/>
                <w:szCs w:val="14"/>
              </w:rPr>
            </w:pPr>
            <w:r>
              <w:rPr>
                <w:b/>
                <w:color w:val="auto"/>
                <w:sz w:val="14"/>
                <w:szCs w:val="14"/>
              </w:rPr>
              <w:t>Nov</w:t>
            </w:r>
          </w:p>
        </w:tc>
        <w:tc>
          <w:tcPr>
            <w:tcW w:w="815" w:type="dxa"/>
            <w:tcBorders>
              <w:top w:val="single" w:sz="4" w:space="0" w:color="auto"/>
              <w:bottom w:val="single" w:sz="12" w:space="0" w:color="auto"/>
              <w:right w:val="nil"/>
            </w:tcBorders>
            <w:shd w:val="clear" w:color="auto" w:fill="auto"/>
            <w:tcMar>
              <w:left w:w="43" w:type="dxa"/>
              <w:right w:w="43" w:type="dxa"/>
            </w:tcMar>
            <w:vAlign w:val="center"/>
          </w:tcPr>
          <w:p w:rsidR="00957120" w:rsidRPr="006619BF" w:rsidRDefault="00957120" w:rsidP="00957120">
            <w:pPr>
              <w:jc w:val="right"/>
              <w:rPr>
                <w:b/>
                <w:color w:val="auto"/>
                <w:sz w:val="14"/>
                <w:szCs w:val="14"/>
              </w:rPr>
            </w:pPr>
            <w:r>
              <w:rPr>
                <w:b/>
                <w:color w:val="auto"/>
                <w:sz w:val="14"/>
                <w:szCs w:val="14"/>
              </w:rPr>
              <w:t>Dec</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957120" w:rsidRPr="00B34F49" w:rsidRDefault="00957120" w:rsidP="00957120">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hideMark/>
          </w:tcPr>
          <w:p w:rsidR="00957120" w:rsidRPr="00B34F49" w:rsidRDefault="00957120" w:rsidP="00957120">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957120" w:rsidRPr="00B34F49"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957120" w:rsidRPr="00B34F49" w:rsidRDefault="00957120" w:rsidP="00957120">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tcPr>
          <w:p w:rsidR="00957120" w:rsidRPr="00B34F49"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957120" w:rsidRPr="00B34F49" w:rsidRDefault="00957120" w:rsidP="00957120">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tcPr>
          <w:p w:rsidR="00957120" w:rsidRPr="00B34F49"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tcPr>
          <w:p w:rsidR="00957120" w:rsidRPr="00B34F49" w:rsidRDefault="00957120" w:rsidP="00957120">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57120" w:rsidRPr="00B34F49" w:rsidRDefault="00957120" w:rsidP="00957120">
            <w:pPr>
              <w:jc w:val="right"/>
              <w:rPr>
                <w:rFonts w:ascii="Calibri" w:hAnsi="Calibri"/>
                <w:sz w:val="22"/>
                <w:szCs w:val="22"/>
              </w:rPr>
            </w:pP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781,400</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1,122,866</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1,349,450</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1,094,127</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1,203,504</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1,289,706</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1,037,120</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1,358,468</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1,270,399</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126,065</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185,623</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186,038</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119,824</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158,249</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126,306</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120,060</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139,814</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144,340</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262,861</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503,760</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612,681</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610,907</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570,825</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1,130,440</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1,644,909</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1,568,349</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890,475</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7,542,990</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8,166,143</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8,178,723</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8,475,162</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8,541,521</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6,676,682</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5,525,271</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5,459,196</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7,583,240</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4,653,056</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5,719,604</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6,897,850</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5,816,659</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6,068,145</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7,028,273</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7,071,279</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7,285,564</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7,425,248</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5,113,688</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6,176,306</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7,361,622</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6,280,482</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6,529,968</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7,491,989</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7,533,968</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7,749,578</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7,888,024</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460,632</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456,701</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463,772</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463,823</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461,823</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463,717</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462,689</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464,014</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462,776</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317,857</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345,652</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417,591</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369,868</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374,796</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420,307</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421,655</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421,905</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428,661</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54,749</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47,428</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52,835</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42,369</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43,791</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50,519</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53,141</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61,504</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62,457</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626,331</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711,952</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715,125</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610,334</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633,144</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695,288</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701,929</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805,773</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741,920</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1"/>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14,365,309</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16,803,027</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18,410,293</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17,139,250</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17,593,975</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17,417,521</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16,575,363</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17,100,573</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18,546,740</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20"/>
              </w:rPr>
            </w:pP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223,062</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201,124</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230,357</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200,903</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239,625</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210,164</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199,436</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191,612</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220,935</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2,245,107</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2,654,899</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3,014,680</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3,005,065</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3,005,546</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2,067,184</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1,579,846</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1,647,001</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2,791,287</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10,060,188</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11,980,697</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13,062,787</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11,969,466</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12,361,806</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13,031,815</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12,666,020</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13,079,179</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13,353,916</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47,696</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46,910</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79,460</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58,954</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62,703</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93,823</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96,706</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96,706</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108,814</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48</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35</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20</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33</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33</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12</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12</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12</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11</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44,774</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35,556</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22,070</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17,590</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17,795</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28,984</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30,059</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29,973</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28,129</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411,820</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446,232</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577,934</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502,331</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514,424</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545,280</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565,326</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620,672</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601,458</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ind w:firstLineChars="100" w:firstLine="141"/>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13,032,696</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15,365,453</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16,987,306</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15,754,342</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16,201,932</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15,977,263</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15,137,403</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15,665,155</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17,104,550</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1,332,613</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1,437,574</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1,422,987</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1,384,908</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1,392,043</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1,440,258</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1,437,959</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1,435,418</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1,442,190</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b/>
                <w:bCs/>
                <w:sz w:val="14"/>
                <w:szCs w:val="14"/>
              </w:rPr>
            </w:pP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14"/>
                <w:szCs w:val="14"/>
              </w:rPr>
            </w:pP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20"/>
              </w:rPr>
            </w:pP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rFonts w:ascii="Calibri" w:hAnsi="Calibri"/>
                <w:sz w:val="22"/>
                <w:szCs w:val="22"/>
              </w:rPr>
            </w:pP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20"/>
              </w:rPr>
            </w:pP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538,631</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651,359</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525,796</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514,060</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519,320</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529,177</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531,540</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534,158</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541,082</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227,497</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199,217</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285,610</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257,283</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255,511</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290,975</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291,714</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295,024</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296,935</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337,664</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392,033</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440,846</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440,761</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450,214</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466,903</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479,887</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474,508</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488,594</w:t>
            </w:r>
          </w:p>
        </w:tc>
      </w:tr>
      <w:tr w:rsidR="00957120" w:rsidRPr="00B34F49" w:rsidTr="00957120">
        <w:trPr>
          <w:trHeight w:hRule="exact" w:val="202"/>
          <w:jc w:val="center"/>
        </w:trPr>
        <w:tc>
          <w:tcPr>
            <w:tcW w:w="3420" w:type="dxa"/>
            <w:tcBorders>
              <w:top w:val="nil"/>
              <w:left w:val="nil"/>
              <w:bottom w:val="nil"/>
              <w:right w:val="nil"/>
            </w:tcBorders>
            <w:shd w:val="clear" w:color="auto" w:fill="auto"/>
            <w:noWrap/>
            <w:vAlign w:val="center"/>
            <w:hideMark/>
          </w:tcPr>
          <w:p w:rsidR="00957120" w:rsidRPr="00B34F49" w:rsidRDefault="00957120" w:rsidP="00957120">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228,821</w:t>
            </w:r>
          </w:p>
        </w:tc>
        <w:tc>
          <w:tcPr>
            <w:tcW w:w="815"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194,964</w:t>
            </w:r>
          </w:p>
        </w:tc>
        <w:tc>
          <w:tcPr>
            <w:tcW w:w="808"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170,736</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172,804</w:t>
            </w:r>
          </w:p>
        </w:tc>
        <w:tc>
          <w:tcPr>
            <w:tcW w:w="723"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166,998</w:t>
            </w:r>
          </w:p>
        </w:tc>
        <w:tc>
          <w:tcPr>
            <w:tcW w:w="721" w:type="dxa"/>
            <w:tcBorders>
              <w:top w:val="nil"/>
              <w:left w:val="nil"/>
              <w:bottom w:val="nil"/>
              <w:right w:val="nil"/>
            </w:tcBorders>
            <w:shd w:val="clear" w:color="auto" w:fill="auto"/>
            <w:tcMar>
              <w:left w:w="43" w:type="dxa"/>
              <w:right w:w="43" w:type="dxa"/>
            </w:tcMar>
            <w:vAlign w:val="center"/>
            <w:hideMark/>
          </w:tcPr>
          <w:p w:rsidR="00957120" w:rsidRDefault="00957120" w:rsidP="00957120">
            <w:pPr>
              <w:jc w:val="right"/>
              <w:rPr>
                <w:sz w:val="14"/>
                <w:szCs w:val="14"/>
              </w:rPr>
            </w:pPr>
            <w:r>
              <w:rPr>
                <w:sz w:val="14"/>
                <w:szCs w:val="14"/>
              </w:rPr>
              <w:t>153,203</w:t>
            </w:r>
          </w:p>
        </w:tc>
        <w:tc>
          <w:tcPr>
            <w:tcW w:w="81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134,818</w:t>
            </w:r>
          </w:p>
        </w:tc>
        <w:tc>
          <w:tcPr>
            <w:tcW w:w="721"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131,728</w:t>
            </w:r>
          </w:p>
        </w:tc>
        <w:tc>
          <w:tcPr>
            <w:tcW w:w="815" w:type="dxa"/>
            <w:tcBorders>
              <w:top w:val="nil"/>
              <w:left w:val="nil"/>
              <w:bottom w:val="nil"/>
              <w:right w:val="nil"/>
            </w:tcBorders>
            <w:shd w:val="clear" w:color="auto" w:fill="auto"/>
            <w:tcMar>
              <w:left w:w="43" w:type="dxa"/>
              <w:right w:w="43" w:type="dxa"/>
            </w:tcMar>
            <w:vAlign w:val="center"/>
          </w:tcPr>
          <w:p w:rsidR="00957120" w:rsidRDefault="00957120" w:rsidP="00957120">
            <w:pPr>
              <w:jc w:val="right"/>
              <w:rPr>
                <w:sz w:val="14"/>
                <w:szCs w:val="14"/>
              </w:rPr>
            </w:pPr>
            <w:r>
              <w:rPr>
                <w:sz w:val="14"/>
                <w:szCs w:val="14"/>
              </w:rPr>
              <w:t>115,579</w:t>
            </w:r>
          </w:p>
        </w:tc>
      </w:tr>
      <w:tr w:rsidR="00957120" w:rsidRPr="00B34F49" w:rsidTr="00957120">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957120" w:rsidRPr="00B34F49" w:rsidRDefault="00957120" w:rsidP="00957120">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1,332,613</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1,437,574</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1,422,987</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1,384,908</w:t>
            </w:r>
          </w:p>
        </w:tc>
        <w:tc>
          <w:tcPr>
            <w:tcW w:w="723" w:type="dxa"/>
            <w:tcBorders>
              <w:top w:val="nil"/>
              <w:left w:val="nil"/>
              <w:bottom w:val="single" w:sz="12" w:space="0" w:color="auto"/>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1,392,043</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957120" w:rsidRDefault="00957120" w:rsidP="00957120">
            <w:pPr>
              <w:jc w:val="right"/>
              <w:rPr>
                <w:b/>
                <w:bCs/>
                <w:sz w:val="14"/>
                <w:szCs w:val="14"/>
              </w:rPr>
            </w:pPr>
            <w:r>
              <w:rPr>
                <w:b/>
                <w:bCs/>
                <w:sz w:val="14"/>
                <w:szCs w:val="14"/>
              </w:rPr>
              <w:t>1,440,258</w:t>
            </w:r>
          </w:p>
        </w:tc>
        <w:tc>
          <w:tcPr>
            <w:tcW w:w="811" w:type="dxa"/>
            <w:tcBorders>
              <w:top w:val="nil"/>
              <w:left w:val="nil"/>
              <w:bottom w:val="single" w:sz="12" w:space="0" w:color="auto"/>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1,437,959</w:t>
            </w:r>
          </w:p>
        </w:tc>
        <w:tc>
          <w:tcPr>
            <w:tcW w:w="721" w:type="dxa"/>
            <w:tcBorders>
              <w:top w:val="nil"/>
              <w:left w:val="nil"/>
              <w:bottom w:val="single" w:sz="12" w:space="0" w:color="auto"/>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1,435,418</w:t>
            </w:r>
          </w:p>
        </w:tc>
        <w:tc>
          <w:tcPr>
            <w:tcW w:w="815" w:type="dxa"/>
            <w:tcBorders>
              <w:top w:val="nil"/>
              <w:left w:val="nil"/>
              <w:bottom w:val="single" w:sz="12" w:space="0" w:color="auto"/>
              <w:right w:val="nil"/>
            </w:tcBorders>
            <w:shd w:val="clear" w:color="auto" w:fill="auto"/>
            <w:tcMar>
              <w:left w:w="43" w:type="dxa"/>
              <w:right w:w="43" w:type="dxa"/>
            </w:tcMar>
            <w:vAlign w:val="center"/>
          </w:tcPr>
          <w:p w:rsidR="00957120" w:rsidRDefault="00957120" w:rsidP="00957120">
            <w:pPr>
              <w:jc w:val="right"/>
              <w:rPr>
                <w:b/>
                <w:bCs/>
                <w:sz w:val="14"/>
                <w:szCs w:val="14"/>
              </w:rPr>
            </w:pPr>
            <w:r>
              <w:rPr>
                <w:b/>
                <w:bCs/>
                <w:sz w:val="14"/>
                <w:szCs w:val="14"/>
              </w:rPr>
              <w:t>1,442,190</w:t>
            </w:r>
          </w:p>
        </w:tc>
      </w:tr>
      <w:tr w:rsidR="00957120" w:rsidRPr="00B34F49" w:rsidTr="00957120">
        <w:trPr>
          <w:trHeight w:hRule="exact" w:val="192"/>
          <w:jc w:val="center"/>
        </w:trPr>
        <w:tc>
          <w:tcPr>
            <w:tcW w:w="10455" w:type="dxa"/>
            <w:gridSpan w:val="10"/>
            <w:tcBorders>
              <w:top w:val="nil"/>
              <w:left w:val="nil"/>
              <w:bottom w:val="nil"/>
              <w:right w:val="nil"/>
            </w:tcBorders>
            <w:shd w:val="clear" w:color="auto" w:fill="auto"/>
            <w:noWrap/>
            <w:vAlign w:val="center"/>
            <w:hideMark/>
          </w:tcPr>
          <w:p w:rsidR="00957120" w:rsidRPr="00B34F49" w:rsidRDefault="00957120" w:rsidP="00957120">
            <w:pPr>
              <w:jc w:val="right"/>
              <w:rPr>
                <w:b/>
                <w:bCs/>
                <w:sz w:val="14"/>
                <w:szCs w:val="14"/>
              </w:rPr>
            </w:pPr>
            <w:r w:rsidRPr="00B34F49">
              <w:rPr>
                <w:color w:val="auto"/>
                <w:sz w:val="14"/>
                <w:szCs w:val="16"/>
              </w:rPr>
              <w:t>Source: Off-Site Supervision &amp; Enforcement  Department SBP</w:t>
            </w:r>
          </w:p>
        </w:tc>
      </w:tr>
      <w:tr w:rsidR="00957120" w:rsidRPr="00B34F49" w:rsidTr="00957120">
        <w:trPr>
          <w:trHeight w:hRule="exact" w:val="390"/>
          <w:jc w:val="center"/>
        </w:trPr>
        <w:tc>
          <w:tcPr>
            <w:tcW w:w="10455"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957120" w:rsidRPr="00B34F49" w:rsidRDefault="00957120" w:rsidP="00957120">
            <w:pPr>
              <w:rPr>
                <w:b/>
                <w:bCs/>
                <w:sz w:val="28"/>
                <w:szCs w:val="28"/>
              </w:rPr>
            </w:pPr>
            <w:r w:rsidRPr="00B34F49">
              <w:rPr>
                <w:b/>
                <w:bCs/>
                <w:sz w:val="28"/>
                <w:szCs w:val="28"/>
              </w:rPr>
              <w:t xml:space="preserve">2.12  Scheduled   Banks' Liquidity   Position </w:t>
            </w:r>
            <w:r w:rsidRPr="00B34F49">
              <w:rPr>
                <w:b/>
                <w:bCs/>
                <w:color w:val="auto"/>
                <w:sz w:val="24"/>
                <w:szCs w:val="24"/>
              </w:rPr>
              <w:t>(All Banks)</w:t>
            </w:r>
          </w:p>
        </w:tc>
      </w:tr>
      <w:tr w:rsidR="00957120" w:rsidRPr="00B34F49" w:rsidTr="00957120">
        <w:trPr>
          <w:trHeight w:hRule="exact" w:val="300"/>
          <w:jc w:val="center"/>
        </w:trPr>
        <w:tc>
          <w:tcPr>
            <w:tcW w:w="3420" w:type="dxa"/>
            <w:tcBorders>
              <w:top w:val="nil"/>
              <w:left w:val="nil"/>
              <w:bottom w:val="nil"/>
              <w:right w:val="single" w:sz="4" w:space="0" w:color="auto"/>
            </w:tcBorders>
            <w:shd w:val="clear" w:color="auto" w:fill="auto"/>
            <w:noWrap/>
            <w:vAlign w:val="bottom"/>
            <w:hideMark/>
          </w:tcPr>
          <w:p w:rsidR="00957120" w:rsidRPr="00B34F49" w:rsidRDefault="00957120" w:rsidP="00957120">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hideMark/>
          </w:tcPr>
          <w:p w:rsidR="00957120" w:rsidRPr="006619BF" w:rsidRDefault="00957120" w:rsidP="00957120">
            <w:pPr>
              <w:jc w:val="right"/>
              <w:rPr>
                <w:b/>
                <w:bCs/>
                <w:color w:val="auto"/>
                <w:szCs w:val="16"/>
              </w:rPr>
            </w:pPr>
            <w:r w:rsidRPr="00A74607">
              <w:rPr>
                <w:b/>
                <w:bCs/>
                <w:color w:val="auto"/>
                <w:szCs w:val="16"/>
              </w:rPr>
              <w:t>FY16</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hideMark/>
          </w:tcPr>
          <w:p w:rsidR="00957120" w:rsidRPr="006619BF" w:rsidRDefault="00957120" w:rsidP="00957120">
            <w:pPr>
              <w:jc w:val="right"/>
              <w:rPr>
                <w:b/>
                <w:bCs/>
                <w:color w:val="auto"/>
                <w:szCs w:val="16"/>
              </w:rPr>
            </w:pPr>
            <w:r w:rsidRPr="00A74607">
              <w:rPr>
                <w:b/>
                <w:bCs/>
                <w:color w:val="auto"/>
                <w:szCs w:val="16"/>
              </w:rPr>
              <w:t>FY17</w:t>
            </w:r>
          </w:p>
        </w:tc>
        <w:tc>
          <w:tcPr>
            <w:tcW w:w="808" w:type="dxa"/>
            <w:vMerge w:val="restart"/>
            <w:tcBorders>
              <w:top w:val="single" w:sz="12" w:space="0" w:color="auto"/>
              <w:left w:val="single" w:sz="4" w:space="0" w:color="auto"/>
              <w:right w:val="single" w:sz="4" w:space="0" w:color="auto"/>
            </w:tcBorders>
            <w:shd w:val="clear" w:color="auto" w:fill="auto"/>
            <w:vAlign w:val="center"/>
          </w:tcPr>
          <w:p w:rsidR="00957120" w:rsidRPr="006619BF" w:rsidRDefault="00957120" w:rsidP="00957120">
            <w:pPr>
              <w:jc w:val="right"/>
              <w:rPr>
                <w:b/>
                <w:bCs/>
                <w:color w:val="auto"/>
                <w:szCs w:val="16"/>
              </w:rPr>
            </w:pPr>
            <w:r>
              <w:rPr>
                <w:b/>
                <w:bCs/>
                <w:color w:val="auto"/>
                <w:szCs w:val="16"/>
              </w:rPr>
              <w:t>FY18</w:t>
            </w:r>
          </w:p>
        </w:tc>
        <w:tc>
          <w:tcPr>
            <w:tcW w:w="1444"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957120" w:rsidRPr="006619BF" w:rsidRDefault="00957120" w:rsidP="00957120">
            <w:pPr>
              <w:rPr>
                <w:b/>
                <w:bCs/>
                <w:color w:val="auto"/>
                <w:szCs w:val="16"/>
              </w:rPr>
            </w:pPr>
            <w:r w:rsidRPr="006619BF">
              <w:rPr>
                <w:b/>
                <w:bCs/>
                <w:color w:val="auto"/>
                <w:szCs w:val="16"/>
              </w:rPr>
              <w:t>2017</w:t>
            </w:r>
          </w:p>
        </w:tc>
        <w:tc>
          <w:tcPr>
            <w:tcW w:w="3068" w:type="dxa"/>
            <w:gridSpan w:val="4"/>
            <w:tcBorders>
              <w:top w:val="single" w:sz="12" w:space="0" w:color="auto"/>
              <w:left w:val="single" w:sz="4" w:space="0" w:color="auto"/>
              <w:bottom w:val="single" w:sz="4" w:space="0" w:color="auto"/>
              <w:right w:val="nil"/>
            </w:tcBorders>
            <w:shd w:val="clear" w:color="auto" w:fill="auto"/>
            <w:vAlign w:val="center"/>
          </w:tcPr>
          <w:p w:rsidR="00957120" w:rsidRPr="006619BF" w:rsidRDefault="00957120" w:rsidP="00957120">
            <w:pPr>
              <w:rPr>
                <w:b/>
                <w:bCs/>
                <w:color w:val="auto"/>
                <w:szCs w:val="16"/>
              </w:rPr>
            </w:pPr>
            <w:r>
              <w:rPr>
                <w:b/>
                <w:bCs/>
                <w:color w:val="auto"/>
                <w:szCs w:val="16"/>
              </w:rPr>
              <w:t>2018</w:t>
            </w:r>
          </w:p>
        </w:tc>
      </w:tr>
      <w:tr w:rsidR="005B6F6F" w:rsidRPr="00B34F49" w:rsidTr="005B6F6F">
        <w:trPr>
          <w:trHeight w:hRule="exact" w:val="202"/>
          <w:jc w:val="center"/>
        </w:trPr>
        <w:tc>
          <w:tcPr>
            <w:tcW w:w="3420" w:type="dxa"/>
            <w:tcBorders>
              <w:top w:val="nil"/>
              <w:left w:val="nil"/>
              <w:bottom w:val="single" w:sz="12" w:space="0" w:color="auto"/>
              <w:right w:val="single" w:sz="4" w:space="0" w:color="auto"/>
            </w:tcBorders>
            <w:shd w:val="clear" w:color="auto" w:fill="auto"/>
            <w:noWrap/>
            <w:vAlign w:val="bottom"/>
            <w:hideMark/>
          </w:tcPr>
          <w:p w:rsidR="005B6F6F" w:rsidRPr="00B34F49" w:rsidRDefault="005B6F6F" w:rsidP="005B6F6F">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B6F6F" w:rsidRPr="006619BF" w:rsidRDefault="005B6F6F" w:rsidP="005B6F6F">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B6F6F" w:rsidRPr="006619BF" w:rsidRDefault="005B6F6F" w:rsidP="005B6F6F">
            <w:pPr>
              <w:jc w:val="right"/>
              <w:rPr>
                <w:b/>
                <w:bCs/>
                <w:color w:val="auto"/>
                <w:sz w:val="14"/>
                <w:szCs w:val="14"/>
              </w:rPr>
            </w:pPr>
          </w:p>
        </w:tc>
        <w:tc>
          <w:tcPr>
            <w:tcW w:w="808"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B6F6F" w:rsidRPr="006619BF" w:rsidRDefault="005B6F6F" w:rsidP="005B6F6F">
            <w:pPr>
              <w:jc w:val="right"/>
              <w:rPr>
                <w:b/>
                <w:bCs/>
                <w:color w:val="auto"/>
                <w:sz w:val="14"/>
                <w:szCs w:val="14"/>
              </w:rPr>
            </w:pP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B6F6F" w:rsidRPr="006619BF" w:rsidRDefault="005B6F6F" w:rsidP="005B6F6F">
            <w:pPr>
              <w:jc w:val="right"/>
              <w:rPr>
                <w:b/>
                <w:color w:val="auto"/>
                <w:sz w:val="14"/>
                <w:szCs w:val="14"/>
              </w:rPr>
            </w:pPr>
            <w:r>
              <w:rPr>
                <w:b/>
                <w:color w:val="auto"/>
                <w:sz w:val="14"/>
                <w:szCs w:val="14"/>
              </w:rPr>
              <w:t>Oct</w:t>
            </w:r>
          </w:p>
        </w:tc>
        <w:tc>
          <w:tcPr>
            <w:tcW w:w="723"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5B6F6F" w:rsidRPr="006619BF" w:rsidRDefault="005B6F6F" w:rsidP="005B6F6F">
            <w:pPr>
              <w:jc w:val="right"/>
              <w:rPr>
                <w:b/>
                <w:color w:val="auto"/>
                <w:sz w:val="14"/>
                <w:szCs w:val="14"/>
              </w:rPr>
            </w:pPr>
            <w:r>
              <w:rPr>
                <w:b/>
                <w:color w:val="auto"/>
                <w:sz w:val="14"/>
                <w:szCs w:val="14"/>
              </w:rPr>
              <w:t>Nov</w:t>
            </w:r>
          </w:p>
        </w:tc>
        <w:tc>
          <w:tcPr>
            <w:tcW w:w="721"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B6F6F" w:rsidRPr="006619BF" w:rsidRDefault="005B6F6F" w:rsidP="005B6F6F">
            <w:pPr>
              <w:jc w:val="right"/>
              <w:rPr>
                <w:b/>
                <w:color w:val="auto"/>
                <w:sz w:val="14"/>
                <w:szCs w:val="14"/>
              </w:rPr>
            </w:pPr>
            <w:r>
              <w:rPr>
                <w:b/>
                <w:color w:val="auto"/>
                <w:sz w:val="14"/>
                <w:szCs w:val="14"/>
              </w:rPr>
              <w:t>Aug</w:t>
            </w:r>
          </w:p>
        </w:tc>
        <w:tc>
          <w:tcPr>
            <w:tcW w:w="811" w:type="dxa"/>
            <w:tcBorders>
              <w:top w:val="single" w:sz="4" w:space="0" w:color="auto"/>
              <w:bottom w:val="single" w:sz="12" w:space="0" w:color="auto"/>
            </w:tcBorders>
            <w:shd w:val="clear" w:color="auto" w:fill="auto"/>
            <w:noWrap/>
            <w:tcMar>
              <w:left w:w="43" w:type="dxa"/>
              <w:right w:w="43" w:type="dxa"/>
            </w:tcMar>
            <w:vAlign w:val="center"/>
          </w:tcPr>
          <w:p w:rsidR="005B6F6F" w:rsidRPr="006619BF" w:rsidRDefault="005B6F6F" w:rsidP="005B6F6F">
            <w:pPr>
              <w:jc w:val="right"/>
              <w:rPr>
                <w:b/>
                <w:color w:val="auto"/>
                <w:sz w:val="14"/>
                <w:szCs w:val="14"/>
              </w:rPr>
            </w:pPr>
            <w:r>
              <w:rPr>
                <w:b/>
                <w:color w:val="auto"/>
                <w:sz w:val="14"/>
                <w:szCs w:val="14"/>
              </w:rPr>
              <w:t>Sep</w:t>
            </w:r>
          </w:p>
        </w:tc>
        <w:tc>
          <w:tcPr>
            <w:tcW w:w="721" w:type="dxa"/>
            <w:tcBorders>
              <w:top w:val="single" w:sz="4" w:space="0" w:color="auto"/>
              <w:bottom w:val="single" w:sz="12" w:space="0" w:color="auto"/>
            </w:tcBorders>
            <w:shd w:val="clear" w:color="auto" w:fill="auto"/>
            <w:noWrap/>
            <w:tcMar>
              <w:left w:w="43" w:type="dxa"/>
              <w:right w:w="43" w:type="dxa"/>
            </w:tcMar>
            <w:vAlign w:val="center"/>
          </w:tcPr>
          <w:p w:rsidR="005B6F6F" w:rsidRPr="006619BF" w:rsidRDefault="005B6F6F" w:rsidP="005B6F6F">
            <w:pPr>
              <w:jc w:val="right"/>
              <w:rPr>
                <w:b/>
                <w:color w:val="auto"/>
                <w:sz w:val="14"/>
                <w:szCs w:val="14"/>
              </w:rPr>
            </w:pPr>
            <w:r>
              <w:rPr>
                <w:b/>
                <w:color w:val="auto"/>
                <w:sz w:val="14"/>
                <w:szCs w:val="14"/>
              </w:rPr>
              <w:t>Oct</w:t>
            </w:r>
          </w:p>
        </w:tc>
        <w:tc>
          <w:tcPr>
            <w:tcW w:w="815" w:type="dxa"/>
            <w:tcBorders>
              <w:top w:val="single" w:sz="4" w:space="0" w:color="auto"/>
              <w:bottom w:val="single" w:sz="12" w:space="0" w:color="auto"/>
              <w:right w:val="nil"/>
            </w:tcBorders>
            <w:shd w:val="clear" w:color="auto" w:fill="auto"/>
            <w:noWrap/>
            <w:tcMar>
              <w:left w:w="43" w:type="dxa"/>
              <w:right w:w="43" w:type="dxa"/>
            </w:tcMar>
            <w:vAlign w:val="center"/>
          </w:tcPr>
          <w:p w:rsidR="005B6F6F" w:rsidRPr="006619BF" w:rsidRDefault="005B6F6F" w:rsidP="005B6F6F">
            <w:pPr>
              <w:jc w:val="right"/>
              <w:rPr>
                <w:b/>
                <w:color w:val="auto"/>
                <w:sz w:val="14"/>
                <w:szCs w:val="14"/>
              </w:rPr>
            </w:pPr>
            <w:r>
              <w:rPr>
                <w:b/>
                <w:color w:val="auto"/>
                <w:sz w:val="14"/>
                <w:szCs w:val="14"/>
              </w:rPr>
              <w:t>Nov</w:t>
            </w:r>
          </w:p>
        </w:tc>
      </w:tr>
      <w:tr w:rsidR="005B6F6F" w:rsidRPr="00B34F49" w:rsidTr="005B6F6F">
        <w:trPr>
          <w:trHeight w:hRule="exact" w:val="327"/>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8,458,134</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10,519,911</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11,397,954</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10,163,656</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10,402,200</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10,970,866</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10,913,758</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10,985,954</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11,582,371</w:t>
            </w:r>
          </w:p>
        </w:tc>
      </w:tr>
      <w:tr w:rsidR="005B6F6F" w:rsidRPr="00B34F49" w:rsidTr="005B6F6F">
        <w:trPr>
          <w:trHeight w:hRule="exact" w:val="324"/>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1,220,212</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1,254,315</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1,498,250</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1,311,286</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1,366,247</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1,365,027</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1,386,443</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1,401,912</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1,381,424</w:t>
            </w:r>
          </w:p>
        </w:tc>
      </w:tr>
      <w:tr w:rsidR="005B6F6F" w:rsidRPr="00B34F49" w:rsidTr="005B6F6F">
        <w:trPr>
          <w:trHeight w:hRule="exact" w:val="360"/>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9,678,346</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11,774,226</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12,896,204</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11,474,942</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b/>
                <w:bCs/>
                <w:sz w:val="14"/>
                <w:szCs w:val="14"/>
              </w:rPr>
            </w:pPr>
            <w:r>
              <w:rPr>
                <w:b/>
                <w:bCs/>
                <w:sz w:val="14"/>
                <w:szCs w:val="14"/>
              </w:rPr>
              <w:t>11,768,447</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12,335,893</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b/>
                <w:bCs/>
                <w:sz w:val="14"/>
                <w:szCs w:val="14"/>
              </w:rPr>
            </w:pPr>
            <w:r>
              <w:rPr>
                <w:b/>
                <w:bCs/>
                <w:sz w:val="14"/>
                <w:szCs w:val="14"/>
              </w:rPr>
              <w:t>12,300,201</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b/>
                <w:bCs/>
                <w:sz w:val="14"/>
                <w:szCs w:val="14"/>
              </w:rPr>
            </w:pPr>
            <w:r>
              <w:rPr>
                <w:b/>
                <w:bCs/>
                <w:sz w:val="14"/>
                <w:szCs w:val="14"/>
              </w:rPr>
              <w:t>12,387,866</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b/>
                <w:bCs/>
                <w:sz w:val="14"/>
                <w:szCs w:val="14"/>
              </w:rPr>
            </w:pPr>
            <w:r>
              <w:rPr>
                <w:b/>
                <w:bCs/>
                <w:sz w:val="14"/>
                <w:szCs w:val="14"/>
              </w:rPr>
              <w:t>12,963,795</w:t>
            </w:r>
          </w:p>
        </w:tc>
      </w:tr>
      <w:tr w:rsidR="005B6F6F" w:rsidRPr="00B34F49" w:rsidTr="005B6F6F">
        <w:trPr>
          <w:trHeight w:hRule="exact" w:val="360"/>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4,216,854</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5,359,170</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6,166,721</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5,700,162</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b/>
                <w:bCs/>
                <w:sz w:val="14"/>
                <w:szCs w:val="14"/>
              </w:rPr>
            </w:pPr>
            <w:r>
              <w:rPr>
                <w:b/>
                <w:bCs/>
                <w:sz w:val="14"/>
                <w:szCs w:val="14"/>
              </w:rPr>
              <w:t>5,811,868</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b/>
                <w:bCs/>
                <w:sz w:val="14"/>
                <w:szCs w:val="14"/>
              </w:rPr>
            </w:pPr>
            <w:r>
              <w:rPr>
                <w:b/>
                <w:bCs/>
                <w:sz w:val="14"/>
                <w:szCs w:val="14"/>
              </w:rPr>
              <w:t>5,704,810</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b/>
                <w:bCs/>
                <w:sz w:val="14"/>
                <w:szCs w:val="14"/>
              </w:rPr>
            </w:pPr>
            <w:r>
              <w:rPr>
                <w:b/>
                <w:bCs/>
                <w:sz w:val="14"/>
                <w:szCs w:val="14"/>
              </w:rPr>
              <w:t>5,631,426</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b/>
                <w:bCs/>
                <w:sz w:val="14"/>
                <w:szCs w:val="14"/>
              </w:rPr>
            </w:pPr>
            <w:r>
              <w:rPr>
                <w:b/>
                <w:bCs/>
                <w:sz w:val="14"/>
                <w:szCs w:val="14"/>
              </w:rPr>
              <w:t>5,490,878</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b/>
                <w:bCs/>
                <w:sz w:val="14"/>
                <w:szCs w:val="14"/>
              </w:rPr>
            </w:pPr>
            <w:r>
              <w:rPr>
                <w:b/>
                <w:bCs/>
                <w:sz w:val="14"/>
                <w:szCs w:val="14"/>
              </w:rPr>
              <w:t>5,939,225</w:t>
            </w:r>
          </w:p>
        </w:tc>
      </w:tr>
      <w:tr w:rsidR="005B6F6F" w:rsidRPr="00B34F49" w:rsidTr="005B6F6F">
        <w:trPr>
          <w:trHeight w:hRule="exact" w:val="270"/>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194,414</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294,115</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300,473</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227,132</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243,636</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335,729</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282,939</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259,065</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257,109</w:t>
            </w:r>
          </w:p>
        </w:tc>
      </w:tr>
      <w:tr w:rsidR="005B6F6F" w:rsidRPr="00B34F49" w:rsidTr="005B6F6F">
        <w:trPr>
          <w:trHeight w:hRule="exact" w:val="270"/>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425,286</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502,760</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595,456</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485,649</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565,840</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504,995</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554,124</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611,625</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723,822</w:t>
            </w:r>
          </w:p>
        </w:tc>
      </w:tr>
      <w:tr w:rsidR="005B6F6F" w:rsidRPr="00B34F49" w:rsidTr="005B6F6F">
        <w:trPr>
          <w:trHeight w:hRule="exact" w:val="315"/>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34,132</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178,083</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252,778</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42,207</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114,210</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69,679</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75,119</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45,765</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148,882</w:t>
            </w:r>
          </w:p>
        </w:tc>
      </w:tr>
      <w:tr w:rsidR="005B6F6F" w:rsidRPr="00B34F49" w:rsidTr="005B6F6F">
        <w:trPr>
          <w:trHeight w:hRule="exact" w:val="279"/>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3,544,525</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4,365,694</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4,986,751</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4,926,484</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4,864,214</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4,760,540</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4,685,370</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4,539,097</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4,773,263</w:t>
            </w:r>
          </w:p>
        </w:tc>
      </w:tr>
      <w:tr w:rsidR="005B6F6F" w:rsidRPr="00B34F49" w:rsidTr="005B6F6F">
        <w:trPr>
          <w:trHeight w:hRule="exact" w:val="324"/>
          <w:jc w:val="center"/>
        </w:trPr>
        <w:tc>
          <w:tcPr>
            <w:tcW w:w="3420" w:type="dxa"/>
            <w:tcBorders>
              <w:top w:val="nil"/>
              <w:left w:val="nil"/>
              <w:bottom w:val="nil"/>
              <w:right w:val="nil"/>
            </w:tcBorders>
            <w:shd w:val="clear" w:color="auto" w:fill="auto"/>
            <w:vAlign w:val="center"/>
            <w:hideMark/>
          </w:tcPr>
          <w:p w:rsidR="005B6F6F" w:rsidRPr="007E3CF2" w:rsidRDefault="005B6F6F" w:rsidP="005B6F6F">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18,267</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18,288</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30,963</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18,460</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23,738</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33,836</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33,844</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35,325</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36,149</w:t>
            </w:r>
          </w:p>
        </w:tc>
      </w:tr>
      <w:tr w:rsidR="005B6F6F" w:rsidRPr="00B34F49" w:rsidTr="005B6F6F">
        <w:trPr>
          <w:trHeight w:hRule="exact" w:val="202"/>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230</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230</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300</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230</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230</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30</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30</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w:t>
            </w:r>
          </w:p>
        </w:tc>
      </w:tr>
      <w:tr w:rsidR="005B6F6F" w:rsidRPr="00B34F49" w:rsidTr="005B6F6F">
        <w:trPr>
          <w:trHeight w:hRule="exact" w:val="315"/>
          <w:jc w:val="center"/>
        </w:trPr>
        <w:tc>
          <w:tcPr>
            <w:tcW w:w="3420" w:type="dxa"/>
            <w:tcBorders>
              <w:top w:val="nil"/>
              <w:left w:val="nil"/>
              <w:bottom w:val="nil"/>
              <w:right w:val="nil"/>
            </w:tcBorders>
            <w:shd w:val="clear" w:color="auto" w:fill="auto"/>
            <w:vAlign w:val="center"/>
            <w:hideMark/>
          </w:tcPr>
          <w:p w:rsidR="005B6F6F" w:rsidRPr="00B34F49" w:rsidRDefault="005B6F6F" w:rsidP="005B6F6F">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2,029,928</w:t>
            </w:r>
          </w:p>
        </w:tc>
        <w:tc>
          <w:tcPr>
            <w:tcW w:w="815"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2,449,848</w:t>
            </w:r>
          </w:p>
        </w:tc>
        <w:tc>
          <w:tcPr>
            <w:tcW w:w="808"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2,646,420</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2,365,572</w:t>
            </w:r>
          </w:p>
        </w:tc>
        <w:tc>
          <w:tcPr>
            <w:tcW w:w="723"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2,418,929</w:t>
            </w:r>
          </w:p>
        </w:tc>
        <w:tc>
          <w:tcPr>
            <w:tcW w:w="721" w:type="dxa"/>
            <w:tcBorders>
              <w:top w:val="nil"/>
              <w:left w:val="nil"/>
              <w:bottom w:val="nil"/>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2,545,382</w:t>
            </w:r>
          </w:p>
        </w:tc>
        <w:tc>
          <w:tcPr>
            <w:tcW w:w="81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2,565,342</w:t>
            </w:r>
          </w:p>
        </w:tc>
        <w:tc>
          <w:tcPr>
            <w:tcW w:w="721"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2,547,566</w:t>
            </w:r>
          </w:p>
        </w:tc>
        <w:tc>
          <w:tcPr>
            <w:tcW w:w="815" w:type="dxa"/>
            <w:tcBorders>
              <w:top w:val="nil"/>
              <w:left w:val="nil"/>
              <w:bottom w:val="nil"/>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2,687,844</w:t>
            </w:r>
          </w:p>
        </w:tc>
      </w:tr>
      <w:tr w:rsidR="005B6F6F" w:rsidRPr="00B34F49" w:rsidTr="005B6F6F">
        <w:trPr>
          <w:trHeight w:hRule="exact" w:val="297"/>
          <w:jc w:val="center"/>
        </w:trPr>
        <w:tc>
          <w:tcPr>
            <w:tcW w:w="3420" w:type="dxa"/>
            <w:tcBorders>
              <w:top w:val="nil"/>
              <w:left w:val="nil"/>
              <w:bottom w:val="single" w:sz="12" w:space="0" w:color="auto"/>
              <w:right w:val="nil"/>
            </w:tcBorders>
            <w:shd w:val="clear" w:color="auto" w:fill="auto"/>
            <w:vAlign w:val="center"/>
            <w:hideMark/>
          </w:tcPr>
          <w:p w:rsidR="005B6F6F" w:rsidRPr="00B34F49" w:rsidRDefault="005B6F6F" w:rsidP="005B6F6F">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2,186,926</w:t>
            </w:r>
          </w:p>
        </w:tc>
        <w:tc>
          <w:tcPr>
            <w:tcW w:w="815" w:type="dxa"/>
            <w:tcBorders>
              <w:top w:val="nil"/>
              <w:left w:val="nil"/>
              <w:bottom w:val="single" w:sz="12" w:space="0" w:color="auto"/>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2,909,323</w:t>
            </w:r>
          </w:p>
        </w:tc>
        <w:tc>
          <w:tcPr>
            <w:tcW w:w="808" w:type="dxa"/>
            <w:tcBorders>
              <w:top w:val="nil"/>
              <w:left w:val="nil"/>
              <w:bottom w:val="single" w:sz="12" w:space="0" w:color="auto"/>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3,520,031</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3,334,590</w:t>
            </w:r>
          </w:p>
        </w:tc>
        <w:tc>
          <w:tcPr>
            <w:tcW w:w="723" w:type="dxa"/>
            <w:tcBorders>
              <w:top w:val="nil"/>
              <w:left w:val="nil"/>
              <w:bottom w:val="single" w:sz="12" w:space="0" w:color="auto"/>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3,392,939</w:t>
            </w:r>
          </w:p>
        </w:tc>
        <w:tc>
          <w:tcPr>
            <w:tcW w:w="721" w:type="dxa"/>
            <w:tcBorders>
              <w:top w:val="nil"/>
              <w:left w:val="nil"/>
              <w:bottom w:val="single" w:sz="12" w:space="0" w:color="auto"/>
              <w:right w:val="nil"/>
            </w:tcBorders>
            <w:shd w:val="clear" w:color="auto" w:fill="auto"/>
            <w:tcMar>
              <w:left w:w="43" w:type="dxa"/>
              <w:right w:w="43" w:type="dxa"/>
            </w:tcMar>
            <w:vAlign w:val="center"/>
            <w:hideMark/>
          </w:tcPr>
          <w:p w:rsidR="005B6F6F" w:rsidRDefault="005B6F6F" w:rsidP="005B6F6F">
            <w:pPr>
              <w:jc w:val="right"/>
              <w:rPr>
                <w:sz w:val="14"/>
                <w:szCs w:val="14"/>
              </w:rPr>
            </w:pPr>
            <w:r>
              <w:rPr>
                <w:sz w:val="14"/>
                <w:szCs w:val="14"/>
              </w:rPr>
              <w:t>3,159,427</w:t>
            </w:r>
          </w:p>
        </w:tc>
        <w:tc>
          <w:tcPr>
            <w:tcW w:w="811" w:type="dxa"/>
            <w:tcBorders>
              <w:top w:val="nil"/>
              <w:left w:val="nil"/>
              <w:bottom w:val="single" w:sz="12" w:space="0" w:color="auto"/>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3,066,084</w:t>
            </w:r>
          </w:p>
        </w:tc>
        <w:tc>
          <w:tcPr>
            <w:tcW w:w="721" w:type="dxa"/>
            <w:tcBorders>
              <w:top w:val="nil"/>
              <w:left w:val="nil"/>
              <w:bottom w:val="single" w:sz="12" w:space="0" w:color="auto"/>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2,943,312</w:t>
            </w:r>
          </w:p>
        </w:tc>
        <w:tc>
          <w:tcPr>
            <w:tcW w:w="815" w:type="dxa"/>
            <w:tcBorders>
              <w:top w:val="nil"/>
              <w:left w:val="nil"/>
              <w:bottom w:val="single" w:sz="12" w:space="0" w:color="auto"/>
              <w:right w:val="nil"/>
            </w:tcBorders>
            <w:shd w:val="clear" w:color="auto" w:fill="auto"/>
            <w:tcMar>
              <w:left w:w="43" w:type="dxa"/>
              <w:right w:w="43" w:type="dxa"/>
            </w:tcMar>
            <w:vAlign w:val="center"/>
          </w:tcPr>
          <w:p w:rsidR="005B6F6F" w:rsidRDefault="005B6F6F" w:rsidP="005B6F6F">
            <w:pPr>
              <w:jc w:val="right"/>
              <w:rPr>
                <w:sz w:val="14"/>
                <w:szCs w:val="14"/>
              </w:rPr>
            </w:pPr>
            <w:r>
              <w:rPr>
                <w:sz w:val="14"/>
                <w:szCs w:val="14"/>
              </w:rPr>
              <w:t>3,251,381</w:t>
            </w:r>
          </w:p>
        </w:tc>
      </w:tr>
      <w:tr w:rsidR="005B6F6F" w:rsidRPr="00B34F49" w:rsidTr="00957120">
        <w:trPr>
          <w:trHeight w:val="177"/>
          <w:jc w:val="center"/>
        </w:trPr>
        <w:tc>
          <w:tcPr>
            <w:tcW w:w="3420" w:type="dxa"/>
            <w:tcBorders>
              <w:top w:val="nil"/>
              <w:left w:val="nil"/>
              <w:bottom w:val="nil"/>
              <w:right w:val="nil"/>
            </w:tcBorders>
            <w:shd w:val="clear" w:color="auto" w:fill="auto"/>
            <w:noWrap/>
            <w:vAlign w:val="bottom"/>
            <w:hideMark/>
          </w:tcPr>
          <w:p w:rsidR="005B6F6F" w:rsidRPr="00B34F49" w:rsidRDefault="005B6F6F" w:rsidP="005B6F6F">
            <w:pPr>
              <w:jc w:val="left"/>
              <w:rPr>
                <w:sz w:val="14"/>
                <w:szCs w:val="14"/>
              </w:rPr>
            </w:pPr>
          </w:p>
        </w:tc>
        <w:tc>
          <w:tcPr>
            <w:tcW w:w="7035" w:type="dxa"/>
            <w:gridSpan w:val="9"/>
            <w:tcBorders>
              <w:top w:val="single" w:sz="12" w:space="0" w:color="auto"/>
              <w:left w:val="nil"/>
              <w:bottom w:val="nil"/>
              <w:right w:val="nil"/>
            </w:tcBorders>
            <w:shd w:val="clear" w:color="auto" w:fill="auto"/>
            <w:noWrap/>
            <w:vAlign w:val="bottom"/>
            <w:hideMark/>
          </w:tcPr>
          <w:p w:rsidR="005B6F6F" w:rsidRPr="00B34F49" w:rsidRDefault="005B6F6F" w:rsidP="005B6F6F">
            <w:pPr>
              <w:jc w:val="right"/>
              <w:rPr>
                <w:color w:val="auto"/>
                <w:sz w:val="14"/>
                <w:szCs w:val="14"/>
              </w:rPr>
            </w:pPr>
            <w:r w:rsidRPr="00B34F49">
              <w:rPr>
                <w:color w:val="auto"/>
                <w:sz w:val="14"/>
                <w:szCs w:val="16"/>
              </w:rPr>
              <w:t xml:space="preserve">Source: Off-Site Supervision &amp; Enforcement  Department SBP </w:t>
            </w:r>
          </w:p>
        </w:tc>
      </w:tr>
      <w:tr w:rsidR="005B6F6F" w:rsidRPr="00B34F49" w:rsidTr="00957120">
        <w:trPr>
          <w:trHeight w:val="180"/>
          <w:jc w:val="center"/>
        </w:trPr>
        <w:tc>
          <w:tcPr>
            <w:tcW w:w="10455" w:type="dxa"/>
            <w:gridSpan w:val="10"/>
            <w:tcBorders>
              <w:top w:val="nil"/>
              <w:left w:val="nil"/>
              <w:bottom w:val="nil"/>
              <w:right w:val="nil"/>
            </w:tcBorders>
            <w:shd w:val="clear" w:color="auto" w:fill="auto"/>
            <w:noWrap/>
            <w:vAlign w:val="center"/>
            <w:hideMark/>
          </w:tcPr>
          <w:p w:rsidR="005B6F6F" w:rsidRPr="00B34F49" w:rsidRDefault="005B6F6F" w:rsidP="005B6F6F">
            <w:pPr>
              <w:jc w:val="left"/>
              <w:rPr>
                <w:color w:val="auto"/>
                <w:sz w:val="12"/>
                <w:szCs w:val="12"/>
              </w:rPr>
            </w:pPr>
            <w:r w:rsidRPr="00B34F49">
              <w:rPr>
                <w:color w:val="auto"/>
                <w:sz w:val="12"/>
                <w:szCs w:val="16"/>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bookmarkStart w:id="0" w:name="_GoBack"/>
      <w:bookmarkEnd w:id="0"/>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085" w:type="pct"/>
        <w:tblLayout w:type="fixed"/>
        <w:tblLook w:val="0000" w:firstRow="0" w:lastRow="0" w:firstColumn="0" w:lastColumn="0" w:noHBand="0" w:noVBand="0"/>
      </w:tblPr>
      <w:tblGrid>
        <w:gridCol w:w="3634"/>
        <w:gridCol w:w="748"/>
        <w:gridCol w:w="752"/>
        <w:gridCol w:w="748"/>
        <w:gridCol w:w="845"/>
        <w:gridCol w:w="873"/>
        <w:gridCol w:w="843"/>
        <w:gridCol w:w="843"/>
        <w:gridCol w:w="845"/>
      </w:tblGrid>
      <w:tr w:rsidR="007E2F90" w:rsidRPr="00D5469A" w:rsidTr="00052ECD">
        <w:trPr>
          <w:trHeight w:hRule="exact" w:val="288"/>
        </w:trPr>
        <w:tc>
          <w:tcPr>
            <w:tcW w:w="5000" w:type="pct"/>
            <w:gridSpan w:val="9"/>
            <w:tcBorders>
              <w:top w:val="nil"/>
              <w:left w:val="nil"/>
              <w:bottom w:val="nil"/>
              <w:right w:val="nil"/>
            </w:tcBorders>
            <w:shd w:val="clear" w:color="auto" w:fill="auto"/>
          </w:tcPr>
          <w:p w:rsidR="007E2F90" w:rsidRPr="00D5469A" w:rsidRDefault="007F7163" w:rsidP="001723FB">
            <w:pPr>
              <w:rPr>
                <w:b/>
                <w:color w:val="auto"/>
                <w:sz w:val="28"/>
                <w:szCs w:val="28"/>
              </w:rPr>
            </w:pPr>
            <w:r>
              <w:rPr>
                <w:b/>
                <w:bCs/>
                <w:color w:val="auto"/>
                <w:sz w:val="28"/>
                <w:szCs w:val="28"/>
              </w:rPr>
              <w:lastRenderedPageBreak/>
              <w:t>2.13</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052ECD">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7E2F90" w:rsidRPr="00D5469A" w:rsidTr="00252829">
        <w:trPr>
          <w:cantSplit/>
          <w:trHeight w:hRule="exact" w:val="332"/>
        </w:trPr>
        <w:tc>
          <w:tcPr>
            <w:tcW w:w="1794" w:type="pct"/>
            <w:vMerge w:val="restart"/>
            <w:tcBorders>
              <w:top w:val="single" w:sz="12" w:space="0" w:color="auto"/>
              <w:bottom w:val="single" w:sz="12" w:space="0" w:color="auto"/>
              <w:right w:val="single" w:sz="4" w:space="0" w:color="auto"/>
            </w:tcBorders>
            <w:shd w:val="clear" w:color="auto" w:fill="auto"/>
            <w:noWrap/>
            <w:vAlign w:val="center"/>
          </w:tcPr>
          <w:p w:rsidR="007E2F90" w:rsidRPr="00D5469A" w:rsidRDefault="007E2F90" w:rsidP="007E2F90">
            <w:pPr>
              <w:rPr>
                <w:b/>
                <w:color w:val="auto"/>
                <w:szCs w:val="16"/>
              </w:rPr>
            </w:pPr>
            <w:r w:rsidRPr="00D5469A">
              <w:rPr>
                <w:b/>
                <w:bCs/>
                <w:color w:val="auto"/>
                <w:szCs w:val="16"/>
              </w:rPr>
              <w:t>ASSETS/ LIABILITIES</w:t>
            </w:r>
          </w:p>
        </w:tc>
        <w:tc>
          <w:tcPr>
            <w:tcW w:w="1526" w:type="pct"/>
            <w:gridSpan w:val="4"/>
            <w:tcBorders>
              <w:bottom w:val="single" w:sz="4" w:space="0" w:color="auto"/>
              <w:right w:val="single" w:sz="4" w:space="0" w:color="auto"/>
            </w:tcBorders>
            <w:shd w:val="clear" w:color="auto" w:fill="auto"/>
            <w:vAlign w:val="center"/>
          </w:tcPr>
          <w:p w:rsidR="007E2F90" w:rsidRPr="00D5469A" w:rsidRDefault="00DF4C38" w:rsidP="004243B0">
            <w:pPr>
              <w:rPr>
                <w:b/>
                <w:color w:val="auto"/>
                <w:szCs w:val="16"/>
              </w:rPr>
            </w:pPr>
            <w:r>
              <w:rPr>
                <w:b/>
                <w:color w:val="auto"/>
                <w:szCs w:val="16"/>
              </w:rPr>
              <w:t>Sep</w:t>
            </w:r>
            <w:r w:rsidR="00B151AD">
              <w:rPr>
                <w:b/>
                <w:color w:val="auto"/>
                <w:szCs w:val="16"/>
              </w:rPr>
              <w:t>-</w:t>
            </w:r>
            <w:r w:rsidR="007E2F90" w:rsidRPr="00D5469A">
              <w:rPr>
                <w:b/>
                <w:color w:val="auto"/>
                <w:szCs w:val="16"/>
              </w:rPr>
              <w:t>1</w:t>
            </w:r>
            <w:r w:rsidR="004243B0">
              <w:rPr>
                <w:b/>
                <w:color w:val="auto"/>
                <w:szCs w:val="16"/>
              </w:rPr>
              <w:t>7</w:t>
            </w:r>
          </w:p>
        </w:tc>
        <w:tc>
          <w:tcPr>
            <w:tcW w:w="1680" w:type="pct"/>
            <w:gridSpan w:val="4"/>
            <w:tcBorders>
              <w:left w:val="single" w:sz="4" w:space="0" w:color="auto"/>
              <w:bottom w:val="single" w:sz="4" w:space="0" w:color="auto"/>
            </w:tcBorders>
            <w:shd w:val="clear" w:color="auto" w:fill="auto"/>
            <w:vAlign w:val="center"/>
          </w:tcPr>
          <w:p w:rsidR="007E2F90" w:rsidRPr="00D5469A" w:rsidRDefault="00DF4C38" w:rsidP="002C7066">
            <w:pPr>
              <w:rPr>
                <w:b/>
                <w:color w:val="auto"/>
                <w:szCs w:val="16"/>
              </w:rPr>
            </w:pPr>
            <w:r>
              <w:rPr>
                <w:b/>
                <w:color w:val="auto"/>
                <w:szCs w:val="16"/>
              </w:rPr>
              <w:t>Sep</w:t>
            </w:r>
            <w:r w:rsidR="007E2F90">
              <w:rPr>
                <w:b/>
                <w:color w:val="auto"/>
                <w:szCs w:val="16"/>
              </w:rPr>
              <w:t>-1</w:t>
            </w:r>
            <w:r w:rsidR="004243B0">
              <w:rPr>
                <w:b/>
                <w:color w:val="auto"/>
                <w:szCs w:val="16"/>
              </w:rPr>
              <w:t>8</w:t>
            </w:r>
          </w:p>
        </w:tc>
      </w:tr>
      <w:tr w:rsidR="006423A2" w:rsidRPr="00D5469A" w:rsidTr="00252829">
        <w:trPr>
          <w:cantSplit/>
          <w:trHeight w:hRule="exact" w:val="216"/>
        </w:trPr>
        <w:tc>
          <w:tcPr>
            <w:tcW w:w="1794" w:type="pct"/>
            <w:vMerge/>
            <w:tcBorders>
              <w:top w:val="single" w:sz="12" w:space="0" w:color="auto"/>
              <w:bottom w:val="single" w:sz="12" w:space="0" w:color="auto"/>
              <w:right w:val="single" w:sz="4" w:space="0" w:color="auto"/>
            </w:tcBorders>
            <w:shd w:val="clear" w:color="auto" w:fill="auto"/>
            <w:vAlign w:val="center"/>
          </w:tcPr>
          <w:p w:rsidR="006423A2" w:rsidRPr="00D5469A" w:rsidRDefault="006423A2" w:rsidP="007E2F90">
            <w:pPr>
              <w:rPr>
                <w:color w:val="auto"/>
                <w:szCs w:val="16"/>
              </w:rPr>
            </w:pPr>
          </w:p>
        </w:tc>
        <w:tc>
          <w:tcPr>
            <w:tcW w:w="369"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DFIs*</w:t>
            </w:r>
          </w:p>
        </w:tc>
        <w:tc>
          <w:tcPr>
            <w:tcW w:w="371"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NBFCs</w:t>
            </w:r>
          </w:p>
        </w:tc>
        <w:tc>
          <w:tcPr>
            <w:tcW w:w="369"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6423A2" w:rsidRDefault="006423A2" w:rsidP="006423A2">
            <w:pPr>
              <w:jc w:val="right"/>
              <w:rPr>
                <w:b/>
                <w:bCs/>
                <w:szCs w:val="16"/>
              </w:rPr>
            </w:pPr>
            <w:r>
              <w:rPr>
                <w:b/>
                <w:bCs/>
                <w:szCs w:val="16"/>
              </w:rPr>
              <w:t>Total</w:t>
            </w:r>
          </w:p>
        </w:tc>
        <w:tc>
          <w:tcPr>
            <w:tcW w:w="431"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DFIs*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NBFCs</w:t>
            </w:r>
          </w:p>
        </w:tc>
        <w:tc>
          <w:tcPr>
            <w:tcW w:w="416" w:type="pct"/>
            <w:tcBorders>
              <w:top w:val="single" w:sz="4" w:space="0" w:color="auto"/>
              <w:left w:val="nil"/>
              <w:bottom w:val="single" w:sz="12" w:space="0" w:color="auto"/>
              <w:right w:val="nil"/>
            </w:tcBorders>
            <w:shd w:val="clear" w:color="auto" w:fill="auto"/>
            <w:tcMar>
              <w:left w:w="43" w:type="dxa"/>
              <w:right w:w="43" w:type="dxa"/>
            </w:tcMar>
            <w:vAlign w:val="center"/>
          </w:tcPr>
          <w:p w:rsidR="006423A2" w:rsidRDefault="006423A2" w:rsidP="006423A2">
            <w:pPr>
              <w:jc w:val="right"/>
              <w:rPr>
                <w:b/>
                <w:bCs/>
                <w:szCs w:val="16"/>
              </w:rPr>
            </w:pPr>
            <w:r>
              <w:rPr>
                <w:b/>
                <w:bCs/>
                <w:szCs w:val="16"/>
              </w:rPr>
              <w:t>MFBs</w:t>
            </w:r>
          </w:p>
        </w:tc>
        <w:tc>
          <w:tcPr>
            <w:tcW w:w="417" w:type="pct"/>
            <w:tcBorders>
              <w:top w:val="single" w:sz="4" w:space="0" w:color="auto"/>
              <w:left w:val="nil"/>
              <w:bottom w:val="single" w:sz="12" w:space="0" w:color="auto"/>
            </w:tcBorders>
            <w:shd w:val="clear" w:color="auto" w:fill="auto"/>
            <w:tcMar>
              <w:left w:w="43" w:type="dxa"/>
              <w:right w:w="43" w:type="dxa"/>
            </w:tcMar>
            <w:vAlign w:val="center"/>
          </w:tcPr>
          <w:p w:rsidR="006423A2" w:rsidRDefault="006423A2" w:rsidP="006423A2">
            <w:pPr>
              <w:jc w:val="right"/>
              <w:rPr>
                <w:b/>
                <w:bCs/>
                <w:szCs w:val="16"/>
              </w:rPr>
            </w:pPr>
            <w:r>
              <w:rPr>
                <w:b/>
                <w:bCs/>
                <w:szCs w:val="16"/>
              </w:rPr>
              <w:t>Total</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7,313</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273,744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32,800</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313,857</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6,013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252,494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39,953</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298,460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Currency</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1,796</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2,874</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4,672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1,973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4,362</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6,339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Transferable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2,696</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215,590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25,572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243,858</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2,380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206,751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29,845</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238,977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c. Restricted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2,719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2,362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5,081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1,002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1,701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2,062</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4,765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d. Other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4,616</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53,639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1,991</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60,246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2,627</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42,069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3,683</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48,379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hanging="95"/>
              <w:jc w:val="left"/>
              <w:rPr>
                <w:b/>
                <w:bCs/>
                <w:color w:val="auto"/>
                <w:szCs w:val="16"/>
              </w:rPr>
            </w:pPr>
            <w:r w:rsidRPr="00D5469A">
              <w:rPr>
                <w:b/>
                <w:bCs/>
                <w:color w:val="auto"/>
                <w:szCs w:val="16"/>
              </w:rPr>
              <w:t>2. Investment in securities other  than shares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89,435</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84,194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39,129</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212,758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93,414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108,303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28,858</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230,574</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63,382</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49,784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38,584</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151,750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44,843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67,636</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28,247</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140,727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26,053</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34,410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545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61,008</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48,571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40,666</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611</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89,848</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89,227</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70,565</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124,275</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284,067</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101,615</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88,030</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178,290</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367,935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17,383</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20,976</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98,708</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137,067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23,862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23,629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137,839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185,330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71,844</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49,589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25,567</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147,000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77,753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64,401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40,451</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182,605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32,138</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393,207</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425,345</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31,560</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359,786</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391,346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26,084</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376,570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402,654</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25,717</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344,063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369,780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6,054</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16,637</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22,691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5,843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15,723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21,566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8</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105</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Life</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Non-life</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95</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11,868</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40,690</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16,657</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69,214</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16,448</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37,949</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21,737</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76,135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4,757</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30,531</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10,664</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45,951</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4,964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30,116</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14,662</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49,742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1B2736" w:rsidRDefault="002E66AB" w:rsidP="002E66AB">
            <w:pPr>
              <w:ind w:firstLine="445"/>
              <w:jc w:val="left"/>
              <w:rPr>
                <w:b/>
                <w:bCs/>
                <w:color w:val="auto"/>
                <w:szCs w:val="16"/>
              </w:rPr>
            </w:pPr>
            <w:r w:rsidRPr="001B2736">
              <w:rPr>
                <w:b/>
                <w:bCs/>
                <w:color w:val="auto"/>
                <w:szCs w:val="16"/>
              </w:rPr>
              <w:t>a. Produced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4,609</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24,333</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10,402</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39,344</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4,817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24,775</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14,375</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43,967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   Fixed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4,458</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22,532</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8,836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35,826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4,649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23,201</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11,791</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39,641</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ii .  Inventories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681</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681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612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612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iii.  Valuables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422</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422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273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273</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373"/>
              <w:jc w:val="left"/>
              <w:rPr>
                <w:color w:val="auto"/>
                <w:szCs w:val="16"/>
              </w:rPr>
            </w:pPr>
            <w:r w:rsidRPr="00D5469A">
              <w:rPr>
                <w:color w:val="auto"/>
                <w:szCs w:val="16"/>
              </w:rPr>
              <w:t xml:space="preserve">     iv.  Other produced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151</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699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1,565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2,416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168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689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2,584</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3,440</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1B2736" w:rsidRDefault="002E66AB" w:rsidP="002E66AB">
            <w:pPr>
              <w:ind w:firstLine="445"/>
              <w:jc w:val="left"/>
              <w:rPr>
                <w:b/>
                <w:bCs/>
                <w:color w:val="auto"/>
                <w:szCs w:val="16"/>
              </w:rPr>
            </w:pPr>
            <w:r w:rsidRPr="001B2736">
              <w:rPr>
                <w:b/>
                <w:bCs/>
                <w:color w:val="auto"/>
                <w:szCs w:val="16"/>
              </w:rPr>
              <w:t>b. Non-produced assets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148</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6,197</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262</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6,608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148</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5,342</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286</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5,776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left="451"/>
              <w:jc w:val="left"/>
              <w:rPr>
                <w:color w:val="auto"/>
                <w:szCs w:val="16"/>
              </w:rPr>
            </w:pPr>
            <w:r w:rsidRPr="00D5469A">
              <w:rPr>
                <w:color w:val="auto"/>
                <w:szCs w:val="16"/>
              </w:rPr>
              <w:t xml:space="preserve">    i.   Land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148</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1,184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152</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1,484</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148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1,178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152</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1,478</w:t>
            </w:r>
          </w:p>
        </w:tc>
      </w:tr>
      <w:tr w:rsidR="002E66AB" w:rsidRPr="00D5469A" w:rsidTr="00DF4C38">
        <w:trPr>
          <w:trHeight w:hRule="exact" w:val="230"/>
        </w:trPr>
        <w:tc>
          <w:tcPr>
            <w:tcW w:w="1794" w:type="pct"/>
            <w:tcBorders>
              <w:top w:val="nil"/>
              <w:left w:val="nil"/>
              <w:right w:val="nil"/>
            </w:tcBorders>
            <w:shd w:val="clear" w:color="auto" w:fill="auto"/>
            <w:noWrap/>
            <w:vAlign w:val="center"/>
          </w:tcPr>
          <w:p w:rsidR="002E66AB" w:rsidRPr="00D5469A" w:rsidRDefault="002E66AB" w:rsidP="002E66AB">
            <w:pPr>
              <w:ind w:left="451"/>
              <w:jc w:val="left"/>
              <w:rPr>
                <w:color w:val="auto"/>
                <w:szCs w:val="16"/>
              </w:rPr>
            </w:pPr>
            <w:r w:rsidRPr="00D5469A">
              <w:rPr>
                <w:color w:val="auto"/>
                <w:szCs w:val="16"/>
              </w:rPr>
              <w:t xml:space="preserve">    ii.  Other-non-produced assets</w:t>
            </w:r>
          </w:p>
        </w:tc>
        <w:tc>
          <w:tcPr>
            <w:tcW w:w="369" w:type="pct"/>
            <w:tcBorders>
              <w:top w:val="nil"/>
              <w:left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right w:val="nil"/>
            </w:tcBorders>
            <w:shd w:val="clear" w:color="auto" w:fill="auto"/>
            <w:noWrap/>
            <w:vAlign w:val="center"/>
          </w:tcPr>
          <w:p w:rsidR="002E66AB" w:rsidRDefault="002E66AB" w:rsidP="002E66AB">
            <w:pPr>
              <w:jc w:val="right"/>
              <w:rPr>
                <w:sz w:val="14"/>
                <w:szCs w:val="14"/>
              </w:rPr>
            </w:pPr>
            <w:r>
              <w:rPr>
                <w:sz w:val="14"/>
                <w:szCs w:val="14"/>
              </w:rPr>
              <w:t>5,014</w:t>
            </w:r>
          </w:p>
        </w:tc>
        <w:tc>
          <w:tcPr>
            <w:tcW w:w="369"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110</w:t>
            </w:r>
          </w:p>
        </w:tc>
        <w:tc>
          <w:tcPr>
            <w:tcW w:w="417" w:type="pct"/>
            <w:tcBorders>
              <w:top w:val="nil"/>
              <w:left w:val="nil"/>
              <w:right w:val="nil"/>
            </w:tcBorders>
            <w:shd w:val="clear" w:color="auto" w:fill="auto"/>
            <w:noWrap/>
            <w:vAlign w:val="center"/>
          </w:tcPr>
          <w:p w:rsidR="002E66AB" w:rsidRDefault="002E66AB" w:rsidP="002E66AB">
            <w:pPr>
              <w:jc w:val="right"/>
              <w:rPr>
                <w:sz w:val="14"/>
                <w:szCs w:val="14"/>
              </w:rPr>
            </w:pPr>
            <w:r>
              <w:rPr>
                <w:sz w:val="14"/>
                <w:szCs w:val="14"/>
              </w:rPr>
              <w:t>5,124</w:t>
            </w:r>
          </w:p>
        </w:tc>
        <w:tc>
          <w:tcPr>
            <w:tcW w:w="431"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4,163</w:t>
            </w:r>
          </w:p>
        </w:tc>
        <w:tc>
          <w:tcPr>
            <w:tcW w:w="416"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134</w:t>
            </w:r>
          </w:p>
        </w:tc>
        <w:tc>
          <w:tcPr>
            <w:tcW w:w="417" w:type="pct"/>
            <w:tcBorders>
              <w:top w:val="nil"/>
              <w:left w:val="nil"/>
              <w:right w:val="nil"/>
            </w:tcBorders>
            <w:shd w:val="clear" w:color="auto" w:fill="auto"/>
            <w:vAlign w:val="center"/>
          </w:tcPr>
          <w:p w:rsidR="002E66AB" w:rsidRDefault="002E66AB" w:rsidP="002E66AB">
            <w:pPr>
              <w:jc w:val="right"/>
              <w:rPr>
                <w:sz w:val="14"/>
                <w:szCs w:val="14"/>
              </w:rPr>
            </w:pPr>
            <w:r>
              <w:rPr>
                <w:sz w:val="14"/>
                <w:szCs w:val="14"/>
              </w:rPr>
              <w:t>4,297</w:t>
            </w:r>
          </w:p>
        </w:tc>
      </w:tr>
      <w:tr w:rsidR="002E66AB" w:rsidRPr="00D5469A" w:rsidTr="00DF4C38">
        <w:trPr>
          <w:trHeight w:hRule="exact" w:val="230"/>
        </w:trPr>
        <w:tc>
          <w:tcPr>
            <w:tcW w:w="1794" w:type="pct"/>
            <w:tcBorders>
              <w:left w:val="nil"/>
              <w:right w:val="nil"/>
            </w:tcBorders>
            <w:shd w:val="clear" w:color="auto" w:fill="auto"/>
            <w:noWrap/>
            <w:vAlign w:val="center"/>
          </w:tcPr>
          <w:p w:rsidR="002E66AB" w:rsidRPr="00D5469A" w:rsidRDefault="002E66AB" w:rsidP="002E66AB">
            <w:pPr>
              <w:jc w:val="left"/>
              <w:rPr>
                <w:b/>
                <w:bCs/>
                <w:color w:val="auto"/>
                <w:szCs w:val="16"/>
              </w:rPr>
            </w:pPr>
            <w:r w:rsidRPr="00D5469A">
              <w:rPr>
                <w:b/>
                <w:bCs/>
                <w:color w:val="auto"/>
                <w:szCs w:val="16"/>
              </w:rPr>
              <w:t>Total Assets/ Liabilities</w:t>
            </w:r>
          </w:p>
        </w:tc>
        <w:tc>
          <w:tcPr>
            <w:tcW w:w="369" w:type="pct"/>
            <w:tcBorders>
              <w:left w:val="nil"/>
              <w:right w:val="nil"/>
            </w:tcBorders>
            <w:shd w:val="clear" w:color="auto" w:fill="auto"/>
            <w:noWrap/>
            <w:vAlign w:val="center"/>
          </w:tcPr>
          <w:p w:rsidR="002E66AB" w:rsidRDefault="002E66AB" w:rsidP="002E66AB">
            <w:pPr>
              <w:jc w:val="right"/>
              <w:rPr>
                <w:b/>
                <w:bCs/>
                <w:sz w:val="14"/>
                <w:szCs w:val="14"/>
              </w:rPr>
            </w:pPr>
            <w:r>
              <w:rPr>
                <w:b/>
                <w:bCs/>
                <w:sz w:val="14"/>
                <w:szCs w:val="14"/>
              </w:rPr>
              <w:t>234,738</w:t>
            </w:r>
          </w:p>
        </w:tc>
        <w:tc>
          <w:tcPr>
            <w:tcW w:w="371" w:type="pct"/>
            <w:tcBorders>
              <w:left w:val="nil"/>
              <w:right w:val="nil"/>
            </w:tcBorders>
            <w:shd w:val="clear" w:color="auto" w:fill="auto"/>
            <w:noWrap/>
            <w:vAlign w:val="center"/>
          </w:tcPr>
          <w:p w:rsidR="002E66AB" w:rsidRDefault="002E66AB" w:rsidP="002E66AB">
            <w:pPr>
              <w:jc w:val="right"/>
              <w:rPr>
                <w:b/>
                <w:bCs/>
                <w:sz w:val="14"/>
                <w:szCs w:val="14"/>
              </w:rPr>
            </w:pPr>
            <w:r>
              <w:rPr>
                <w:b/>
                <w:bCs/>
                <w:sz w:val="14"/>
                <w:szCs w:val="14"/>
              </w:rPr>
              <w:t>892,935</w:t>
            </w:r>
          </w:p>
        </w:tc>
        <w:tc>
          <w:tcPr>
            <w:tcW w:w="369"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223,532</w:t>
            </w:r>
          </w:p>
        </w:tc>
        <w:tc>
          <w:tcPr>
            <w:tcW w:w="417" w:type="pct"/>
            <w:tcBorders>
              <w:left w:val="nil"/>
              <w:right w:val="nil"/>
            </w:tcBorders>
            <w:shd w:val="clear" w:color="auto" w:fill="auto"/>
            <w:noWrap/>
            <w:vAlign w:val="center"/>
          </w:tcPr>
          <w:p w:rsidR="002E66AB" w:rsidRDefault="002E66AB" w:rsidP="002E66AB">
            <w:pPr>
              <w:jc w:val="right"/>
              <w:rPr>
                <w:b/>
                <w:bCs/>
                <w:sz w:val="14"/>
                <w:szCs w:val="14"/>
              </w:rPr>
            </w:pPr>
            <w:r>
              <w:rPr>
                <w:b/>
                <w:bCs/>
                <w:sz w:val="14"/>
                <w:szCs w:val="14"/>
              </w:rPr>
              <w:t>1,351,205</w:t>
            </w:r>
          </w:p>
        </w:tc>
        <w:tc>
          <w:tcPr>
            <w:tcW w:w="431"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254,015</w:t>
            </w:r>
          </w:p>
        </w:tc>
        <w:tc>
          <w:tcPr>
            <w:tcW w:w="416"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876,682</w:t>
            </w:r>
          </w:p>
        </w:tc>
        <w:tc>
          <w:tcPr>
            <w:tcW w:w="416"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283,605</w:t>
            </w:r>
          </w:p>
        </w:tc>
        <w:tc>
          <w:tcPr>
            <w:tcW w:w="417" w:type="pct"/>
            <w:tcBorders>
              <w:left w:val="nil"/>
              <w:right w:val="nil"/>
            </w:tcBorders>
            <w:shd w:val="clear" w:color="auto" w:fill="auto"/>
            <w:vAlign w:val="center"/>
          </w:tcPr>
          <w:p w:rsidR="002E66AB" w:rsidRDefault="002E66AB" w:rsidP="002E66AB">
            <w:pPr>
              <w:jc w:val="right"/>
              <w:rPr>
                <w:b/>
                <w:bCs/>
                <w:sz w:val="14"/>
                <w:szCs w:val="14"/>
              </w:rPr>
            </w:pPr>
            <w:r>
              <w:rPr>
                <w:b/>
                <w:bCs/>
                <w:sz w:val="14"/>
                <w:szCs w:val="14"/>
              </w:rPr>
              <w:t>1,414,301</w:t>
            </w:r>
          </w:p>
        </w:tc>
      </w:tr>
      <w:tr w:rsidR="002E66AB" w:rsidRPr="00D5469A" w:rsidTr="00DF4C38">
        <w:trPr>
          <w:trHeight w:hRule="exact" w:val="230"/>
        </w:trPr>
        <w:tc>
          <w:tcPr>
            <w:tcW w:w="1794" w:type="pct"/>
            <w:tcBorders>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69" w:type="pct"/>
            <w:tcBorders>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15,638</w:t>
            </w:r>
          </w:p>
        </w:tc>
        <w:tc>
          <w:tcPr>
            <w:tcW w:w="371" w:type="pct"/>
            <w:tcBorders>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31,189</w:t>
            </w:r>
          </w:p>
        </w:tc>
        <w:tc>
          <w:tcPr>
            <w:tcW w:w="369"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162,283</w:t>
            </w:r>
          </w:p>
        </w:tc>
        <w:tc>
          <w:tcPr>
            <w:tcW w:w="417" w:type="pct"/>
            <w:tcBorders>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209,111</w:t>
            </w:r>
          </w:p>
        </w:tc>
        <w:tc>
          <w:tcPr>
            <w:tcW w:w="431"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12,639</w:t>
            </w:r>
          </w:p>
        </w:tc>
        <w:tc>
          <w:tcPr>
            <w:tcW w:w="416"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29,580</w:t>
            </w:r>
          </w:p>
        </w:tc>
        <w:tc>
          <w:tcPr>
            <w:tcW w:w="416"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204,910</w:t>
            </w:r>
          </w:p>
        </w:tc>
        <w:tc>
          <w:tcPr>
            <w:tcW w:w="417" w:type="pct"/>
            <w:tcBorders>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247,129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Restricted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287</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17,587</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17,900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360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16,648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17,015</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Other deposits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15,352</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13,603</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162,256</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191,211</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12,279</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12,932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204,903</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230,114</w:t>
            </w:r>
          </w:p>
        </w:tc>
      </w:tr>
      <w:tr w:rsidR="002E66AB" w:rsidRPr="00D5469A" w:rsidTr="00DF4C38">
        <w:trPr>
          <w:trHeight w:hRule="exact" w:val="378"/>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355"/>
                <w:tab w:val="left" w:pos="625"/>
                <w:tab w:val="left" w:pos="715"/>
              </w:tabs>
              <w:ind w:hanging="95"/>
              <w:jc w:val="left"/>
              <w:rPr>
                <w:b/>
                <w:bCs/>
                <w:color w:val="auto"/>
                <w:szCs w:val="16"/>
              </w:rPr>
            </w:pPr>
            <w:r w:rsidRPr="00D5469A">
              <w:rPr>
                <w:b/>
                <w:bCs/>
                <w:color w:val="auto"/>
                <w:szCs w:val="16"/>
              </w:rPr>
              <w:t>2. Securities other than shares (bonds/debentures etc)</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1,001</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1,559</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1,125</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3,685</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1,537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1,000</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2,537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 xml:space="preserve">a. Short-term </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439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439</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574</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574</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1,001</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1,119</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1,125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3,246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962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1,000</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1,962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88,751</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30,017</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12,625</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131,393</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102,218</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44,317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14,327</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160,862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Short-term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61,606</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8,313</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857</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70,777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69,880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10,016</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2,708</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82,604</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Long-term</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27,145</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21,704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11,767</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60,616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32,338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34,300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11,619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78,257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29,872</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86,154</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18,332</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134,358</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34,643</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65,567</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25,277</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125,486</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69"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99,475</w:t>
            </w:r>
          </w:p>
        </w:tc>
        <w:tc>
          <w:tcPr>
            <w:tcW w:w="371"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744,016</w:t>
            </w:r>
          </w:p>
        </w:tc>
        <w:tc>
          <w:tcPr>
            <w:tcW w:w="369"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29,168</w:t>
            </w:r>
          </w:p>
        </w:tc>
        <w:tc>
          <w:tcPr>
            <w:tcW w:w="417" w:type="pct"/>
            <w:tcBorders>
              <w:top w:val="nil"/>
              <w:left w:val="nil"/>
              <w:bottom w:val="nil"/>
              <w:right w:val="nil"/>
            </w:tcBorders>
            <w:shd w:val="clear" w:color="auto" w:fill="auto"/>
            <w:noWrap/>
            <w:vAlign w:val="center"/>
          </w:tcPr>
          <w:p w:rsidR="002E66AB" w:rsidRDefault="002E66AB" w:rsidP="002E66AB">
            <w:pPr>
              <w:jc w:val="right"/>
              <w:rPr>
                <w:b/>
                <w:bCs/>
                <w:sz w:val="14"/>
                <w:szCs w:val="14"/>
              </w:rPr>
            </w:pPr>
            <w:r>
              <w:rPr>
                <w:b/>
                <w:bCs/>
                <w:sz w:val="14"/>
                <w:szCs w:val="14"/>
              </w:rPr>
              <w:t>872,659</w:t>
            </w:r>
          </w:p>
        </w:tc>
        <w:tc>
          <w:tcPr>
            <w:tcW w:w="431"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104,514</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735,682</w:t>
            </w:r>
          </w:p>
        </w:tc>
        <w:tc>
          <w:tcPr>
            <w:tcW w:w="416"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38,091</w:t>
            </w:r>
          </w:p>
        </w:tc>
        <w:tc>
          <w:tcPr>
            <w:tcW w:w="417" w:type="pct"/>
            <w:tcBorders>
              <w:top w:val="nil"/>
              <w:left w:val="nil"/>
              <w:bottom w:val="nil"/>
              <w:right w:val="nil"/>
            </w:tcBorders>
            <w:shd w:val="clear" w:color="auto" w:fill="auto"/>
            <w:vAlign w:val="center"/>
          </w:tcPr>
          <w:p w:rsidR="002E66AB" w:rsidRDefault="002E66AB" w:rsidP="002E66AB">
            <w:pPr>
              <w:jc w:val="right"/>
              <w:rPr>
                <w:b/>
                <w:bCs/>
                <w:sz w:val="14"/>
                <w:szCs w:val="14"/>
              </w:rPr>
            </w:pPr>
            <w:r>
              <w:rPr>
                <w:b/>
                <w:bCs/>
                <w:sz w:val="14"/>
                <w:szCs w:val="14"/>
              </w:rPr>
              <w:t>878,288</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a. 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395,206</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2,500</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397,706</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406,697</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2,500</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409,197</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b. Non-quoted</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65,373</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276,974</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17,130</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359,477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69,032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264,942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21,008</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354,981</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c. Retained earnings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20,509</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58,697</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3,141</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82,347</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22,482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56,930</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5,709</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85,122</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d. Current year result</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2,938</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(14,611)</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4,401</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(7,272)</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2,643</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1,842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4,184</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8,669</w:t>
            </w:r>
          </w:p>
        </w:tc>
      </w:tr>
      <w:tr w:rsidR="002E66AB" w:rsidRPr="00D5469A" w:rsidTr="00DF4C38">
        <w:trPr>
          <w:trHeight w:hRule="exact" w:val="230"/>
        </w:trPr>
        <w:tc>
          <w:tcPr>
            <w:tcW w:w="1794" w:type="pct"/>
            <w:tcBorders>
              <w:top w:val="nil"/>
              <w:left w:val="nil"/>
              <w:bottom w:val="nil"/>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e. General &amp; special reserves</w:t>
            </w:r>
          </w:p>
        </w:tc>
        <w:tc>
          <w:tcPr>
            <w:tcW w:w="369"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12,565</w:t>
            </w:r>
          </w:p>
        </w:tc>
        <w:tc>
          <w:tcPr>
            <w:tcW w:w="371"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12,000</w:t>
            </w:r>
          </w:p>
        </w:tc>
        <w:tc>
          <w:tcPr>
            <w:tcW w:w="369"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1,995</w:t>
            </w:r>
          </w:p>
        </w:tc>
        <w:tc>
          <w:tcPr>
            <w:tcW w:w="417" w:type="pct"/>
            <w:tcBorders>
              <w:top w:val="nil"/>
              <w:left w:val="nil"/>
              <w:bottom w:val="nil"/>
              <w:right w:val="nil"/>
            </w:tcBorders>
            <w:shd w:val="clear" w:color="auto" w:fill="auto"/>
            <w:noWrap/>
            <w:vAlign w:val="center"/>
          </w:tcPr>
          <w:p w:rsidR="002E66AB" w:rsidRDefault="002E66AB" w:rsidP="002E66AB">
            <w:pPr>
              <w:jc w:val="right"/>
              <w:rPr>
                <w:sz w:val="14"/>
                <w:szCs w:val="14"/>
              </w:rPr>
            </w:pPr>
            <w:r>
              <w:rPr>
                <w:sz w:val="14"/>
                <w:szCs w:val="14"/>
              </w:rPr>
              <w:t>26,560</w:t>
            </w:r>
          </w:p>
        </w:tc>
        <w:tc>
          <w:tcPr>
            <w:tcW w:w="431"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13,232</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7,598</w:t>
            </w:r>
          </w:p>
        </w:tc>
        <w:tc>
          <w:tcPr>
            <w:tcW w:w="416"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4,685</w:t>
            </w:r>
          </w:p>
        </w:tc>
        <w:tc>
          <w:tcPr>
            <w:tcW w:w="417" w:type="pct"/>
            <w:tcBorders>
              <w:top w:val="nil"/>
              <w:left w:val="nil"/>
              <w:bottom w:val="nil"/>
              <w:right w:val="nil"/>
            </w:tcBorders>
            <w:shd w:val="clear" w:color="auto" w:fill="auto"/>
            <w:vAlign w:val="center"/>
          </w:tcPr>
          <w:p w:rsidR="002E66AB" w:rsidRDefault="002E66AB" w:rsidP="002E66AB">
            <w:pPr>
              <w:jc w:val="right"/>
              <w:rPr>
                <w:sz w:val="14"/>
                <w:szCs w:val="14"/>
              </w:rPr>
            </w:pPr>
            <w:r>
              <w:rPr>
                <w:sz w:val="14"/>
                <w:szCs w:val="14"/>
              </w:rPr>
              <w:t>25,515</w:t>
            </w:r>
          </w:p>
        </w:tc>
      </w:tr>
      <w:tr w:rsidR="002E66AB" w:rsidRPr="00D5469A" w:rsidTr="00DF4C38">
        <w:trPr>
          <w:trHeight w:hRule="exact" w:val="230"/>
        </w:trPr>
        <w:tc>
          <w:tcPr>
            <w:tcW w:w="1794" w:type="pct"/>
            <w:tcBorders>
              <w:top w:val="nil"/>
              <w:left w:val="nil"/>
              <w:bottom w:val="single" w:sz="12" w:space="0" w:color="auto"/>
              <w:right w:val="nil"/>
            </w:tcBorders>
            <w:shd w:val="clear" w:color="auto" w:fill="auto"/>
            <w:noWrap/>
            <w:vAlign w:val="center"/>
          </w:tcPr>
          <w:p w:rsidR="002E66AB" w:rsidRPr="00D5469A" w:rsidRDefault="002E66AB" w:rsidP="002E66AB">
            <w:pPr>
              <w:ind w:firstLine="445"/>
              <w:jc w:val="left"/>
              <w:rPr>
                <w:color w:val="auto"/>
                <w:szCs w:val="16"/>
              </w:rPr>
            </w:pPr>
            <w:r w:rsidRPr="00D5469A">
              <w:rPr>
                <w:color w:val="auto"/>
                <w:szCs w:val="16"/>
              </w:rPr>
              <w:t>f. Valuation adjustments</w:t>
            </w:r>
          </w:p>
        </w:tc>
        <w:tc>
          <w:tcPr>
            <w:tcW w:w="369" w:type="pct"/>
            <w:tcBorders>
              <w:top w:val="nil"/>
              <w:left w:val="nil"/>
              <w:bottom w:val="single" w:sz="12" w:space="0" w:color="auto"/>
              <w:right w:val="nil"/>
            </w:tcBorders>
            <w:shd w:val="clear" w:color="auto" w:fill="auto"/>
            <w:noWrap/>
            <w:vAlign w:val="center"/>
          </w:tcPr>
          <w:p w:rsidR="002E66AB" w:rsidRDefault="002E66AB" w:rsidP="002E66AB">
            <w:pPr>
              <w:jc w:val="right"/>
              <w:rPr>
                <w:sz w:val="14"/>
                <w:szCs w:val="14"/>
              </w:rPr>
            </w:pPr>
            <w:r>
              <w:rPr>
                <w:sz w:val="14"/>
                <w:szCs w:val="14"/>
              </w:rPr>
              <w:t>(1,910)</w:t>
            </w:r>
          </w:p>
        </w:tc>
        <w:tc>
          <w:tcPr>
            <w:tcW w:w="371" w:type="pct"/>
            <w:tcBorders>
              <w:top w:val="nil"/>
              <w:left w:val="nil"/>
              <w:bottom w:val="single" w:sz="12" w:space="0" w:color="auto"/>
              <w:right w:val="nil"/>
            </w:tcBorders>
            <w:shd w:val="clear" w:color="auto" w:fill="auto"/>
            <w:noWrap/>
            <w:vAlign w:val="center"/>
          </w:tcPr>
          <w:p w:rsidR="002E66AB" w:rsidRDefault="002E66AB" w:rsidP="002E66AB">
            <w:pPr>
              <w:jc w:val="right"/>
              <w:rPr>
                <w:sz w:val="14"/>
                <w:szCs w:val="14"/>
              </w:rPr>
            </w:pPr>
            <w:r>
              <w:rPr>
                <w:sz w:val="14"/>
                <w:szCs w:val="14"/>
              </w:rPr>
              <w:t>15,750</w:t>
            </w:r>
          </w:p>
        </w:tc>
        <w:tc>
          <w:tcPr>
            <w:tcW w:w="369"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1</w:t>
            </w:r>
          </w:p>
        </w:tc>
        <w:tc>
          <w:tcPr>
            <w:tcW w:w="417" w:type="pct"/>
            <w:tcBorders>
              <w:top w:val="nil"/>
              <w:left w:val="nil"/>
              <w:bottom w:val="single" w:sz="12" w:space="0" w:color="auto"/>
              <w:right w:val="nil"/>
            </w:tcBorders>
            <w:shd w:val="clear" w:color="auto" w:fill="auto"/>
            <w:noWrap/>
            <w:vAlign w:val="center"/>
          </w:tcPr>
          <w:p w:rsidR="002E66AB" w:rsidRDefault="002E66AB" w:rsidP="002E66AB">
            <w:pPr>
              <w:jc w:val="right"/>
              <w:rPr>
                <w:sz w:val="14"/>
                <w:szCs w:val="14"/>
              </w:rPr>
            </w:pPr>
            <w:r>
              <w:rPr>
                <w:sz w:val="14"/>
                <w:szCs w:val="14"/>
              </w:rPr>
              <w:t>13,840</w:t>
            </w:r>
          </w:p>
        </w:tc>
        <w:tc>
          <w:tcPr>
            <w:tcW w:w="431"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(2,874)</w:t>
            </w:r>
          </w:p>
        </w:tc>
        <w:tc>
          <w:tcPr>
            <w:tcW w:w="416"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(2,327)</w:t>
            </w:r>
          </w:p>
        </w:tc>
        <w:tc>
          <w:tcPr>
            <w:tcW w:w="416"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5</w:t>
            </w:r>
          </w:p>
        </w:tc>
        <w:tc>
          <w:tcPr>
            <w:tcW w:w="417" w:type="pct"/>
            <w:tcBorders>
              <w:top w:val="nil"/>
              <w:left w:val="nil"/>
              <w:bottom w:val="single" w:sz="12" w:space="0" w:color="auto"/>
              <w:right w:val="nil"/>
            </w:tcBorders>
            <w:shd w:val="clear" w:color="auto" w:fill="auto"/>
            <w:vAlign w:val="center"/>
          </w:tcPr>
          <w:p w:rsidR="002E66AB" w:rsidRDefault="002E66AB" w:rsidP="002E66AB">
            <w:pPr>
              <w:jc w:val="right"/>
              <w:rPr>
                <w:sz w:val="14"/>
                <w:szCs w:val="14"/>
              </w:rPr>
            </w:pPr>
            <w:r>
              <w:rPr>
                <w:sz w:val="14"/>
                <w:szCs w:val="14"/>
              </w:rPr>
              <w:t>(5,196)</w:t>
            </w:r>
          </w:p>
        </w:tc>
      </w:tr>
      <w:tr w:rsidR="002E66AB" w:rsidRPr="00D5469A" w:rsidTr="00052ECD">
        <w:trPr>
          <w:trHeight w:val="645"/>
        </w:trPr>
        <w:tc>
          <w:tcPr>
            <w:tcW w:w="5000" w:type="pct"/>
            <w:gridSpan w:val="9"/>
            <w:tcBorders>
              <w:top w:val="single" w:sz="12" w:space="0" w:color="auto"/>
              <w:left w:val="nil"/>
              <w:right w:val="nil"/>
            </w:tcBorders>
            <w:shd w:val="clear" w:color="auto" w:fill="auto"/>
            <w:vAlign w:val="center"/>
          </w:tcPr>
          <w:p w:rsidR="002E66AB" w:rsidRDefault="002E66AB" w:rsidP="002E66AB">
            <w:pPr>
              <w:ind w:hanging="95"/>
              <w:jc w:val="right"/>
              <w:rPr>
                <w:color w:val="auto"/>
                <w:sz w:val="12"/>
                <w:szCs w:val="16"/>
              </w:rPr>
            </w:pPr>
            <w:r>
              <w:rPr>
                <w:sz w:val="14"/>
                <w:szCs w:val="14"/>
              </w:rPr>
              <w:t>Source: Statistics &amp; Data Warehouse Department SBP</w:t>
            </w:r>
          </w:p>
          <w:p w:rsidR="002E66AB" w:rsidRPr="00D5469A" w:rsidRDefault="002E66AB" w:rsidP="002E66AB">
            <w:pPr>
              <w:ind w:hanging="95"/>
              <w:jc w:val="left"/>
              <w:rPr>
                <w:color w:val="auto"/>
                <w:sz w:val="12"/>
                <w:szCs w:val="16"/>
              </w:rPr>
            </w:pPr>
            <w:r w:rsidRPr="00D5469A">
              <w:rPr>
                <w:color w:val="auto"/>
                <w:sz w:val="12"/>
                <w:szCs w:val="16"/>
              </w:rPr>
              <w:t>* DFIs also include HBFC data.</w:t>
            </w:r>
          </w:p>
          <w:p w:rsidR="002E66AB" w:rsidRPr="00D5469A" w:rsidRDefault="002E66AB" w:rsidP="002E66AB">
            <w:pPr>
              <w:ind w:hanging="95"/>
              <w:jc w:val="left"/>
              <w:rPr>
                <w:color w:val="auto"/>
                <w:sz w:val="12"/>
                <w:szCs w:val="16"/>
              </w:rPr>
            </w:pPr>
            <w:r w:rsidRPr="00D5469A">
              <w:rPr>
                <w:color w:val="auto"/>
                <w:sz w:val="12"/>
                <w:szCs w:val="16"/>
              </w:rPr>
              <w:t>DFIs Development Finance Institutions</w:t>
            </w:r>
          </w:p>
          <w:p w:rsidR="002E66AB" w:rsidRPr="00D5469A" w:rsidRDefault="002E66AB" w:rsidP="002E66AB">
            <w:pPr>
              <w:ind w:hanging="95"/>
              <w:jc w:val="left"/>
              <w:rPr>
                <w:color w:val="auto"/>
                <w:sz w:val="12"/>
                <w:szCs w:val="16"/>
              </w:rPr>
            </w:pPr>
            <w:r w:rsidRPr="00D5469A">
              <w:rPr>
                <w:color w:val="auto"/>
                <w:sz w:val="12"/>
                <w:szCs w:val="16"/>
              </w:rPr>
              <w:t>NBFCs  Non Bank Financial Companies</w:t>
            </w:r>
          </w:p>
          <w:p w:rsidR="002E66AB" w:rsidRPr="00D5469A" w:rsidRDefault="002E66AB" w:rsidP="002E66AB">
            <w:pPr>
              <w:ind w:hanging="95"/>
              <w:jc w:val="left"/>
              <w:rPr>
                <w:color w:val="auto"/>
                <w:sz w:val="12"/>
                <w:szCs w:val="16"/>
              </w:rPr>
            </w:pPr>
            <w:r w:rsidRPr="00D5469A">
              <w:rPr>
                <w:color w:val="auto"/>
                <w:sz w:val="12"/>
                <w:szCs w:val="16"/>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77" w:tblpY="6425"/>
        <w:tblOverlap w:val="never"/>
        <w:tblW w:w="9643" w:type="dxa"/>
        <w:tblLayout w:type="fixed"/>
        <w:tblCellMar>
          <w:left w:w="115" w:type="dxa"/>
          <w:right w:w="144" w:type="dxa"/>
        </w:tblCellMar>
        <w:tblLook w:val="04A0" w:firstRow="1" w:lastRow="0" w:firstColumn="1" w:lastColumn="0" w:noHBand="0" w:noVBand="1"/>
      </w:tblPr>
      <w:tblGrid>
        <w:gridCol w:w="3317"/>
        <w:gridCol w:w="1016"/>
        <w:gridCol w:w="1144"/>
        <w:gridCol w:w="900"/>
        <w:gridCol w:w="990"/>
        <w:gridCol w:w="1260"/>
        <w:gridCol w:w="1016"/>
      </w:tblGrid>
      <w:tr w:rsidR="00861018" w:rsidRPr="00D5469A" w:rsidTr="007B3B61">
        <w:trPr>
          <w:trHeight w:val="375"/>
        </w:trPr>
        <w:tc>
          <w:tcPr>
            <w:tcW w:w="9643"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7B3B61">
            <w:pPr>
              <w:rPr>
                <w:b/>
                <w:bCs/>
                <w:color w:val="auto"/>
                <w:sz w:val="28"/>
                <w:szCs w:val="28"/>
              </w:rPr>
            </w:pPr>
            <w:r>
              <w:rPr>
                <w:b/>
                <w:bCs/>
                <w:color w:val="auto"/>
                <w:sz w:val="28"/>
                <w:szCs w:val="28"/>
              </w:rPr>
              <w:lastRenderedPageBreak/>
              <w:t>2.15</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7B3B61">
        <w:trPr>
          <w:trHeight w:val="228"/>
        </w:trPr>
        <w:tc>
          <w:tcPr>
            <w:tcW w:w="9643"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7B3B61">
            <w:pPr>
              <w:jc w:val="right"/>
              <w:rPr>
                <w:color w:val="auto"/>
                <w:szCs w:val="16"/>
              </w:rPr>
            </w:pPr>
            <w:r w:rsidRPr="00D5469A">
              <w:rPr>
                <w:color w:val="auto"/>
                <w:szCs w:val="16"/>
              </w:rPr>
              <w:t>(Million Rupees)</w:t>
            </w:r>
          </w:p>
        </w:tc>
      </w:tr>
      <w:tr w:rsidR="0040006F" w:rsidRPr="00D5469A" w:rsidTr="007B3B61">
        <w:trPr>
          <w:trHeight w:val="330"/>
        </w:trPr>
        <w:tc>
          <w:tcPr>
            <w:tcW w:w="3317"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EF550D" w:rsidP="007B3B61">
            <w:pPr>
              <w:rPr>
                <w:b/>
                <w:color w:val="auto"/>
                <w:szCs w:val="16"/>
              </w:rPr>
            </w:pPr>
            <w:r>
              <w:rPr>
                <w:b/>
                <w:color w:val="auto"/>
                <w:szCs w:val="16"/>
              </w:rPr>
              <w:t>Sep</w:t>
            </w:r>
            <w:r w:rsidR="0040006F" w:rsidRPr="00D5469A">
              <w:rPr>
                <w:b/>
                <w:color w:val="auto"/>
                <w:szCs w:val="16"/>
              </w:rPr>
              <w:t>-1</w:t>
            </w:r>
            <w:r w:rsidR="004243B0">
              <w:rPr>
                <w:b/>
                <w:color w:val="auto"/>
                <w:szCs w:val="16"/>
              </w:rPr>
              <w:t>7</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hideMark/>
          </w:tcPr>
          <w:p w:rsidR="0040006F" w:rsidRPr="00D5469A" w:rsidRDefault="00EF550D" w:rsidP="007B3B61">
            <w:pPr>
              <w:rPr>
                <w:b/>
                <w:color w:val="auto"/>
                <w:szCs w:val="16"/>
              </w:rPr>
            </w:pPr>
            <w:r>
              <w:rPr>
                <w:b/>
                <w:bCs/>
                <w:color w:val="auto"/>
                <w:szCs w:val="22"/>
              </w:rPr>
              <w:t>Sep</w:t>
            </w:r>
            <w:r w:rsidR="00322666">
              <w:rPr>
                <w:b/>
                <w:bCs/>
                <w:color w:val="auto"/>
                <w:szCs w:val="22"/>
              </w:rPr>
              <w:t>-1</w:t>
            </w:r>
            <w:r w:rsidR="004243B0">
              <w:rPr>
                <w:b/>
                <w:bCs/>
                <w:color w:val="auto"/>
                <w:szCs w:val="22"/>
              </w:rPr>
              <w:t>8</w:t>
            </w:r>
          </w:p>
        </w:tc>
      </w:tr>
      <w:tr w:rsidR="0040006F" w:rsidRPr="00D5469A" w:rsidTr="00BB071F">
        <w:trPr>
          <w:trHeight w:val="315"/>
        </w:trPr>
        <w:tc>
          <w:tcPr>
            <w:tcW w:w="3317"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40006F" w:rsidRPr="00D5469A" w:rsidRDefault="0040006F" w:rsidP="007B3B61">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40006F" w:rsidRPr="00D5469A" w:rsidRDefault="0040006F" w:rsidP="007B3B61">
            <w:pPr>
              <w:rPr>
                <w:b/>
                <w:bCs/>
                <w:color w:val="auto"/>
                <w:szCs w:val="16"/>
              </w:rPr>
            </w:pPr>
            <w:r w:rsidRPr="00D5469A">
              <w:rPr>
                <w:b/>
                <w:bCs/>
                <w:color w:val="auto"/>
                <w:szCs w:val="16"/>
              </w:rPr>
              <w:t>Total</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13"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97,587</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3,627</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101,214</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96,835</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7,371</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104,206</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3,675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669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4,344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3,365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3,894</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93,912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2,958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96,871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93,470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6,842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100,312</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10,737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1,509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12,247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17,755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19,729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37,484</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 xml:space="preserve"> i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5,063</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958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6,021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4,576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15</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4,592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4,716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529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5,245</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667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536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11,363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11,377</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431</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431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1,102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18,851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19,954</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50" w:type="dxa"/>
              <w:bottom w:w="0" w:type="dxa"/>
              <w:right w:w="13" w:type="dxa"/>
            </w:tcMar>
            <w:vAlign w:val="center"/>
            <w:hideMark/>
          </w:tcPr>
          <w:p w:rsidR="002E66AB" w:rsidRPr="00D5469A" w:rsidRDefault="002E66AB" w:rsidP="002E66AB">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574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235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sz w:val="14"/>
                <w:szCs w:val="14"/>
              </w:rPr>
            </w:pPr>
            <w:r>
              <w:rPr>
                <w:sz w:val="14"/>
                <w:szCs w:val="14"/>
              </w:rPr>
              <w:t>809</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99</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99</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29,430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11,772</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41,202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44,254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11,721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55,974</w:t>
            </w:r>
          </w:p>
        </w:tc>
      </w:tr>
      <w:tr w:rsidR="002E66AB" w:rsidRPr="00D5469A" w:rsidTr="00EF550D">
        <w:trPr>
          <w:trHeight w:hRule="exact" w:val="387"/>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3317" w:type="dxa"/>
            <w:tcBorders>
              <w:top w:val="nil"/>
              <w:left w:val="nil"/>
              <w:bottom w:val="nil"/>
              <w:right w:val="nil"/>
            </w:tcBorders>
            <w:shd w:val="clear" w:color="auto" w:fill="auto"/>
            <w:noWrap/>
            <w:tcMar>
              <w:top w:w="0" w:type="dxa"/>
              <w:left w:w="13" w:type="dxa"/>
              <w:bottom w:w="0" w:type="dxa"/>
              <w:right w:w="13" w:type="dxa"/>
            </w:tcMar>
            <w:vAlign w:val="center"/>
            <w:hideMark/>
          </w:tcPr>
          <w:p w:rsidR="002E66AB" w:rsidRPr="00D5469A" w:rsidRDefault="002E66AB" w:rsidP="002E66AB">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45</w:t>
            </w:r>
          </w:p>
        </w:tc>
      </w:tr>
      <w:tr w:rsidR="002E66AB" w:rsidRPr="00D5469A" w:rsidTr="00EF550D">
        <w:trPr>
          <w:trHeight w:hRule="exact" w:val="259"/>
        </w:trPr>
        <w:tc>
          <w:tcPr>
            <w:tcW w:w="3317"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2E66AB" w:rsidRPr="00D5469A" w:rsidRDefault="002E66AB" w:rsidP="002E66AB">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117,247</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12,140</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129,387</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157,516</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12,672</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170,188</w:t>
            </w:r>
          </w:p>
        </w:tc>
      </w:tr>
      <w:tr w:rsidR="002E66AB" w:rsidRPr="00D5469A" w:rsidTr="00EF550D">
        <w:trPr>
          <w:trHeight w:hRule="exact" w:val="259"/>
        </w:trPr>
        <w:tc>
          <w:tcPr>
            <w:tcW w:w="3317"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2E66AB" w:rsidRPr="00D5469A" w:rsidRDefault="002E66AB" w:rsidP="002E66AB">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255,019</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29,048</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284,067</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316,432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51,503</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E66AB" w:rsidRDefault="002E66AB" w:rsidP="002E66AB">
            <w:pPr>
              <w:jc w:val="right"/>
              <w:rPr>
                <w:b/>
                <w:bCs/>
                <w:sz w:val="14"/>
                <w:szCs w:val="14"/>
              </w:rPr>
            </w:pPr>
            <w:r>
              <w:rPr>
                <w:b/>
                <w:bCs/>
                <w:sz w:val="14"/>
                <w:szCs w:val="14"/>
              </w:rPr>
              <w:t>367,935</w:t>
            </w:r>
          </w:p>
        </w:tc>
      </w:tr>
      <w:tr w:rsidR="002E66AB" w:rsidRPr="00D5469A" w:rsidTr="007B3B61">
        <w:trPr>
          <w:trHeight w:val="362"/>
        </w:trPr>
        <w:tc>
          <w:tcPr>
            <w:tcW w:w="9643"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2E66AB" w:rsidRDefault="002E66AB" w:rsidP="002E66AB">
            <w:pPr>
              <w:jc w:val="right"/>
              <w:rPr>
                <w:color w:val="auto"/>
                <w:sz w:val="12"/>
                <w:szCs w:val="16"/>
              </w:rPr>
            </w:pPr>
            <w:r>
              <w:rPr>
                <w:sz w:val="14"/>
                <w:szCs w:val="14"/>
              </w:rPr>
              <w:t>Source: Statistics &amp; Data Warehouse Department SBP</w:t>
            </w:r>
          </w:p>
          <w:p w:rsidR="002E66AB" w:rsidRPr="00D5469A" w:rsidRDefault="002E66AB" w:rsidP="002E66AB">
            <w:pPr>
              <w:jc w:val="left"/>
              <w:rPr>
                <w:color w:val="auto"/>
                <w:sz w:val="12"/>
                <w:szCs w:val="16"/>
              </w:rPr>
            </w:pPr>
            <w:r w:rsidRPr="00D5469A">
              <w:rPr>
                <w:color w:val="auto"/>
                <w:sz w:val="12"/>
                <w:szCs w:val="16"/>
              </w:rPr>
              <w:t>* This includes Depository NBFCs, DFIs and MFIs.</w:t>
            </w:r>
          </w:p>
          <w:p w:rsidR="002E66AB" w:rsidRPr="00D5469A" w:rsidRDefault="002E66AB" w:rsidP="002E66AB">
            <w:pPr>
              <w:jc w:val="left"/>
              <w:rPr>
                <w:color w:val="auto"/>
                <w:sz w:val="12"/>
                <w:szCs w:val="16"/>
              </w:rPr>
            </w:pPr>
            <w:r w:rsidRPr="00D5469A">
              <w:rPr>
                <w:color w:val="auto"/>
                <w:sz w:val="12"/>
                <w:szCs w:val="16"/>
              </w:rPr>
              <w:t>** This includes Non Depository NBFCs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7B3B61" w:rsidP="007B3B61">
            <w:pPr>
              <w:rPr>
                <w:b/>
                <w:bCs/>
                <w:color w:val="auto"/>
                <w:szCs w:val="16"/>
              </w:rPr>
            </w:pPr>
            <w:r>
              <w:rPr>
                <w:b/>
                <w:bCs/>
                <w:color w:val="auto"/>
                <w:sz w:val="28"/>
                <w:szCs w:val="28"/>
              </w:rPr>
              <w:t>2.14</w:t>
            </w:r>
            <w:r w:rsidRPr="00D5469A">
              <w:rPr>
                <w:b/>
                <w:bCs/>
                <w:color w:val="auto"/>
                <w:sz w:val="28"/>
                <w:szCs w:val="28"/>
              </w:rPr>
              <w:t xml:space="preserve">  Classification of Deposits with DFIs</w:t>
            </w:r>
            <w:r>
              <w:rPr>
                <w:b/>
                <w:bCs/>
                <w:color w:val="auto"/>
                <w:sz w:val="28"/>
                <w:szCs w:val="28"/>
              </w:rPr>
              <w:t>, MFBs</w:t>
            </w:r>
            <w:r w:rsidRPr="00D5469A">
              <w:rPr>
                <w:b/>
                <w:bCs/>
                <w:color w:val="auto"/>
                <w:sz w:val="28"/>
                <w:szCs w:val="28"/>
              </w:rPr>
              <w:t xml:space="preserve"> &amp; NBFCs</w:t>
            </w:r>
            <w:r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DF4C38"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DF4C38" w:rsidRPr="00D5469A" w:rsidRDefault="00DF4C38" w:rsidP="00DF4C3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color w:val="auto"/>
                <w:szCs w:val="16"/>
              </w:rPr>
              <w:t>Jun-17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Sep-17</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Dec-17</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DF4C38" w:rsidRPr="00D5469A" w:rsidRDefault="00DF4C38" w:rsidP="00DF4C38">
            <w:pPr>
              <w:jc w:val="right"/>
              <w:rPr>
                <w:b/>
                <w:bCs/>
                <w:color w:val="auto"/>
                <w:szCs w:val="22"/>
              </w:rPr>
            </w:pPr>
            <w:r>
              <w:rPr>
                <w:b/>
                <w:bCs/>
                <w:color w:val="auto"/>
                <w:szCs w:val="22"/>
              </w:rPr>
              <w:t>Mar-18</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Jun-18</w:t>
            </w:r>
          </w:p>
        </w:tc>
        <w:tc>
          <w:tcPr>
            <w:tcW w:w="792" w:type="dxa"/>
            <w:tcBorders>
              <w:top w:val="single" w:sz="8" w:space="0" w:color="auto"/>
              <w:left w:val="single" w:sz="4" w:space="0" w:color="auto"/>
              <w:bottom w:val="single" w:sz="12" w:space="0" w:color="auto"/>
            </w:tcBorders>
            <w:shd w:val="clear" w:color="auto" w:fill="auto"/>
            <w:noWrap/>
            <w:vAlign w:val="center"/>
          </w:tcPr>
          <w:p w:rsidR="00DF4C38" w:rsidRPr="00D5469A" w:rsidRDefault="00DF4C38" w:rsidP="00DF4C38">
            <w:pPr>
              <w:jc w:val="right"/>
              <w:rPr>
                <w:b/>
                <w:bCs/>
                <w:color w:val="auto"/>
                <w:szCs w:val="22"/>
              </w:rPr>
            </w:pPr>
            <w:r>
              <w:rPr>
                <w:b/>
                <w:bCs/>
                <w:color w:val="auto"/>
                <w:szCs w:val="22"/>
              </w:rPr>
              <w:t>Sep-18</w:t>
            </w:r>
          </w:p>
        </w:tc>
      </w:tr>
      <w:tr w:rsidR="00DF4C38" w:rsidRPr="00D5469A" w:rsidTr="00DF4C38">
        <w:trPr>
          <w:trHeight w:hRule="exact" w:val="259"/>
        </w:trPr>
        <w:tc>
          <w:tcPr>
            <w:tcW w:w="4068" w:type="dxa"/>
            <w:tcBorders>
              <w:top w:val="single" w:sz="12" w:space="0" w:color="auto"/>
            </w:tcBorders>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70,567</w:t>
            </w:r>
          </w:p>
        </w:tc>
        <w:tc>
          <w:tcPr>
            <w:tcW w:w="90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77,717</w:t>
            </w:r>
          </w:p>
        </w:tc>
        <w:tc>
          <w:tcPr>
            <w:tcW w:w="90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81,425</w:t>
            </w:r>
          </w:p>
        </w:tc>
        <w:tc>
          <w:tcPr>
            <w:tcW w:w="99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85,834</w:t>
            </w:r>
          </w:p>
        </w:tc>
        <w:tc>
          <w:tcPr>
            <w:tcW w:w="900"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97,501</w:t>
            </w:r>
          </w:p>
        </w:tc>
        <w:tc>
          <w:tcPr>
            <w:tcW w:w="792" w:type="dxa"/>
            <w:tcBorders>
              <w:top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91,250</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 xml:space="preserve"> i Public</w:t>
            </w:r>
          </w:p>
        </w:tc>
        <w:tc>
          <w:tcPr>
            <w:tcW w:w="1170" w:type="dxa"/>
            <w:shd w:val="clear" w:color="auto" w:fill="auto"/>
            <w:noWrap/>
            <w:vAlign w:val="center"/>
          </w:tcPr>
          <w:p w:rsidR="00DF4C38" w:rsidRDefault="00DF4C38" w:rsidP="00DF4C38">
            <w:pPr>
              <w:jc w:val="right"/>
              <w:rPr>
                <w:sz w:val="14"/>
                <w:szCs w:val="14"/>
              </w:rPr>
            </w:pPr>
            <w:r>
              <w:rPr>
                <w:sz w:val="14"/>
                <w:szCs w:val="14"/>
              </w:rPr>
              <w:t>24,909</w:t>
            </w:r>
          </w:p>
        </w:tc>
        <w:tc>
          <w:tcPr>
            <w:tcW w:w="900" w:type="dxa"/>
            <w:shd w:val="clear" w:color="auto" w:fill="auto"/>
            <w:noWrap/>
            <w:vAlign w:val="center"/>
          </w:tcPr>
          <w:p w:rsidR="00DF4C38" w:rsidRDefault="00DF4C38" w:rsidP="00DF4C38">
            <w:pPr>
              <w:jc w:val="right"/>
              <w:rPr>
                <w:sz w:val="14"/>
                <w:szCs w:val="14"/>
              </w:rPr>
            </w:pPr>
            <w:r>
              <w:rPr>
                <w:sz w:val="14"/>
                <w:szCs w:val="14"/>
              </w:rPr>
              <w:t>25,543</w:t>
            </w:r>
          </w:p>
        </w:tc>
        <w:tc>
          <w:tcPr>
            <w:tcW w:w="900" w:type="dxa"/>
            <w:shd w:val="clear" w:color="auto" w:fill="auto"/>
            <w:noWrap/>
            <w:vAlign w:val="center"/>
          </w:tcPr>
          <w:p w:rsidR="00DF4C38" w:rsidRDefault="00DF4C38" w:rsidP="00DF4C38">
            <w:pPr>
              <w:jc w:val="right"/>
              <w:rPr>
                <w:sz w:val="14"/>
                <w:szCs w:val="14"/>
              </w:rPr>
            </w:pPr>
            <w:r>
              <w:rPr>
                <w:sz w:val="14"/>
                <w:szCs w:val="14"/>
              </w:rPr>
              <w:t>23,707</w:t>
            </w:r>
          </w:p>
        </w:tc>
        <w:tc>
          <w:tcPr>
            <w:tcW w:w="990" w:type="dxa"/>
            <w:shd w:val="clear" w:color="auto" w:fill="auto"/>
            <w:noWrap/>
            <w:vAlign w:val="center"/>
          </w:tcPr>
          <w:p w:rsidR="00DF4C38" w:rsidRDefault="00DF4C38" w:rsidP="00DF4C38">
            <w:pPr>
              <w:jc w:val="right"/>
              <w:rPr>
                <w:sz w:val="14"/>
                <w:szCs w:val="14"/>
              </w:rPr>
            </w:pPr>
            <w:r>
              <w:rPr>
                <w:sz w:val="14"/>
                <w:szCs w:val="14"/>
              </w:rPr>
              <w:t>23,639</w:t>
            </w:r>
          </w:p>
        </w:tc>
        <w:tc>
          <w:tcPr>
            <w:tcW w:w="900" w:type="dxa"/>
            <w:shd w:val="clear" w:color="auto" w:fill="auto"/>
            <w:noWrap/>
            <w:vAlign w:val="center"/>
          </w:tcPr>
          <w:p w:rsidR="00DF4C38" w:rsidRDefault="00DF4C38" w:rsidP="00DF4C38">
            <w:pPr>
              <w:jc w:val="right"/>
              <w:rPr>
                <w:sz w:val="14"/>
                <w:szCs w:val="14"/>
              </w:rPr>
            </w:pPr>
            <w:r>
              <w:rPr>
                <w:sz w:val="14"/>
                <w:szCs w:val="14"/>
              </w:rPr>
              <w:t>25,217</w:t>
            </w:r>
          </w:p>
        </w:tc>
        <w:tc>
          <w:tcPr>
            <w:tcW w:w="792" w:type="dxa"/>
            <w:shd w:val="clear" w:color="auto" w:fill="auto"/>
            <w:noWrap/>
            <w:vAlign w:val="center"/>
          </w:tcPr>
          <w:p w:rsidR="00DF4C38" w:rsidRDefault="00DF4C38" w:rsidP="00DF4C38">
            <w:pPr>
              <w:jc w:val="right"/>
              <w:rPr>
                <w:sz w:val="14"/>
                <w:szCs w:val="14"/>
              </w:rPr>
            </w:pPr>
            <w:r>
              <w:rPr>
                <w:sz w:val="14"/>
                <w:szCs w:val="14"/>
              </w:rPr>
              <w:t>22,516</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DF4C38" w:rsidRDefault="00DF4C38" w:rsidP="00DF4C38">
            <w:pPr>
              <w:jc w:val="right"/>
              <w:rPr>
                <w:sz w:val="14"/>
                <w:szCs w:val="14"/>
              </w:rPr>
            </w:pPr>
            <w:r>
              <w:rPr>
                <w:sz w:val="14"/>
                <w:szCs w:val="14"/>
              </w:rPr>
              <w:t>45,658</w:t>
            </w:r>
          </w:p>
        </w:tc>
        <w:tc>
          <w:tcPr>
            <w:tcW w:w="900" w:type="dxa"/>
            <w:shd w:val="clear" w:color="auto" w:fill="auto"/>
            <w:noWrap/>
            <w:vAlign w:val="center"/>
          </w:tcPr>
          <w:p w:rsidR="00DF4C38" w:rsidRDefault="00DF4C38" w:rsidP="00DF4C38">
            <w:pPr>
              <w:jc w:val="right"/>
              <w:rPr>
                <w:sz w:val="14"/>
                <w:szCs w:val="14"/>
              </w:rPr>
            </w:pPr>
            <w:r>
              <w:rPr>
                <w:sz w:val="14"/>
                <w:szCs w:val="14"/>
              </w:rPr>
              <w:t>52,174</w:t>
            </w:r>
          </w:p>
        </w:tc>
        <w:tc>
          <w:tcPr>
            <w:tcW w:w="900" w:type="dxa"/>
            <w:shd w:val="clear" w:color="auto" w:fill="auto"/>
            <w:noWrap/>
            <w:vAlign w:val="center"/>
          </w:tcPr>
          <w:p w:rsidR="00DF4C38" w:rsidRDefault="00DF4C38" w:rsidP="00DF4C38">
            <w:pPr>
              <w:jc w:val="right"/>
              <w:rPr>
                <w:sz w:val="14"/>
                <w:szCs w:val="14"/>
              </w:rPr>
            </w:pPr>
            <w:r>
              <w:rPr>
                <w:sz w:val="14"/>
                <w:szCs w:val="14"/>
              </w:rPr>
              <w:t>57,718</w:t>
            </w:r>
          </w:p>
        </w:tc>
        <w:tc>
          <w:tcPr>
            <w:tcW w:w="990" w:type="dxa"/>
            <w:shd w:val="clear" w:color="auto" w:fill="auto"/>
            <w:noWrap/>
            <w:vAlign w:val="center"/>
          </w:tcPr>
          <w:p w:rsidR="00DF4C38" w:rsidRDefault="00DF4C38" w:rsidP="00DF4C38">
            <w:pPr>
              <w:jc w:val="right"/>
              <w:rPr>
                <w:sz w:val="14"/>
                <w:szCs w:val="14"/>
              </w:rPr>
            </w:pPr>
            <w:r>
              <w:rPr>
                <w:sz w:val="14"/>
                <w:szCs w:val="14"/>
              </w:rPr>
              <w:t>62,195</w:t>
            </w:r>
          </w:p>
        </w:tc>
        <w:tc>
          <w:tcPr>
            <w:tcW w:w="900" w:type="dxa"/>
            <w:shd w:val="clear" w:color="auto" w:fill="auto"/>
            <w:noWrap/>
            <w:vAlign w:val="center"/>
          </w:tcPr>
          <w:p w:rsidR="00DF4C38" w:rsidRDefault="00DF4C38" w:rsidP="00DF4C38">
            <w:pPr>
              <w:jc w:val="right"/>
              <w:rPr>
                <w:sz w:val="14"/>
                <w:szCs w:val="14"/>
              </w:rPr>
            </w:pPr>
            <w:r>
              <w:rPr>
                <w:sz w:val="14"/>
                <w:szCs w:val="14"/>
              </w:rPr>
              <w:t>72,284</w:t>
            </w:r>
          </w:p>
        </w:tc>
        <w:tc>
          <w:tcPr>
            <w:tcW w:w="792" w:type="dxa"/>
            <w:shd w:val="clear" w:color="auto" w:fill="auto"/>
            <w:noWrap/>
            <w:vAlign w:val="center"/>
          </w:tcPr>
          <w:p w:rsidR="00DF4C38" w:rsidRDefault="00DF4C38" w:rsidP="00DF4C38">
            <w:pPr>
              <w:jc w:val="right"/>
              <w:rPr>
                <w:sz w:val="14"/>
                <w:szCs w:val="14"/>
              </w:rPr>
            </w:pPr>
            <w:r>
              <w:rPr>
                <w:sz w:val="14"/>
                <w:szCs w:val="14"/>
              </w:rPr>
              <w:t>68,734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18,955</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20,590</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23,769</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23,109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25,803</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22,673</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 Deposit money institutions</w:t>
            </w:r>
          </w:p>
        </w:tc>
        <w:tc>
          <w:tcPr>
            <w:tcW w:w="1170" w:type="dxa"/>
            <w:shd w:val="clear" w:color="auto" w:fill="auto"/>
            <w:noWrap/>
            <w:vAlign w:val="center"/>
          </w:tcPr>
          <w:p w:rsidR="00DF4C38" w:rsidRDefault="00DF4C38" w:rsidP="00DF4C38">
            <w:pPr>
              <w:jc w:val="right"/>
              <w:rPr>
                <w:sz w:val="14"/>
                <w:szCs w:val="14"/>
              </w:rPr>
            </w:pPr>
            <w:r>
              <w:rPr>
                <w:sz w:val="14"/>
                <w:szCs w:val="14"/>
              </w:rPr>
              <w:t>3,858</w:t>
            </w:r>
          </w:p>
        </w:tc>
        <w:tc>
          <w:tcPr>
            <w:tcW w:w="900" w:type="dxa"/>
            <w:shd w:val="clear" w:color="auto" w:fill="auto"/>
            <w:noWrap/>
            <w:vAlign w:val="center"/>
          </w:tcPr>
          <w:p w:rsidR="00DF4C38" w:rsidRDefault="00DF4C38" w:rsidP="00DF4C38">
            <w:pPr>
              <w:jc w:val="right"/>
              <w:rPr>
                <w:sz w:val="14"/>
                <w:szCs w:val="14"/>
              </w:rPr>
            </w:pPr>
            <w:r>
              <w:rPr>
                <w:sz w:val="14"/>
                <w:szCs w:val="14"/>
              </w:rPr>
              <w:t>2,464</w:t>
            </w:r>
          </w:p>
        </w:tc>
        <w:tc>
          <w:tcPr>
            <w:tcW w:w="900" w:type="dxa"/>
            <w:shd w:val="clear" w:color="auto" w:fill="auto"/>
            <w:noWrap/>
            <w:vAlign w:val="center"/>
          </w:tcPr>
          <w:p w:rsidR="00DF4C38" w:rsidRDefault="00DF4C38" w:rsidP="00DF4C38">
            <w:pPr>
              <w:jc w:val="right"/>
              <w:rPr>
                <w:sz w:val="14"/>
                <w:szCs w:val="14"/>
              </w:rPr>
            </w:pPr>
            <w:r>
              <w:rPr>
                <w:sz w:val="14"/>
                <w:szCs w:val="14"/>
              </w:rPr>
              <w:t>2,788</w:t>
            </w:r>
          </w:p>
        </w:tc>
        <w:tc>
          <w:tcPr>
            <w:tcW w:w="990" w:type="dxa"/>
            <w:shd w:val="clear" w:color="auto" w:fill="auto"/>
            <w:noWrap/>
            <w:vAlign w:val="center"/>
          </w:tcPr>
          <w:p w:rsidR="00DF4C38" w:rsidRDefault="00DF4C38" w:rsidP="00DF4C38">
            <w:pPr>
              <w:jc w:val="right"/>
              <w:rPr>
                <w:sz w:val="14"/>
                <w:szCs w:val="14"/>
              </w:rPr>
            </w:pPr>
            <w:r>
              <w:rPr>
                <w:sz w:val="14"/>
                <w:szCs w:val="14"/>
              </w:rPr>
              <w:t>3,533</w:t>
            </w:r>
          </w:p>
        </w:tc>
        <w:tc>
          <w:tcPr>
            <w:tcW w:w="900" w:type="dxa"/>
            <w:shd w:val="clear" w:color="auto" w:fill="auto"/>
            <w:noWrap/>
            <w:vAlign w:val="center"/>
          </w:tcPr>
          <w:p w:rsidR="00DF4C38" w:rsidRDefault="00DF4C38" w:rsidP="00DF4C38">
            <w:pPr>
              <w:jc w:val="right"/>
              <w:rPr>
                <w:sz w:val="14"/>
                <w:szCs w:val="14"/>
              </w:rPr>
            </w:pPr>
            <w:r>
              <w:rPr>
                <w:sz w:val="14"/>
                <w:szCs w:val="14"/>
              </w:rPr>
              <w:t>3,171</w:t>
            </w:r>
          </w:p>
        </w:tc>
        <w:tc>
          <w:tcPr>
            <w:tcW w:w="792" w:type="dxa"/>
            <w:shd w:val="clear" w:color="auto" w:fill="auto"/>
            <w:noWrap/>
            <w:vAlign w:val="center"/>
          </w:tcPr>
          <w:p w:rsidR="00DF4C38" w:rsidRDefault="00DF4C38" w:rsidP="00DF4C38">
            <w:pPr>
              <w:jc w:val="right"/>
              <w:rPr>
                <w:sz w:val="14"/>
                <w:szCs w:val="14"/>
              </w:rPr>
            </w:pPr>
            <w:r>
              <w:rPr>
                <w:sz w:val="14"/>
                <w:szCs w:val="14"/>
              </w:rPr>
              <w:t>3,774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DF4C38" w:rsidRDefault="00DF4C38" w:rsidP="00DF4C38">
            <w:pPr>
              <w:jc w:val="right"/>
              <w:rPr>
                <w:sz w:val="14"/>
                <w:szCs w:val="14"/>
              </w:rPr>
            </w:pPr>
            <w:r>
              <w:rPr>
                <w:sz w:val="14"/>
                <w:szCs w:val="14"/>
              </w:rPr>
              <w:t>8,839</w:t>
            </w:r>
          </w:p>
        </w:tc>
        <w:tc>
          <w:tcPr>
            <w:tcW w:w="900" w:type="dxa"/>
            <w:shd w:val="clear" w:color="auto" w:fill="auto"/>
            <w:noWrap/>
            <w:vAlign w:val="center"/>
          </w:tcPr>
          <w:p w:rsidR="00DF4C38" w:rsidRDefault="00DF4C38" w:rsidP="00DF4C38">
            <w:pPr>
              <w:jc w:val="right"/>
              <w:rPr>
                <w:sz w:val="14"/>
                <w:szCs w:val="14"/>
              </w:rPr>
            </w:pPr>
            <w:r>
              <w:rPr>
                <w:sz w:val="14"/>
                <w:szCs w:val="14"/>
              </w:rPr>
              <w:t>11,369</w:t>
            </w:r>
          </w:p>
        </w:tc>
        <w:tc>
          <w:tcPr>
            <w:tcW w:w="900" w:type="dxa"/>
            <w:shd w:val="clear" w:color="auto" w:fill="auto"/>
            <w:noWrap/>
            <w:vAlign w:val="center"/>
          </w:tcPr>
          <w:p w:rsidR="00DF4C38" w:rsidRDefault="00DF4C38" w:rsidP="00DF4C38">
            <w:pPr>
              <w:jc w:val="right"/>
              <w:rPr>
                <w:sz w:val="14"/>
                <w:szCs w:val="14"/>
              </w:rPr>
            </w:pPr>
            <w:r>
              <w:rPr>
                <w:sz w:val="14"/>
                <w:szCs w:val="14"/>
              </w:rPr>
              <w:t>13,320</w:t>
            </w:r>
          </w:p>
        </w:tc>
        <w:tc>
          <w:tcPr>
            <w:tcW w:w="990" w:type="dxa"/>
            <w:shd w:val="clear" w:color="auto" w:fill="auto"/>
            <w:noWrap/>
            <w:vAlign w:val="center"/>
          </w:tcPr>
          <w:p w:rsidR="00DF4C38" w:rsidRDefault="00DF4C38" w:rsidP="00DF4C38">
            <w:pPr>
              <w:jc w:val="right"/>
              <w:rPr>
                <w:sz w:val="14"/>
                <w:szCs w:val="14"/>
              </w:rPr>
            </w:pPr>
            <w:r>
              <w:rPr>
                <w:sz w:val="14"/>
                <w:szCs w:val="14"/>
              </w:rPr>
              <w:t>10,321</w:t>
            </w:r>
          </w:p>
        </w:tc>
        <w:tc>
          <w:tcPr>
            <w:tcW w:w="900" w:type="dxa"/>
            <w:shd w:val="clear" w:color="auto" w:fill="auto"/>
            <w:noWrap/>
            <w:vAlign w:val="center"/>
          </w:tcPr>
          <w:p w:rsidR="00DF4C38" w:rsidRDefault="00DF4C38" w:rsidP="00DF4C38">
            <w:pPr>
              <w:jc w:val="right"/>
              <w:rPr>
                <w:sz w:val="14"/>
                <w:szCs w:val="14"/>
              </w:rPr>
            </w:pPr>
            <w:r>
              <w:rPr>
                <w:sz w:val="14"/>
                <w:szCs w:val="14"/>
              </w:rPr>
              <w:t>12,038</w:t>
            </w:r>
          </w:p>
        </w:tc>
        <w:tc>
          <w:tcPr>
            <w:tcW w:w="792" w:type="dxa"/>
            <w:shd w:val="clear" w:color="auto" w:fill="auto"/>
            <w:noWrap/>
            <w:vAlign w:val="center"/>
          </w:tcPr>
          <w:p w:rsidR="00DF4C38" w:rsidRDefault="00DF4C38" w:rsidP="00DF4C38">
            <w:pPr>
              <w:jc w:val="right"/>
              <w:rPr>
                <w:sz w:val="14"/>
                <w:szCs w:val="14"/>
              </w:rPr>
            </w:pPr>
            <w:r>
              <w:rPr>
                <w:sz w:val="14"/>
                <w:szCs w:val="14"/>
              </w:rPr>
              <w:t>9,799</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DF4C38" w:rsidRDefault="00DF4C38" w:rsidP="00DF4C38">
            <w:pPr>
              <w:jc w:val="right"/>
              <w:rPr>
                <w:sz w:val="14"/>
                <w:szCs w:val="14"/>
              </w:rPr>
            </w:pPr>
            <w:r>
              <w:rPr>
                <w:sz w:val="14"/>
                <w:szCs w:val="14"/>
              </w:rPr>
              <w:t>3,133</w:t>
            </w:r>
          </w:p>
        </w:tc>
        <w:tc>
          <w:tcPr>
            <w:tcW w:w="900" w:type="dxa"/>
            <w:shd w:val="clear" w:color="auto" w:fill="auto"/>
            <w:noWrap/>
            <w:vAlign w:val="center"/>
          </w:tcPr>
          <w:p w:rsidR="00DF4C38" w:rsidRDefault="00DF4C38" w:rsidP="00DF4C38">
            <w:pPr>
              <w:jc w:val="right"/>
              <w:rPr>
                <w:sz w:val="14"/>
                <w:szCs w:val="14"/>
              </w:rPr>
            </w:pPr>
            <w:r>
              <w:rPr>
                <w:sz w:val="14"/>
                <w:szCs w:val="14"/>
              </w:rPr>
              <w:t>2,954</w:t>
            </w:r>
          </w:p>
        </w:tc>
        <w:tc>
          <w:tcPr>
            <w:tcW w:w="900" w:type="dxa"/>
            <w:shd w:val="clear" w:color="auto" w:fill="auto"/>
            <w:noWrap/>
            <w:vAlign w:val="center"/>
          </w:tcPr>
          <w:p w:rsidR="00DF4C38" w:rsidRDefault="00DF4C38" w:rsidP="00DF4C38">
            <w:pPr>
              <w:jc w:val="right"/>
              <w:rPr>
                <w:sz w:val="14"/>
                <w:szCs w:val="14"/>
              </w:rPr>
            </w:pPr>
            <w:r>
              <w:rPr>
                <w:sz w:val="14"/>
                <w:szCs w:val="14"/>
              </w:rPr>
              <w:t>3,818</w:t>
            </w:r>
          </w:p>
        </w:tc>
        <w:tc>
          <w:tcPr>
            <w:tcW w:w="990" w:type="dxa"/>
            <w:shd w:val="clear" w:color="auto" w:fill="auto"/>
            <w:noWrap/>
            <w:vAlign w:val="center"/>
          </w:tcPr>
          <w:p w:rsidR="00DF4C38" w:rsidRDefault="00DF4C38" w:rsidP="00DF4C38">
            <w:pPr>
              <w:jc w:val="right"/>
              <w:rPr>
                <w:sz w:val="14"/>
                <w:szCs w:val="14"/>
              </w:rPr>
            </w:pPr>
            <w:r>
              <w:rPr>
                <w:sz w:val="14"/>
                <w:szCs w:val="14"/>
              </w:rPr>
              <w:t>4,118</w:t>
            </w:r>
          </w:p>
        </w:tc>
        <w:tc>
          <w:tcPr>
            <w:tcW w:w="900" w:type="dxa"/>
            <w:shd w:val="clear" w:color="auto" w:fill="auto"/>
            <w:noWrap/>
            <w:vAlign w:val="center"/>
          </w:tcPr>
          <w:p w:rsidR="00DF4C38" w:rsidRDefault="00DF4C38" w:rsidP="00DF4C38">
            <w:pPr>
              <w:jc w:val="right"/>
              <w:rPr>
                <w:sz w:val="14"/>
                <w:szCs w:val="14"/>
              </w:rPr>
            </w:pPr>
            <w:r>
              <w:rPr>
                <w:sz w:val="14"/>
                <w:szCs w:val="14"/>
              </w:rPr>
              <w:t>3,825</w:t>
            </w:r>
          </w:p>
        </w:tc>
        <w:tc>
          <w:tcPr>
            <w:tcW w:w="792" w:type="dxa"/>
            <w:shd w:val="clear" w:color="auto" w:fill="auto"/>
            <w:noWrap/>
            <w:vAlign w:val="center"/>
          </w:tcPr>
          <w:p w:rsidR="00DF4C38" w:rsidRDefault="00DF4C38" w:rsidP="00DF4C38">
            <w:pPr>
              <w:jc w:val="right"/>
              <w:rPr>
                <w:sz w:val="14"/>
                <w:szCs w:val="14"/>
              </w:rPr>
            </w:pPr>
            <w:r>
              <w:rPr>
                <w:sz w:val="14"/>
                <w:szCs w:val="14"/>
              </w:rPr>
              <w:t>1,775</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DF4C38" w:rsidRDefault="00DF4C38" w:rsidP="00DF4C38">
            <w:pPr>
              <w:jc w:val="right"/>
              <w:rPr>
                <w:sz w:val="14"/>
                <w:szCs w:val="14"/>
              </w:rPr>
            </w:pPr>
            <w:r>
              <w:rPr>
                <w:sz w:val="14"/>
                <w:szCs w:val="14"/>
              </w:rPr>
              <w:t>24</w:t>
            </w:r>
          </w:p>
        </w:tc>
        <w:tc>
          <w:tcPr>
            <w:tcW w:w="900" w:type="dxa"/>
            <w:shd w:val="clear" w:color="auto" w:fill="auto"/>
            <w:noWrap/>
            <w:vAlign w:val="center"/>
          </w:tcPr>
          <w:p w:rsidR="00DF4C38" w:rsidRDefault="00DF4C38" w:rsidP="00DF4C38">
            <w:pPr>
              <w:jc w:val="right"/>
              <w:rPr>
                <w:sz w:val="14"/>
                <w:szCs w:val="14"/>
              </w:rPr>
            </w:pPr>
            <w:r>
              <w:rPr>
                <w:sz w:val="14"/>
                <w:szCs w:val="14"/>
              </w:rPr>
              <w:t>25</w:t>
            </w:r>
          </w:p>
        </w:tc>
        <w:tc>
          <w:tcPr>
            <w:tcW w:w="900" w:type="dxa"/>
            <w:shd w:val="clear" w:color="auto" w:fill="auto"/>
            <w:noWrap/>
            <w:vAlign w:val="center"/>
          </w:tcPr>
          <w:p w:rsidR="00DF4C38" w:rsidRDefault="00DF4C38" w:rsidP="00DF4C38">
            <w:pPr>
              <w:jc w:val="right"/>
              <w:rPr>
                <w:sz w:val="14"/>
                <w:szCs w:val="14"/>
              </w:rPr>
            </w:pPr>
            <w:r>
              <w:rPr>
                <w:sz w:val="14"/>
                <w:szCs w:val="14"/>
              </w:rPr>
              <w:t>43</w:t>
            </w:r>
          </w:p>
        </w:tc>
        <w:tc>
          <w:tcPr>
            <w:tcW w:w="990" w:type="dxa"/>
            <w:shd w:val="clear" w:color="auto" w:fill="auto"/>
            <w:noWrap/>
            <w:vAlign w:val="center"/>
          </w:tcPr>
          <w:p w:rsidR="00DF4C38" w:rsidRDefault="00DF4C38" w:rsidP="00DF4C38">
            <w:pPr>
              <w:jc w:val="right"/>
              <w:rPr>
                <w:sz w:val="14"/>
                <w:szCs w:val="14"/>
              </w:rPr>
            </w:pPr>
            <w:r>
              <w:rPr>
                <w:sz w:val="14"/>
                <w:szCs w:val="14"/>
              </w:rPr>
              <w:t>24</w:t>
            </w:r>
          </w:p>
        </w:tc>
        <w:tc>
          <w:tcPr>
            <w:tcW w:w="900" w:type="dxa"/>
            <w:shd w:val="clear" w:color="auto" w:fill="auto"/>
            <w:noWrap/>
            <w:vAlign w:val="center"/>
          </w:tcPr>
          <w:p w:rsidR="00DF4C38" w:rsidRDefault="00DF4C38" w:rsidP="00DF4C38">
            <w:pPr>
              <w:jc w:val="right"/>
              <w:rPr>
                <w:sz w:val="14"/>
                <w:szCs w:val="14"/>
              </w:rPr>
            </w:pPr>
            <w:r>
              <w:rPr>
                <w:sz w:val="14"/>
                <w:szCs w:val="14"/>
              </w:rPr>
              <w:t>22</w:t>
            </w:r>
          </w:p>
        </w:tc>
        <w:tc>
          <w:tcPr>
            <w:tcW w:w="792" w:type="dxa"/>
            <w:shd w:val="clear" w:color="auto" w:fill="auto"/>
            <w:noWrap/>
            <w:vAlign w:val="center"/>
          </w:tcPr>
          <w:p w:rsidR="00DF4C38" w:rsidRDefault="00DF4C38" w:rsidP="00DF4C38">
            <w:pPr>
              <w:jc w:val="right"/>
              <w:rPr>
                <w:sz w:val="14"/>
                <w:szCs w:val="14"/>
              </w:rPr>
            </w:pPr>
            <w:r>
              <w:rPr>
                <w:sz w:val="14"/>
                <w:szCs w:val="14"/>
              </w:rPr>
              <w:t>24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DF4C38" w:rsidRDefault="00DF4C38" w:rsidP="00DF4C38">
            <w:pPr>
              <w:jc w:val="right"/>
              <w:rPr>
                <w:sz w:val="14"/>
                <w:szCs w:val="14"/>
              </w:rPr>
            </w:pPr>
            <w:r>
              <w:rPr>
                <w:sz w:val="14"/>
                <w:szCs w:val="14"/>
              </w:rPr>
              <w:t>3,100</w:t>
            </w:r>
          </w:p>
        </w:tc>
        <w:tc>
          <w:tcPr>
            <w:tcW w:w="900" w:type="dxa"/>
            <w:shd w:val="clear" w:color="auto" w:fill="auto"/>
            <w:noWrap/>
            <w:vAlign w:val="center"/>
          </w:tcPr>
          <w:p w:rsidR="00DF4C38" w:rsidRPr="00506EDF" w:rsidRDefault="00DF4C38" w:rsidP="00DF4C38">
            <w:pPr>
              <w:jc w:val="right"/>
              <w:rPr>
                <w:sz w:val="14"/>
                <w:szCs w:val="14"/>
              </w:rPr>
            </w:pPr>
            <w:r w:rsidRPr="00506EDF">
              <w:rPr>
                <w:sz w:val="14"/>
                <w:szCs w:val="14"/>
              </w:rPr>
              <w:t>3,779</w:t>
            </w:r>
          </w:p>
        </w:tc>
        <w:tc>
          <w:tcPr>
            <w:tcW w:w="900" w:type="dxa"/>
            <w:shd w:val="clear" w:color="auto" w:fill="auto"/>
            <w:noWrap/>
            <w:vAlign w:val="center"/>
          </w:tcPr>
          <w:p w:rsidR="00DF4C38" w:rsidRDefault="00DF4C38" w:rsidP="00DF4C38">
            <w:pPr>
              <w:jc w:val="right"/>
              <w:rPr>
                <w:sz w:val="14"/>
                <w:szCs w:val="14"/>
              </w:rPr>
            </w:pPr>
            <w:r>
              <w:rPr>
                <w:sz w:val="14"/>
                <w:szCs w:val="14"/>
              </w:rPr>
              <w:t>3,800</w:t>
            </w:r>
          </w:p>
        </w:tc>
        <w:tc>
          <w:tcPr>
            <w:tcW w:w="990" w:type="dxa"/>
            <w:shd w:val="clear" w:color="auto" w:fill="auto"/>
            <w:noWrap/>
            <w:vAlign w:val="center"/>
          </w:tcPr>
          <w:p w:rsidR="00DF4C38" w:rsidRDefault="00DF4C38" w:rsidP="00DF4C38">
            <w:pPr>
              <w:jc w:val="right"/>
              <w:rPr>
                <w:sz w:val="14"/>
                <w:szCs w:val="14"/>
              </w:rPr>
            </w:pPr>
            <w:r>
              <w:rPr>
                <w:sz w:val="14"/>
                <w:szCs w:val="14"/>
              </w:rPr>
              <w:t>5,114</w:t>
            </w:r>
          </w:p>
        </w:tc>
        <w:tc>
          <w:tcPr>
            <w:tcW w:w="900" w:type="dxa"/>
            <w:shd w:val="clear" w:color="auto" w:fill="auto"/>
            <w:noWrap/>
            <w:vAlign w:val="center"/>
          </w:tcPr>
          <w:p w:rsidR="00DF4C38" w:rsidRDefault="00DF4C38" w:rsidP="00DF4C38">
            <w:pPr>
              <w:jc w:val="right"/>
              <w:rPr>
                <w:sz w:val="14"/>
                <w:szCs w:val="14"/>
              </w:rPr>
            </w:pPr>
            <w:r>
              <w:rPr>
                <w:sz w:val="14"/>
                <w:szCs w:val="14"/>
              </w:rPr>
              <w:t>6,746</w:t>
            </w:r>
          </w:p>
        </w:tc>
        <w:tc>
          <w:tcPr>
            <w:tcW w:w="792" w:type="dxa"/>
            <w:shd w:val="clear" w:color="auto" w:fill="auto"/>
            <w:noWrap/>
            <w:vAlign w:val="center"/>
          </w:tcPr>
          <w:p w:rsidR="00DF4C38" w:rsidRDefault="00DF4C38" w:rsidP="00DF4C38">
            <w:pPr>
              <w:jc w:val="right"/>
              <w:rPr>
                <w:sz w:val="14"/>
                <w:szCs w:val="14"/>
              </w:rPr>
            </w:pPr>
            <w:r>
              <w:rPr>
                <w:sz w:val="14"/>
                <w:szCs w:val="14"/>
              </w:rPr>
              <w:t>7,303</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675</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773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627</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624</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624</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614</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1,479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1,429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1,527</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1,599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1,953</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1,682</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877</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893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855</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340</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281</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5</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93,149</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102,056</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121,125</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113,920</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120,534</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119,453</w:t>
            </w:r>
          </w:p>
        </w:tc>
      </w:tr>
      <w:tr w:rsidR="00DF4C38" w:rsidRPr="00D5469A" w:rsidTr="00DF4C38">
        <w:trPr>
          <w:trHeight w:hRule="exact" w:val="288"/>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4,963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5,653</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6,743</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8,088</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8,659</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11,451</w:t>
            </w:r>
          </w:p>
        </w:tc>
      </w:tr>
      <w:tr w:rsidR="00DF4C38" w:rsidRPr="00D5469A" w:rsidTr="00DF4C38">
        <w:trPr>
          <w:trHeight w:hRule="exact" w:val="259"/>
        </w:trPr>
        <w:tc>
          <w:tcPr>
            <w:tcW w:w="4068" w:type="dxa"/>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w:t>
            </w:r>
          </w:p>
        </w:tc>
        <w:tc>
          <w:tcPr>
            <w:tcW w:w="990" w:type="dxa"/>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shd w:val="clear" w:color="auto" w:fill="auto"/>
            <w:noWrap/>
            <w:vAlign w:val="center"/>
          </w:tcPr>
          <w:p w:rsidR="00DF4C38" w:rsidRDefault="00DF4C38" w:rsidP="00DF4C38">
            <w:pPr>
              <w:jc w:val="right"/>
              <w:rPr>
                <w:b/>
                <w:bCs/>
                <w:sz w:val="14"/>
                <w:szCs w:val="14"/>
              </w:rPr>
            </w:pPr>
            <w:r>
              <w:rPr>
                <w:b/>
                <w:bCs/>
                <w:sz w:val="14"/>
                <w:szCs w:val="14"/>
              </w:rPr>
              <w:t>-</w:t>
            </w:r>
          </w:p>
        </w:tc>
        <w:tc>
          <w:tcPr>
            <w:tcW w:w="792" w:type="dxa"/>
            <w:shd w:val="clear" w:color="auto" w:fill="auto"/>
            <w:noWrap/>
            <w:vAlign w:val="center"/>
          </w:tcPr>
          <w:p w:rsidR="00DF4C38" w:rsidRDefault="00DF4C38" w:rsidP="00DF4C38">
            <w:pPr>
              <w:jc w:val="right"/>
              <w:rPr>
                <w:b/>
                <w:bCs/>
                <w:sz w:val="14"/>
                <w:szCs w:val="14"/>
              </w:rPr>
            </w:pPr>
            <w:r>
              <w:rPr>
                <w:b/>
                <w:bCs/>
                <w:sz w:val="14"/>
                <w:szCs w:val="14"/>
              </w:rPr>
              <w:t>-</w:t>
            </w:r>
          </w:p>
        </w:tc>
      </w:tr>
      <w:tr w:rsidR="00DF4C38" w:rsidRPr="00D5469A" w:rsidTr="00DF4C38">
        <w:trPr>
          <w:trHeight w:hRule="exact" w:val="259"/>
        </w:trPr>
        <w:tc>
          <w:tcPr>
            <w:tcW w:w="4068" w:type="dxa"/>
            <w:tcBorders>
              <w:bottom w:val="single" w:sz="12" w:space="0" w:color="auto"/>
            </w:tcBorders>
            <w:shd w:val="clear" w:color="auto" w:fill="auto"/>
            <w:noWrap/>
            <w:vAlign w:val="center"/>
          </w:tcPr>
          <w:p w:rsidR="00DF4C38" w:rsidRPr="00D5469A" w:rsidRDefault="00DF4C38" w:rsidP="00DF4C3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DF4C38" w:rsidRDefault="00DF4C38" w:rsidP="00DF4C38">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DF4C38" w:rsidRDefault="00DF4C38" w:rsidP="00DF4C38">
            <w:pPr>
              <w:jc w:val="right"/>
              <w:rPr>
                <w:sz w:val="14"/>
                <w:szCs w:val="14"/>
              </w:rPr>
            </w:pPr>
            <w:r>
              <w:rPr>
                <w:sz w:val="14"/>
                <w:szCs w:val="14"/>
              </w:rPr>
              <w:t>..</w:t>
            </w:r>
          </w:p>
        </w:tc>
        <w:tc>
          <w:tcPr>
            <w:tcW w:w="900"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1</w:t>
            </w:r>
          </w:p>
        </w:tc>
        <w:tc>
          <w:tcPr>
            <w:tcW w:w="990"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w:t>
            </w:r>
          </w:p>
        </w:tc>
      </w:tr>
      <w:tr w:rsidR="00DF4C38"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DF4C38" w:rsidRPr="00D5469A" w:rsidRDefault="00DF4C38" w:rsidP="00DF4C3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190,665</w:t>
            </w:r>
          </w:p>
        </w:tc>
        <w:tc>
          <w:tcPr>
            <w:tcW w:w="90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209,111</w:t>
            </w:r>
          </w:p>
        </w:tc>
        <w:tc>
          <w:tcPr>
            <w:tcW w:w="90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236,072</w:t>
            </w:r>
          </w:p>
        </w:tc>
        <w:tc>
          <w:tcPr>
            <w:tcW w:w="99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233,514</w:t>
            </w:r>
          </w:p>
        </w:tc>
        <w:tc>
          <w:tcPr>
            <w:tcW w:w="900"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255,355</w:t>
            </w:r>
          </w:p>
        </w:tc>
        <w:tc>
          <w:tcPr>
            <w:tcW w:w="792" w:type="dxa"/>
            <w:tcBorders>
              <w:top w:val="single" w:sz="12" w:space="0" w:color="auto"/>
              <w:bottom w:val="single" w:sz="12" w:space="0" w:color="auto"/>
            </w:tcBorders>
            <w:shd w:val="clear" w:color="auto" w:fill="auto"/>
            <w:noWrap/>
            <w:vAlign w:val="center"/>
          </w:tcPr>
          <w:p w:rsidR="00DF4C38" w:rsidRDefault="00DF4C38" w:rsidP="00DF4C38">
            <w:pPr>
              <w:jc w:val="right"/>
              <w:rPr>
                <w:b/>
                <w:bCs/>
                <w:sz w:val="14"/>
                <w:szCs w:val="14"/>
              </w:rPr>
            </w:pPr>
            <w:r>
              <w:rPr>
                <w:b/>
                <w:bCs/>
                <w:sz w:val="14"/>
                <w:szCs w:val="14"/>
              </w:rPr>
              <w:t>247,129</w:t>
            </w:r>
          </w:p>
        </w:tc>
      </w:tr>
      <w:tr w:rsidR="00DF4C38" w:rsidRPr="00D5469A" w:rsidTr="007B3B61">
        <w:trPr>
          <w:trHeight w:val="216"/>
        </w:trPr>
        <w:tc>
          <w:tcPr>
            <w:tcW w:w="9720" w:type="dxa"/>
            <w:gridSpan w:val="7"/>
            <w:tcBorders>
              <w:top w:val="single" w:sz="12" w:space="0" w:color="auto"/>
            </w:tcBorders>
            <w:shd w:val="clear" w:color="auto" w:fill="auto"/>
            <w:noWrap/>
            <w:vAlign w:val="center"/>
          </w:tcPr>
          <w:p w:rsidR="00DF4C38" w:rsidRPr="00D5469A" w:rsidRDefault="00DF4C38" w:rsidP="00DF4C38">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750683">
            <w:pPr>
              <w:rPr>
                <w:b/>
                <w:bCs/>
                <w:color w:val="auto"/>
                <w:sz w:val="28"/>
                <w:szCs w:val="28"/>
              </w:rPr>
            </w:pPr>
            <w:r>
              <w:rPr>
                <w:b/>
                <w:bCs/>
                <w:color w:val="auto"/>
                <w:sz w:val="28"/>
                <w:szCs w:val="28"/>
              </w:rPr>
              <w:lastRenderedPageBreak/>
              <w:t>2.16</w:t>
            </w:r>
            <w:r w:rsidR="00C63C9B" w:rsidRPr="00D5469A">
              <w:rPr>
                <w:b/>
                <w:bCs/>
                <w:color w:val="auto"/>
                <w:sz w:val="28"/>
                <w:szCs w:val="28"/>
              </w:rPr>
              <w:t xml:space="preserve">  Classification of Investments </w:t>
            </w:r>
            <w:r w:rsidR="00750683" w:rsidRPr="00D5469A">
              <w:rPr>
                <w:b/>
                <w:bCs/>
                <w:color w:val="auto"/>
                <w:sz w:val="28"/>
                <w:szCs w:val="28"/>
              </w:rPr>
              <w:t xml:space="preserve"> in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40006F"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r w:rsidRPr="00D5469A">
              <w:rPr>
                <w:b/>
                <w:bCs/>
                <w:color w:val="auto"/>
                <w:szCs w:val="16"/>
              </w:rPr>
              <w:t>SECURITIES</w:t>
            </w:r>
          </w:p>
          <w:p w:rsidR="0040006F" w:rsidRPr="00D5469A" w:rsidRDefault="0040006F" w:rsidP="0040006F">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40006F" w:rsidRPr="00D5469A" w:rsidRDefault="006E35A9" w:rsidP="004243B0">
            <w:pPr>
              <w:rPr>
                <w:b/>
                <w:color w:val="auto"/>
                <w:szCs w:val="16"/>
              </w:rPr>
            </w:pPr>
            <w:r>
              <w:rPr>
                <w:b/>
                <w:color w:val="auto"/>
                <w:szCs w:val="16"/>
              </w:rPr>
              <w:t>Sep</w:t>
            </w:r>
            <w:r w:rsidR="0040006F" w:rsidRPr="00D5469A">
              <w:rPr>
                <w:b/>
                <w:color w:val="auto"/>
                <w:szCs w:val="16"/>
              </w:rPr>
              <w:t>-1</w:t>
            </w:r>
            <w:r w:rsidR="004243B0">
              <w:rPr>
                <w:b/>
                <w:color w:val="auto"/>
                <w:szCs w:val="16"/>
              </w:rPr>
              <w:t>7</w:t>
            </w:r>
          </w:p>
        </w:tc>
        <w:tc>
          <w:tcPr>
            <w:tcW w:w="3060" w:type="dxa"/>
            <w:gridSpan w:val="3"/>
            <w:tcBorders>
              <w:top w:val="single" w:sz="12" w:space="0" w:color="auto"/>
              <w:left w:val="single" w:sz="4" w:space="0" w:color="auto"/>
              <w:bottom w:val="single" w:sz="4" w:space="0" w:color="auto"/>
            </w:tcBorders>
            <w:shd w:val="clear" w:color="auto" w:fill="auto"/>
            <w:vAlign w:val="center"/>
          </w:tcPr>
          <w:p w:rsidR="0040006F" w:rsidRPr="00D5469A" w:rsidRDefault="00EF550D" w:rsidP="004243B0">
            <w:pPr>
              <w:rPr>
                <w:b/>
                <w:color w:val="auto"/>
                <w:szCs w:val="16"/>
              </w:rPr>
            </w:pPr>
            <w:r>
              <w:rPr>
                <w:b/>
                <w:color w:val="auto"/>
                <w:szCs w:val="16"/>
              </w:rPr>
              <w:t>Sep</w:t>
            </w:r>
            <w:r w:rsidR="0040006F">
              <w:rPr>
                <w:b/>
                <w:color w:val="auto"/>
                <w:szCs w:val="16"/>
              </w:rPr>
              <w:t>-1</w:t>
            </w:r>
            <w:r w:rsidR="004243B0">
              <w:rPr>
                <w:b/>
                <w:color w:val="auto"/>
                <w:szCs w:val="16"/>
              </w:rPr>
              <w:t>8</w:t>
            </w:r>
          </w:p>
        </w:tc>
      </w:tr>
      <w:tr w:rsidR="0040006F"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40006F" w:rsidRPr="00D5469A" w:rsidRDefault="0040006F" w:rsidP="0040006F">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40006F" w:rsidRPr="00D5469A" w:rsidRDefault="0040006F" w:rsidP="0040006F">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Non-</w:t>
            </w:r>
          </w:p>
          <w:p w:rsidR="0040006F" w:rsidRPr="00D5469A" w:rsidRDefault="0040006F" w:rsidP="0040006F">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40006F" w:rsidRPr="00D5469A" w:rsidRDefault="0040006F" w:rsidP="0040006F">
            <w:pPr>
              <w:rPr>
                <w:b/>
                <w:color w:val="auto"/>
                <w:szCs w:val="16"/>
              </w:rPr>
            </w:pPr>
            <w:r w:rsidRPr="00D5469A">
              <w:rPr>
                <w:b/>
                <w:color w:val="auto"/>
                <w:szCs w:val="16"/>
              </w:rPr>
              <w:t>Total</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135,991</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76,767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212,758</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138,894</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91,681</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230,574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6,312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14,296</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20,608</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7,066</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21,621</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28,687</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139</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3,932</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4,072</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119</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6,442</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6,561</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6,173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10,363</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16,536</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6,947</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15,179</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22,126</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21,618</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31,418</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53,036</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32,165</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34,929</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67,094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 Deposit money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11,287</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7,683</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18,970</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14,151</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11,908</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26,059</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10,013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3,271</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13,285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13,743</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4,113</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17,856</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317</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20,464</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20,781</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4,271</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18,909</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23,180</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108,062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30,887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138,949</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99,664</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35,130</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134,794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165</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165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36,088</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389,257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425,345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33,873</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357,473</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391,346</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12,187</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371,237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383,424</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10,463</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338,308</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348,772</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 Public</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1,803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221,317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223,120</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1,576</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207,004</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208,580</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10,384</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149,921</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160,304</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8,887</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131,305</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140,192</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21,592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17,945</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39,538</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22,488</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18,963</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41,451</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 Deposit money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12,662</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1,063</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13,724</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14,145</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2,426</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16,571</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1,348</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6,449</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7,797</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1,351</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6,637</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7,988</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5,104</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9,597</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14,701</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4,807</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9,387</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14,194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2,003</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2,005</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1,722</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2</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1,724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476</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834</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1,310</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462</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512</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sz w:val="14"/>
                <w:szCs w:val="14"/>
              </w:rPr>
            </w:pPr>
            <w:r>
              <w:rPr>
                <w:sz w:val="14"/>
                <w:szCs w:val="14"/>
              </w:rPr>
              <w:t>974</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w:t>
            </w:r>
          </w:p>
        </w:tc>
      </w:tr>
      <w:tr w:rsidR="002E66AB"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2E66AB" w:rsidRPr="00D5469A" w:rsidRDefault="002E66AB" w:rsidP="002E66AB">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2,309</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74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2,383</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923</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201</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2E66AB" w:rsidRDefault="002E66AB" w:rsidP="002E66AB">
            <w:pPr>
              <w:jc w:val="right"/>
              <w:rPr>
                <w:b/>
                <w:bCs/>
                <w:sz w:val="14"/>
                <w:szCs w:val="14"/>
              </w:rPr>
            </w:pPr>
            <w:r>
              <w:rPr>
                <w:b/>
                <w:bCs/>
                <w:sz w:val="14"/>
                <w:szCs w:val="14"/>
              </w:rPr>
              <w:t>1,124</w:t>
            </w:r>
          </w:p>
        </w:tc>
      </w:tr>
      <w:tr w:rsidR="002E66AB"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2E66AB" w:rsidRPr="00D5469A" w:rsidRDefault="002E66AB" w:rsidP="002E66AB">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172,080</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466,023</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638,103</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172,767</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449,153</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2E66AB" w:rsidRDefault="002E66AB" w:rsidP="002E66AB">
            <w:pPr>
              <w:jc w:val="right"/>
              <w:rPr>
                <w:b/>
                <w:bCs/>
                <w:sz w:val="14"/>
                <w:szCs w:val="14"/>
              </w:rPr>
            </w:pPr>
            <w:r>
              <w:rPr>
                <w:b/>
                <w:bCs/>
                <w:sz w:val="14"/>
                <w:szCs w:val="14"/>
              </w:rPr>
              <w:t>621,921</w:t>
            </w:r>
          </w:p>
        </w:tc>
      </w:tr>
      <w:tr w:rsidR="002E66AB" w:rsidRPr="00D5469A" w:rsidTr="007828BE">
        <w:trPr>
          <w:trHeight w:hRule="exact" w:val="247"/>
        </w:trPr>
        <w:tc>
          <w:tcPr>
            <w:tcW w:w="10008" w:type="dxa"/>
            <w:gridSpan w:val="7"/>
            <w:tcBorders>
              <w:top w:val="single" w:sz="12" w:space="0" w:color="auto"/>
            </w:tcBorders>
            <w:shd w:val="clear" w:color="auto" w:fill="auto"/>
            <w:noWrap/>
            <w:vAlign w:val="center"/>
          </w:tcPr>
          <w:p w:rsidR="002E66AB" w:rsidRPr="00D5469A" w:rsidRDefault="002E66AB" w:rsidP="002E66AB">
            <w:pPr>
              <w:jc w:val="right"/>
              <w:rPr>
                <w:color w:val="auto"/>
                <w:sz w:val="12"/>
                <w:szCs w:val="16"/>
              </w:rPr>
            </w:pPr>
            <w:r>
              <w:rPr>
                <w:sz w:val="14"/>
                <w:szCs w:val="14"/>
              </w:rPr>
              <w:t>Source: Statistics &amp; Data Warehouse Department SBP</w:t>
            </w:r>
          </w:p>
        </w:tc>
      </w:tr>
      <w:tr w:rsidR="002E66AB" w:rsidRPr="00D5469A" w:rsidTr="007828BE">
        <w:trPr>
          <w:trHeight w:hRule="exact" w:val="235"/>
        </w:trPr>
        <w:tc>
          <w:tcPr>
            <w:tcW w:w="10008" w:type="dxa"/>
            <w:gridSpan w:val="7"/>
            <w:shd w:val="clear" w:color="auto" w:fill="auto"/>
            <w:noWrap/>
            <w:vAlign w:val="center"/>
          </w:tcPr>
          <w:p w:rsidR="002E66AB" w:rsidRPr="00D5469A" w:rsidRDefault="002E66AB" w:rsidP="002E66AB">
            <w:pPr>
              <w:jc w:val="left"/>
              <w:rPr>
                <w:color w:val="auto"/>
                <w:sz w:val="12"/>
                <w:szCs w:val="16"/>
              </w:rPr>
            </w:pPr>
            <w:r w:rsidRPr="00D5469A">
              <w:rPr>
                <w:color w:val="auto"/>
                <w:sz w:val="12"/>
                <w:szCs w:val="16"/>
              </w:rPr>
              <w:t>* This includes Depository NBFCs, DFIs and MFIs.</w:t>
            </w:r>
          </w:p>
        </w:tc>
      </w:tr>
      <w:tr w:rsidR="002E66AB" w:rsidRPr="00D5469A" w:rsidTr="007828BE">
        <w:trPr>
          <w:trHeight w:hRule="exact" w:val="235"/>
        </w:trPr>
        <w:tc>
          <w:tcPr>
            <w:tcW w:w="10008" w:type="dxa"/>
            <w:gridSpan w:val="7"/>
            <w:shd w:val="clear" w:color="auto" w:fill="auto"/>
            <w:noWrap/>
            <w:vAlign w:val="center"/>
          </w:tcPr>
          <w:p w:rsidR="002E66AB" w:rsidRPr="00D5469A" w:rsidRDefault="002E66AB" w:rsidP="002E66AB">
            <w:pPr>
              <w:jc w:val="left"/>
              <w:rPr>
                <w:color w:val="auto"/>
                <w:sz w:val="12"/>
                <w:szCs w:val="16"/>
              </w:rPr>
            </w:pPr>
            <w:r w:rsidRPr="00D5469A">
              <w:rPr>
                <w:color w:val="auto"/>
                <w:sz w:val="12"/>
                <w:szCs w:val="16"/>
              </w:rPr>
              <w:t>** This includes Non Depository NBFCs and HBFC.</w:t>
            </w:r>
          </w:p>
        </w:tc>
      </w:tr>
    </w:tbl>
    <w:p w:rsidR="00B433FE" w:rsidRPr="0004205B" w:rsidRDefault="00C63C9B" w:rsidP="00601FB0">
      <w:pPr>
        <w:rPr>
          <w:color w:val="auto"/>
        </w:rPr>
      </w:pPr>
      <w:r w:rsidRPr="00D5469A">
        <w:rPr>
          <w:color w:val="auto"/>
        </w:rPr>
        <w:br w:type="textWrapping" w:clear="all"/>
      </w:r>
    </w:p>
    <w:sectPr w:rsidR="00B433FE" w:rsidRPr="0004205B" w:rsidSect="00261F80">
      <w:footerReference w:type="even" r:id="rId15"/>
      <w:footerReference w:type="default" r:id="rId16"/>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0EE" w:rsidRDefault="00E120EE">
      <w:r>
        <w:separator/>
      </w:r>
    </w:p>
  </w:endnote>
  <w:endnote w:type="continuationSeparator" w:id="0">
    <w:p w:rsidR="00E120EE" w:rsidRDefault="00E12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0EE" w:rsidRDefault="00E120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E120EE" w:rsidRDefault="00E120E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20EE" w:rsidRPr="008961D3" w:rsidRDefault="00E120EE"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B93E8C">
      <w:rPr>
        <w:noProof/>
        <w:sz w:val="20"/>
      </w:rPr>
      <w:t>10</w:t>
    </w:r>
    <w:r w:rsidRPr="008961D3">
      <w:rPr>
        <w:sz w:val="20"/>
      </w:rPr>
      <w:fldChar w:fldCharType="end"/>
    </w:r>
  </w:p>
  <w:p w:rsidR="00E120EE" w:rsidRPr="008961D3" w:rsidRDefault="00E120EE">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0EE" w:rsidRDefault="00E120EE">
      <w:r>
        <w:separator/>
      </w:r>
    </w:p>
  </w:footnote>
  <w:footnote w:type="continuationSeparator" w:id="0">
    <w:p w:rsidR="00E120EE" w:rsidRDefault="00E12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00BE5"/>
    <w:multiLevelType w:val="hybridMultilevel"/>
    <w:tmpl w:val="D17C0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1"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2"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2"/>
  </w:num>
  <w:num w:numId="4">
    <w:abstractNumId w:val="5"/>
  </w:num>
  <w:num w:numId="5">
    <w:abstractNumId w:val="12"/>
  </w:num>
  <w:num w:numId="6">
    <w:abstractNumId w:val="11"/>
  </w:num>
  <w:num w:numId="7">
    <w:abstractNumId w:val="7"/>
  </w:num>
  <w:num w:numId="8">
    <w:abstractNumId w:val="9"/>
  </w:num>
  <w:num w:numId="9">
    <w:abstractNumId w:val="4"/>
  </w:num>
  <w:num w:numId="10">
    <w:abstractNumId w:val="0"/>
  </w:num>
  <w:num w:numId="11">
    <w:abstractNumId w:val="6"/>
  </w:num>
  <w:num w:numId="12">
    <w:abstractNumId w:val="3"/>
  </w:num>
  <w:num w:numId="13">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3B2EB3"/>
    <w:rsid w:val="00000540"/>
    <w:rsid w:val="00000677"/>
    <w:rsid w:val="00000778"/>
    <w:rsid w:val="00000AAD"/>
    <w:rsid w:val="00000BFB"/>
    <w:rsid w:val="00000DB0"/>
    <w:rsid w:val="00000DEC"/>
    <w:rsid w:val="00000F18"/>
    <w:rsid w:val="0000107A"/>
    <w:rsid w:val="000016E4"/>
    <w:rsid w:val="00001CA1"/>
    <w:rsid w:val="00002162"/>
    <w:rsid w:val="0000246F"/>
    <w:rsid w:val="0000275E"/>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3C2"/>
    <w:rsid w:val="00037F3D"/>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77D"/>
    <w:rsid w:val="00044052"/>
    <w:rsid w:val="000440D5"/>
    <w:rsid w:val="00044209"/>
    <w:rsid w:val="0004438A"/>
    <w:rsid w:val="00044CA8"/>
    <w:rsid w:val="00044F63"/>
    <w:rsid w:val="0004555B"/>
    <w:rsid w:val="00045A09"/>
    <w:rsid w:val="00046196"/>
    <w:rsid w:val="000465D4"/>
    <w:rsid w:val="00046E5D"/>
    <w:rsid w:val="00046FD7"/>
    <w:rsid w:val="000476B1"/>
    <w:rsid w:val="000479D6"/>
    <w:rsid w:val="00047D84"/>
    <w:rsid w:val="00047F31"/>
    <w:rsid w:val="00050376"/>
    <w:rsid w:val="00050A7F"/>
    <w:rsid w:val="00050DD4"/>
    <w:rsid w:val="000511EF"/>
    <w:rsid w:val="00051250"/>
    <w:rsid w:val="00051491"/>
    <w:rsid w:val="0005195A"/>
    <w:rsid w:val="00051B13"/>
    <w:rsid w:val="00051B21"/>
    <w:rsid w:val="00051E1D"/>
    <w:rsid w:val="00051E85"/>
    <w:rsid w:val="00052158"/>
    <w:rsid w:val="000524BF"/>
    <w:rsid w:val="000526D9"/>
    <w:rsid w:val="00052ECD"/>
    <w:rsid w:val="0005303D"/>
    <w:rsid w:val="0005311C"/>
    <w:rsid w:val="0005319E"/>
    <w:rsid w:val="00053403"/>
    <w:rsid w:val="000536CC"/>
    <w:rsid w:val="0005375B"/>
    <w:rsid w:val="00053C18"/>
    <w:rsid w:val="00053ED6"/>
    <w:rsid w:val="00054F97"/>
    <w:rsid w:val="000550F7"/>
    <w:rsid w:val="00056037"/>
    <w:rsid w:val="00056713"/>
    <w:rsid w:val="000568A4"/>
    <w:rsid w:val="000570B2"/>
    <w:rsid w:val="000576D6"/>
    <w:rsid w:val="000577CE"/>
    <w:rsid w:val="000578A2"/>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4CC"/>
    <w:rsid w:val="000C1D6D"/>
    <w:rsid w:val="000C22D3"/>
    <w:rsid w:val="000C2657"/>
    <w:rsid w:val="000C26E0"/>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132B"/>
    <w:rsid w:val="000E1720"/>
    <w:rsid w:val="000E1E84"/>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91B"/>
    <w:rsid w:val="00113A88"/>
    <w:rsid w:val="00114916"/>
    <w:rsid w:val="00114E31"/>
    <w:rsid w:val="00114EFF"/>
    <w:rsid w:val="00114F07"/>
    <w:rsid w:val="001152AA"/>
    <w:rsid w:val="0011556E"/>
    <w:rsid w:val="00115973"/>
    <w:rsid w:val="00115C95"/>
    <w:rsid w:val="00115D30"/>
    <w:rsid w:val="00115D62"/>
    <w:rsid w:val="001160B1"/>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BE1"/>
    <w:rsid w:val="00123FB6"/>
    <w:rsid w:val="0012424A"/>
    <w:rsid w:val="0012436F"/>
    <w:rsid w:val="00124A9D"/>
    <w:rsid w:val="0012585F"/>
    <w:rsid w:val="00126295"/>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64E1"/>
    <w:rsid w:val="00136A24"/>
    <w:rsid w:val="001371EC"/>
    <w:rsid w:val="0013725F"/>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5B"/>
    <w:rsid w:val="001701D3"/>
    <w:rsid w:val="001703C4"/>
    <w:rsid w:val="00170E26"/>
    <w:rsid w:val="00171068"/>
    <w:rsid w:val="0017125D"/>
    <w:rsid w:val="00171283"/>
    <w:rsid w:val="00171818"/>
    <w:rsid w:val="00171B67"/>
    <w:rsid w:val="00171C14"/>
    <w:rsid w:val="00171C40"/>
    <w:rsid w:val="001723FB"/>
    <w:rsid w:val="0017249B"/>
    <w:rsid w:val="0017268D"/>
    <w:rsid w:val="001727A7"/>
    <w:rsid w:val="0017291C"/>
    <w:rsid w:val="00172CCD"/>
    <w:rsid w:val="00173011"/>
    <w:rsid w:val="0017395E"/>
    <w:rsid w:val="00173C2D"/>
    <w:rsid w:val="00173E8F"/>
    <w:rsid w:val="0017400E"/>
    <w:rsid w:val="001740B7"/>
    <w:rsid w:val="001742B1"/>
    <w:rsid w:val="001742F1"/>
    <w:rsid w:val="00174BAB"/>
    <w:rsid w:val="00174C58"/>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236"/>
    <w:rsid w:val="001827DF"/>
    <w:rsid w:val="00182C22"/>
    <w:rsid w:val="00182C5E"/>
    <w:rsid w:val="00182EB9"/>
    <w:rsid w:val="00182FA4"/>
    <w:rsid w:val="00183834"/>
    <w:rsid w:val="00183AD1"/>
    <w:rsid w:val="00183ED8"/>
    <w:rsid w:val="00184600"/>
    <w:rsid w:val="00184733"/>
    <w:rsid w:val="001848E5"/>
    <w:rsid w:val="0018516B"/>
    <w:rsid w:val="00185693"/>
    <w:rsid w:val="001857E7"/>
    <w:rsid w:val="00185831"/>
    <w:rsid w:val="001860FB"/>
    <w:rsid w:val="0018778B"/>
    <w:rsid w:val="00187DB4"/>
    <w:rsid w:val="001908CF"/>
    <w:rsid w:val="00190BCE"/>
    <w:rsid w:val="00191DCA"/>
    <w:rsid w:val="00192139"/>
    <w:rsid w:val="0019246B"/>
    <w:rsid w:val="00192646"/>
    <w:rsid w:val="0019275E"/>
    <w:rsid w:val="00193ADC"/>
    <w:rsid w:val="00193D5A"/>
    <w:rsid w:val="001943C9"/>
    <w:rsid w:val="001945EB"/>
    <w:rsid w:val="001953C7"/>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DCA"/>
    <w:rsid w:val="001A416C"/>
    <w:rsid w:val="001A41D0"/>
    <w:rsid w:val="001A4D23"/>
    <w:rsid w:val="001A5064"/>
    <w:rsid w:val="001A56AF"/>
    <w:rsid w:val="001A58BF"/>
    <w:rsid w:val="001A69C4"/>
    <w:rsid w:val="001A6B11"/>
    <w:rsid w:val="001A6B2B"/>
    <w:rsid w:val="001A7AE3"/>
    <w:rsid w:val="001A7F47"/>
    <w:rsid w:val="001B0374"/>
    <w:rsid w:val="001B0EC9"/>
    <w:rsid w:val="001B1073"/>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636E"/>
    <w:rsid w:val="001E6A68"/>
    <w:rsid w:val="001E7587"/>
    <w:rsid w:val="001E7AF1"/>
    <w:rsid w:val="001E7DE5"/>
    <w:rsid w:val="001E7E41"/>
    <w:rsid w:val="001F000E"/>
    <w:rsid w:val="001F09FB"/>
    <w:rsid w:val="001F0DF0"/>
    <w:rsid w:val="001F1910"/>
    <w:rsid w:val="001F1A2C"/>
    <w:rsid w:val="001F1DE3"/>
    <w:rsid w:val="001F1F44"/>
    <w:rsid w:val="001F1F99"/>
    <w:rsid w:val="001F26D5"/>
    <w:rsid w:val="001F2AFF"/>
    <w:rsid w:val="001F2B04"/>
    <w:rsid w:val="001F2DD6"/>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353"/>
    <w:rsid w:val="002033EE"/>
    <w:rsid w:val="00203450"/>
    <w:rsid w:val="00203726"/>
    <w:rsid w:val="00203B51"/>
    <w:rsid w:val="00203B80"/>
    <w:rsid w:val="002040ED"/>
    <w:rsid w:val="00204659"/>
    <w:rsid w:val="00204E5C"/>
    <w:rsid w:val="00205475"/>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72B7"/>
    <w:rsid w:val="00227380"/>
    <w:rsid w:val="002273AF"/>
    <w:rsid w:val="00230745"/>
    <w:rsid w:val="00230FC6"/>
    <w:rsid w:val="002311F8"/>
    <w:rsid w:val="002313AB"/>
    <w:rsid w:val="0023194E"/>
    <w:rsid w:val="00231EA6"/>
    <w:rsid w:val="00231FBE"/>
    <w:rsid w:val="00232379"/>
    <w:rsid w:val="00233864"/>
    <w:rsid w:val="00233965"/>
    <w:rsid w:val="00233D44"/>
    <w:rsid w:val="00233E66"/>
    <w:rsid w:val="002347FA"/>
    <w:rsid w:val="00234D8B"/>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C01"/>
    <w:rsid w:val="00244C25"/>
    <w:rsid w:val="00246C3F"/>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61B7"/>
    <w:rsid w:val="00256569"/>
    <w:rsid w:val="00256F23"/>
    <w:rsid w:val="00257230"/>
    <w:rsid w:val="00257378"/>
    <w:rsid w:val="00257640"/>
    <w:rsid w:val="0025796A"/>
    <w:rsid w:val="00257E33"/>
    <w:rsid w:val="00260176"/>
    <w:rsid w:val="00260625"/>
    <w:rsid w:val="00260987"/>
    <w:rsid w:val="00260DCF"/>
    <w:rsid w:val="00261458"/>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164"/>
    <w:rsid w:val="00292F13"/>
    <w:rsid w:val="002931E9"/>
    <w:rsid w:val="002939B1"/>
    <w:rsid w:val="00293B56"/>
    <w:rsid w:val="00294BFA"/>
    <w:rsid w:val="00294DCB"/>
    <w:rsid w:val="00295F4F"/>
    <w:rsid w:val="00296066"/>
    <w:rsid w:val="0029645B"/>
    <w:rsid w:val="002966F8"/>
    <w:rsid w:val="00296C01"/>
    <w:rsid w:val="00297460"/>
    <w:rsid w:val="00297AB9"/>
    <w:rsid w:val="00297B1F"/>
    <w:rsid w:val="00297E6E"/>
    <w:rsid w:val="002A08B4"/>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8B"/>
    <w:rsid w:val="002B6410"/>
    <w:rsid w:val="002B654C"/>
    <w:rsid w:val="002B6649"/>
    <w:rsid w:val="002B6F35"/>
    <w:rsid w:val="002B70AC"/>
    <w:rsid w:val="002C0D53"/>
    <w:rsid w:val="002C0F91"/>
    <w:rsid w:val="002C11CE"/>
    <w:rsid w:val="002C122B"/>
    <w:rsid w:val="002C1BD0"/>
    <w:rsid w:val="002C2B1C"/>
    <w:rsid w:val="002C2B83"/>
    <w:rsid w:val="002C2D9E"/>
    <w:rsid w:val="002C3083"/>
    <w:rsid w:val="002C34B5"/>
    <w:rsid w:val="002C3762"/>
    <w:rsid w:val="002C3976"/>
    <w:rsid w:val="002C3DD6"/>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430A"/>
    <w:rsid w:val="002F44FF"/>
    <w:rsid w:val="002F4600"/>
    <w:rsid w:val="002F473E"/>
    <w:rsid w:val="002F52D3"/>
    <w:rsid w:val="002F55BF"/>
    <w:rsid w:val="002F574B"/>
    <w:rsid w:val="002F5EDF"/>
    <w:rsid w:val="002F760A"/>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D40"/>
    <w:rsid w:val="00305FE9"/>
    <w:rsid w:val="0030602A"/>
    <w:rsid w:val="003061AA"/>
    <w:rsid w:val="003061B6"/>
    <w:rsid w:val="0030651A"/>
    <w:rsid w:val="003065A7"/>
    <w:rsid w:val="00311485"/>
    <w:rsid w:val="00311D23"/>
    <w:rsid w:val="00312568"/>
    <w:rsid w:val="00312874"/>
    <w:rsid w:val="003128BE"/>
    <w:rsid w:val="00312E3E"/>
    <w:rsid w:val="0031309D"/>
    <w:rsid w:val="003137B1"/>
    <w:rsid w:val="003139DA"/>
    <w:rsid w:val="00313F29"/>
    <w:rsid w:val="00314395"/>
    <w:rsid w:val="00315253"/>
    <w:rsid w:val="00315401"/>
    <w:rsid w:val="00315B60"/>
    <w:rsid w:val="0031662D"/>
    <w:rsid w:val="00316C26"/>
    <w:rsid w:val="00317BBD"/>
    <w:rsid w:val="00320A81"/>
    <w:rsid w:val="00320BE4"/>
    <w:rsid w:val="0032161B"/>
    <w:rsid w:val="00321F52"/>
    <w:rsid w:val="00322150"/>
    <w:rsid w:val="003223F1"/>
    <w:rsid w:val="00322484"/>
    <w:rsid w:val="00322666"/>
    <w:rsid w:val="00322964"/>
    <w:rsid w:val="00322BCF"/>
    <w:rsid w:val="003235F0"/>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CA"/>
    <w:rsid w:val="00337D15"/>
    <w:rsid w:val="00340084"/>
    <w:rsid w:val="00340CD5"/>
    <w:rsid w:val="00341089"/>
    <w:rsid w:val="00341122"/>
    <w:rsid w:val="00341AAF"/>
    <w:rsid w:val="00341C53"/>
    <w:rsid w:val="00341D31"/>
    <w:rsid w:val="003423B7"/>
    <w:rsid w:val="003423C1"/>
    <w:rsid w:val="00342575"/>
    <w:rsid w:val="00342730"/>
    <w:rsid w:val="0034293A"/>
    <w:rsid w:val="00342ACF"/>
    <w:rsid w:val="00342E9D"/>
    <w:rsid w:val="00342F59"/>
    <w:rsid w:val="00343A19"/>
    <w:rsid w:val="00343DDB"/>
    <w:rsid w:val="00343FDA"/>
    <w:rsid w:val="0034473B"/>
    <w:rsid w:val="00344C22"/>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77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C2F"/>
    <w:rsid w:val="00360F67"/>
    <w:rsid w:val="00360FDD"/>
    <w:rsid w:val="00361664"/>
    <w:rsid w:val="003618F3"/>
    <w:rsid w:val="00361AE6"/>
    <w:rsid w:val="0036219C"/>
    <w:rsid w:val="003622FB"/>
    <w:rsid w:val="0036247B"/>
    <w:rsid w:val="0036272A"/>
    <w:rsid w:val="00362EF5"/>
    <w:rsid w:val="00362F62"/>
    <w:rsid w:val="00363A9C"/>
    <w:rsid w:val="003640E0"/>
    <w:rsid w:val="0036474D"/>
    <w:rsid w:val="00364B95"/>
    <w:rsid w:val="003653D2"/>
    <w:rsid w:val="003655E2"/>
    <w:rsid w:val="00365B92"/>
    <w:rsid w:val="00365C65"/>
    <w:rsid w:val="00365F22"/>
    <w:rsid w:val="003664E1"/>
    <w:rsid w:val="003666BD"/>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63C"/>
    <w:rsid w:val="003751BF"/>
    <w:rsid w:val="00375634"/>
    <w:rsid w:val="003758E1"/>
    <w:rsid w:val="00375AD4"/>
    <w:rsid w:val="00375C50"/>
    <w:rsid w:val="00375D3C"/>
    <w:rsid w:val="00376054"/>
    <w:rsid w:val="00376962"/>
    <w:rsid w:val="0037738B"/>
    <w:rsid w:val="00377514"/>
    <w:rsid w:val="00377656"/>
    <w:rsid w:val="0038032A"/>
    <w:rsid w:val="00380333"/>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355"/>
    <w:rsid w:val="003A564C"/>
    <w:rsid w:val="003A59B8"/>
    <w:rsid w:val="003A5BE9"/>
    <w:rsid w:val="003A5DA0"/>
    <w:rsid w:val="003A5FB6"/>
    <w:rsid w:val="003A5FE3"/>
    <w:rsid w:val="003A6198"/>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733"/>
    <w:rsid w:val="003C396F"/>
    <w:rsid w:val="003C3DCE"/>
    <w:rsid w:val="003C3F58"/>
    <w:rsid w:val="003C4C7C"/>
    <w:rsid w:val="003C52D8"/>
    <w:rsid w:val="003C552A"/>
    <w:rsid w:val="003C597A"/>
    <w:rsid w:val="003C5DC4"/>
    <w:rsid w:val="003C5F54"/>
    <w:rsid w:val="003C6610"/>
    <w:rsid w:val="003C6717"/>
    <w:rsid w:val="003C702D"/>
    <w:rsid w:val="003C7681"/>
    <w:rsid w:val="003C7850"/>
    <w:rsid w:val="003C78F4"/>
    <w:rsid w:val="003C7AE8"/>
    <w:rsid w:val="003C7BC7"/>
    <w:rsid w:val="003C7CF3"/>
    <w:rsid w:val="003C7D39"/>
    <w:rsid w:val="003C7E2A"/>
    <w:rsid w:val="003C7F63"/>
    <w:rsid w:val="003D0088"/>
    <w:rsid w:val="003D01D8"/>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13D8"/>
    <w:rsid w:val="003E243D"/>
    <w:rsid w:val="003E2488"/>
    <w:rsid w:val="003E273A"/>
    <w:rsid w:val="003E2932"/>
    <w:rsid w:val="003E2E5F"/>
    <w:rsid w:val="003E3361"/>
    <w:rsid w:val="003E3367"/>
    <w:rsid w:val="003E40CF"/>
    <w:rsid w:val="003E4DA9"/>
    <w:rsid w:val="003E593F"/>
    <w:rsid w:val="003E5B3D"/>
    <w:rsid w:val="003E5B9D"/>
    <w:rsid w:val="003E690F"/>
    <w:rsid w:val="003E6A1E"/>
    <w:rsid w:val="003E6D3F"/>
    <w:rsid w:val="003E7F86"/>
    <w:rsid w:val="003F0024"/>
    <w:rsid w:val="003F06DF"/>
    <w:rsid w:val="003F13BB"/>
    <w:rsid w:val="003F145F"/>
    <w:rsid w:val="003F1913"/>
    <w:rsid w:val="003F19D5"/>
    <w:rsid w:val="003F1BF5"/>
    <w:rsid w:val="003F1CA5"/>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48C2"/>
    <w:rsid w:val="00485236"/>
    <w:rsid w:val="00485B6F"/>
    <w:rsid w:val="00485CD0"/>
    <w:rsid w:val="00486273"/>
    <w:rsid w:val="0048674A"/>
    <w:rsid w:val="00486758"/>
    <w:rsid w:val="004868AF"/>
    <w:rsid w:val="00486C41"/>
    <w:rsid w:val="00486E00"/>
    <w:rsid w:val="00487878"/>
    <w:rsid w:val="00487CF5"/>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E95"/>
    <w:rsid w:val="004B63D6"/>
    <w:rsid w:val="004B778B"/>
    <w:rsid w:val="004B7881"/>
    <w:rsid w:val="004B79D5"/>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EDF"/>
    <w:rsid w:val="0050761E"/>
    <w:rsid w:val="00507B1E"/>
    <w:rsid w:val="00507EDB"/>
    <w:rsid w:val="00510231"/>
    <w:rsid w:val="00510964"/>
    <w:rsid w:val="00510A36"/>
    <w:rsid w:val="00511C98"/>
    <w:rsid w:val="005123E3"/>
    <w:rsid w:val="005124DD"/>
    <w:rsid w:val="005126CA"/>
    <w:rsid w:val="00512AE2"/>
    <w:rsid w:val="00512EB7"/>
    <w:rsid w:val="00513EB1"/>
    <w:rsid w:val="00514212"/>
    <w:rsid w:val="005147BC"/>
    <w:rsid w:val="00514989"/>
    <w:rsid w:val="00515570"/>
    <w:rsid w:val="0051557E"/>
    <w:rsid w:val="00515789"/>
    <w:rsid w:val="00515EC3"/>
    <w:rsid w:val="00516B1B"/>
    <w:rsid w:val="00516D61"/>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566"/>
    <w:rsid w:val="00525841"/>
    <w:rsid w:val="00525C98"/>
    <w:rsid w:val="00525ECE"/>
    <w:rsid w:val="00526199"/>
    <w:rsid w:val="00526334"/>
    <w:rsid w:val="0052679B"/>
    <w:rsid w:val="0052679F"/>
    <w:rsid w:val="00526D3B"/>
    <w:rsid w:val="0052719B"/>
    <w:rsid w:val="00527338"/>
    <w:rsid w:val="00527494"/>
    <w:rsid w:val="00527A8D"/>
    <w:rsid w:val="0053005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37D"/>
    <w:rsid w:val="005364FC"/>
    <w:rsid w:val="005371FC"/>
    <w:rsid w:val="005375F3"/>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53F"/>
    <w:rsid w:val="005529C2"/>
    <w:rsid w:val="005531DA"/>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91"/>
    <w:rsid w:val="005703AE"/>
    <w:rsid w:val="00570A54"/>
    <w:rsid w:val="00570CDD"/>
    <w:rsid w:val="00570DCE"/>
    <w:rsid w:val="00570E8A"/>
    <w:rsid w:val="00571533"/>
    <w:rsid w:val="0057166A"/>
    <w:rsid w:val="00571798"/>
    <w:rsid w:val="00571C6D"/>
    <w:rsid w:val="00571E31"/>
    <w:rsid w:val="00571EEA"/>
    <w:rsid w:val="00571F66"/>
    <w:rsid w:val="00572110"/>
    <w:rsid w:val="00572237"/>
    <w:rsid w:val="005725D4"/>
    <w:rsid w:val="00572746"/>
    <w:rsid w:val="00572847"/>
    <w:rsid w:val="00572947"/>
    <w:rsid w:val="00572A15"/>
    <w:rsid w:val="00572BCE"/>
    <w:rsid w:val="00572ECA"/>
    <w:rsid w:val="0057315D"/>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534B"/>
    <w:rsid w:val="005857A4"/>
    <w:rsid w:val="005859B4"/>
    <w:rsid w:val="00585F6D"/>
    <w:rsid w:val="00585F96"/>
    <w:rsid w:val="00586190"/>
    <w:rsid w:val="0058697F"/>
    <w:rsid w:val="00587020"/>
    <w:rsid w:val="00587C96"/>
    <w:rsid w:val="00587E6A"/>
    <w:rsid w:val="00590326"/>
    <w:rsid w:val="0059098A"/>
    <w:rsid w:val="005911C3"/>
    <w:rsid w:val="00591DF3"/>
    <w:rsid w:val="00592238"/>
    <w:rsid w:val="0059246F"/>
    <w:rsid w:val="00592646"/>
    <w:rsid w:val="005928D1"/>
    <w:rsid w:val="00592CE0"/>
    <w:rsid w:val="00592F42"/>
    <w:rsid w:val="005930A4"/>
    <w:rsid w:val="00593656"/>
    <w:rsid w:val="005948B1"/>
    <w:rsid w:val="00594B82"/>
    <w:rsid w:val="0059502F"/>
    <w:rsid w:val="00595438"/>
    <w:rsid w:val="0059574B"/>
    <w:rsid w:val="0059583D"/>
    <w:rsid w:val="0059588A"/>
    <w:rsid w:val="00595B22"/>
    <w:rsid w:val="00595E59"/>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3099"/>
    <w:rsid w:val="005B3454"/>
    <w:rsid w:val="005B34C1"/>
    <w:rsid w:val="005B3708"/>
    <w:rsid w:val="005B3788"/>
    <w:rsid w:val="005B39DB"/>
    <w:rsid w:val="005B40EF"/>
    <w:rsid w:val="005B4126"/>
    <w:rsid w:val="005B4635"/>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15A5"/>
    <w:rsid w:val="00621D93"/>
    <w:rsid w:val="00622D3C"/>
    <w:rsid w:val="00622E16"/>
    <w:rsid w:val="00623314"/>
    <w:rsid w:val="00623C3A"/>
    <w:rsid w:val="00623FEA"/>
    <w:rsid w:val="0062449D"/>
    <w:rsid w:val="00624DDD"/>
    <w:rsid w:val="00624EF2"/>
    <w:rsid w:val="00624F27"/>
    <w:rsid w:val="00624FEE"/>
    <w:rsid w:val="00625492"/>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263"/>
    <w:rsid w:val="00636368"/>
    <w:rsid w:val="0063696A"/>
    <w:rsid w:val="00637131"/>
    <w:rsid w:val="006372F7"/>
    <w:rsid w:val="00637474"/>
    <w:rsid w:val="00637695"/>
    <w:rsid w:val="006377B8"/>
    <w:rsid w:val="00637A44"/>
    <w:rsid w:val="00637B1F"/>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44A"/>
    <w:rsid w:val="006505F6"/>
    <w:rsid w:val="00650929"/>
    <w:rsid w:val="006509E5"/>
    <w:rsid w:val="00650C22"/>
    <w:rsid w:val="00650E5F"/>
    <w:rsid w:val="0065123A"/>
    <w:rsid w:val="0065135F"/>
    <w:rsid w:val="006516B6"/>
    <w:rsid w:val="00652080"/>
    <w:rsid w:val="006521E7"/>
    <w:rsid w:val="00653051"/>
    <w:rsid w:val="006532B9"/>
    <w:rsid w:val="0065342A"/>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900BF"/>
    <w:rsid w:val="00690120"/>
    <w:rsid w:val="00690AAA"/>
    <w:rsid w:val="00690B4C"/>
    <w:rsid w:val="00690D3B"/>
    <w:rsid w:val="00690EF8"/>
    <w:rsid w:val="00691090"/>
    <w:rsid w:val="0069138A"/>
    <w:rsid w:val="006915B3"/>
    <w:rsid w:val="00691B77"/>
    <w:rsid w:val="00691BAB"/>
    <w:rsid w:val="00691C9E"/>
    <w:rsid w:val="006927A8"/>
    <w:rsid w:val="0069296C"/>
    <w:rsid w:val="00693539"/>
    <w:rsid w:val="006941EB"/>
    <w:rsid w:val="00694272"/>
    <w:rsid w:val="00694592"/>
    <w:rsid w:val="00694772"/>
    <w:rsid w:val="0069571C"/>
    <w:rsid w:val="00695BE6"/>
    <w:rsid w:val="00696829"/>
    <w:rsid w:val="00696BA8"/>
    <w:rsid w:val="00697132"/>
    <w:rsid w:val="00697283"/>
    <w:rsid w:val="006A03DF"/>
    <w:rsid w:val="006A0BFF"/>
    <w:rsid w:val="006A0DDB"/>
    <w:rsid w:val="006A102F"/>
    <w:rsid w:val="006A139A"/>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7151"/>
    <w:rsid w:val="006A75AF"/>
    <w:rsid w:val="006A7B83"/>
    <w:rsid w:val="006B0043"/>
    <w:rsid w:val="006B1CBA"/>
    <w:rsid w:val="006B21BE"/>
    <w:rsid w:val="006B25ED"/>
    <w:rsid w:val="006B2881"/>
    <w:rsid w:val="006B2AF7"/>
    <w:rsid w:val="006B33BD"/>
    <w:rsid w:val="006B3776"/>
    <w:rsid w:val="006B3C5A"/>
    <w:rsid w:val="006B440E"/>
    <w:rsid w:val="006B45EA"/>
    <w:rsid w:val="006B4C20"/>
    <w:rsid w:val="006B4CFF"/>
    <w:rsid w:val="006B50D8"/>
    <w:rsid w:val="006B59DD"/>
    <w:rsid w:val="006B5F8F"/>
    <w:rsid w:val="006B604A"/>
    <w:rsid w:val="006B6A65"/>
    <w:rsid w:val="006B7106"/>
    <w:rsid w:val="006B746B"/>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EA0"/>
    <w:rsid w:val="006C5185"/>
    <w:rsid w:val="006C51C0"/>
    <w:rsid w:val="006C5241"/>
    <w:rsid w:val="006C57B8"/>
    <w:rsid w:val="006C5A35"/>
    <w:rsid w:val="006C5EB0"/>
    <w:rsid w:val="006C684B"/>
    <w:rsid w:val="006C6CA6"/>
    <w:rsid w:val="006C706A"/>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12F7"/>
    <w:rsid w:val="006E156B"/>
    <w:rsid w:val="006E18F1"/>
    <w:rsid w:val="006E26EC"/>
    <w:rsid w:val="006E2732"/>
    <w:rsid w:val="006E2C37"/>
    <w:rsid w:val="006E2F89"/>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C9"/>
    <w:rsid w:val="007172A8"/>
    <w:rsid w:val="007172D3"/>
    <w:rsid w:val="007173F5"/>
    <w:rsid w:val="007175F5"/>
    <w:rsid w:val="00717768"/>
    <w:rsid w:val="00717AEE"/>
    <w:rsid w:val="00717CD4"/>
    <w:rsid w:val="007204B9"/>
    <w:rsid w:val="00720926"/>
    <w:rsid w:val="00721597"/>
    <w:rsid w:val="00722209"/>
    <w:rsid w:val="007223CD"/>
    <w:rsid w:val="0072295A"/>
    <w:rsid w:val="00722AC3"/>
    <w:rsid w:val="00722C03"/>
    <w:rsid w:val="00722C4C"/>
    <w:rsid w:val="00722DEC"/>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134A"/>
    <w:rsid w:val="007314DF"/>
    <w:rsid w:val="00731505"/>
    <w:rsid w:val="00731FA5"/>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991"/>
    <w:rsid w:val="00741AF8"/>
    <w:rsid w:val="00741CDE"/>
    <w:rsid w:val="00742206"/>
    <w:rsid w:val="00742704"/>
    <w:rsid w:val="0074314E"/>
    <w:rsid w:val="00743306"/>
    <w:rsid w:val="0074344D"/>
    <w:rsid w:val="007435D3"/>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609"/>
    <w:rsid w:val="00750683"/>
    <w:rsid w:val="00750FE2"/>
    <w:rsid w:val="0075102F"/>
    <w:rsid w:val="0075197B"/>
    <w:rsid w:val="00751E9B"/>
    <w:rsid w:val="0075231A"/>
    <w:rsid w:val="00752F2E"/>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9E4"/>
    <w:rsid w:val="007A4A45"/>
    <w:rsid w:val="007A4A94"/>
    <w:rsid w:val="007A4D71"/>
    <w:rsid w:val="007A4F61"/>
    <w:rsid w:val="007A53B2"/>
    <w:rsid w:val="007A5758"/>
    <w:rsid w:val="007A5B49"/>
    <w:rsid w:val="007A5DB6"/>
    <w:rsid w:val="007A5E40"/>
    <w:rsid w:val="007A5FD6"/>
    <w:rsid w:val="007A5FFA"/>
    <w:rsid w:val="007A607E"/>
    <w:rsid w:val="007A6B9F"/>
    <w:rsid w:val="007A71BA"/>
    <w:rsid w:val="007A724D"/>
    <w:rsid w:val="007A740B"/>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92"/>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C53"/>
    <w:rsid w:val="007C7D2F"/>
    <w:rsid w:val="007D003A"/>
    <w:rsid w:val="007D0191"/>
    <w:rsid w:val="007D024E"/>
    <w:rsid w:val="007D0A9D"/>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C0F"/>
    <w:rsid w:val="007D711C"/>
    <w:rsid w:val="007D7187"/>
    <w:rsid w:val="007D74FF"/>
    <w:rsid w:val="007D759F"/>
    <w:rsid w:val="007D7749"/>
    <w:rsid w:val="007D7F12"/>
    <w:rsid w:val="007D7F44"/>
    <w:rsid w:val="007E0253"/>
    <w:rsid w:val="007E03C6"/>
    <w:rsid w:val="007E08D4"/>
    <w:rsid w:val="007E0A73"/>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63B2"/>
    <w:rsid w:val="007E68B2"/>
    <w:rsid w:val="007E6C9D"/>
    <w:rsid w:val="007E6CC9"/>
    <w:rsid w:val="007E76E8"/>
    <w:rsid w:val="007E7705"/>
    <w:rsid w:val="007E7C8D"/>
    <w:rsid w:val="007F021E"/>
    <w:rsid w:val="007F0909"/>
    <w:rsid w:val="007F14D5"/>
    <w:rsid w:val="007F17D1"/>
    <w:rsid w:val="007F2276"/>
    <w:rsid w:val="007F27FE"/>
    <w:rsid w:val="007F28B8"/>
    <w:rsid w:val="007F2B17"/>
    <w:rsid w:val="007F38BA"/>
    <w:rsid w:val="007F4296"/>
    <w:rsid w:val="007F4431"/>
    <w:rsid w:val="007F448D"/>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461"/>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276"/>
    <w:rsid w:val="008074D4"/>
    <w:rsid w:val="008077BB"/>
    <w:rsid w:val="008079DA"/>
    <w:rsid w:val="00810239"/>
    <w:rsid w:val="0081035F"/>
    <w:rsid w:val="00810433"/>
    <w:rsid w:val="008105D6"/>
    <w:rsid w:val="0081072B"/>
    <w:rsid w:val="00811468"/>
    <w:rsid w:val="008115A1"/>
    <w:rsid w:val="0081210C"/>
    <w:rsid w:val="00812164"/>
    <w:rsid w:val="00812494"/>
    <w:rsid w:val="00812BC4"/>
    <w:rsid w:val="00812CDD"/>
    <w:rsid w:val="008131C3"/>
    <w:rsid w:val="0081329F"/>
    <w:rsid w:val="0081353D"/>
    <w:rsid w:val="0081371A"/>
    <w:rsid w:val="00813AB7"/>
    <w:rsid w:val="00813BE1"/>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97A"/>
    <w:rsid w:val="008543D7"/>
    <w:rsid w:val="008545CD"/>
    <w:rsid w:val="00854842"/>
    <w:rsid w:val="00854F45"/>
    <w:rsid w:val="008554BA"/>
    <w:rsid w:val="008554DB"/>
    <w:rsid w:val="00855770"/>
    <w:rsid w:val="008559C7"/>
    <w:rsid w:val="00855A3F"/>
    <w:rsid w:val="00855FE9"/>
    <w:rsid w:val="00856071"/>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A2A"/>
    <w:rsid w:val="00865533"/>
    <w:rsid w:val="00865960"/>
    <w:rsid w:val="00865EB0"/>
    <w:rsid w:val="008668CE"/>
    <w:rsid w:val="008668D9"/>
    <w:rsid w:val="00866A4C"/>
    <w:rsid w:val="00866A73"/>
    <w:rsid w:val="00867669"/>
    <w:rsid w:val="00867CC6"/>
    <w:rsid w:val="00867D30"/>
    <w:rsid w:val="00870559"/>
    <w:rsid w:val="008709D1"/>
    <w:rsid w:val="00870F8C"/>
    <w:rsid w:val="00871028"/>
    <w:rsid w:val="00871E9B"/>
    <w:rsid w:val="00871F0F"/>
    <w:rsid w:val="0087210F"/>
    <w:rsid w:val="00872EC7"/>
    <w:rsid w:val="0087301C"/>
    <w:rsid w:val="00873603"/>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17E"/>
    <w:rsid w:val="00880672"/>
    <w:rsid w:val="00880890"/>
    <w:rsid w:val="008808DD"/>
    <w:rsid w:val="00880B57"/>
    <w:rsid w:val="00880B9F"/>
    <w:rsid w:val="00880D1B"/>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DA8"/>
    <w:rsid w:val="008D71F4"/>
    <w:rsid w:val="008D7277"/>
    <w:rsid w:val="008D7590"/>
    <w:rsid w:val="008D77FB"/>
    <w:rsid w:val="008E0AB1"/>
    <w:rsid w:val="008E16C0"/>
    <w:rsid w:val="008E18C1"/>
    <w:rsid w:val="008E19C6"/>
    <w:rsid w:val="008E1B3B"/>
    <w:rsid w:val="008E1C48"/>
    <w:rsid w:val="008E1CC3"/>
    <w:rsid w:val="008E1CDE"/>
    <w:rsid w:val="008E29F1"/>
    <w:rsid w:val="008E2F73"/>
    <w:rsid w:val="008E3F18"/>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100C8"/>
    <w:rsid w:val="00910985"/>
    <w:rsid w:val="00911735"/>
    <w:rsid w:val="00911932"/>
    <w:rsid w:val="00911B76"/>
    <w:rsid w:val="00911C03"/>
    <w:rsid w:val="00911CD3"/>
    <w:rsid w:val="00911E2E"/>
    <w:rsid w:val="0091230F"/>
    <w:rsid w:val="00912B18"/>
    <w:rsid w:val="00912EE1"/>
    <w:rsid w:val="00913718"/>
    <w:rsid w:val="0091371A"/>
    <w:rsid w:val="0091444C"/>
    <w:rsid w:val="009146C1"/>
    <w:rsid w:val="0091476B"/>
    <w:rsid w:val="0091482E"/>
    <w:rsid w:val="009148B6"/>
    <w:rsid w:val="009148F0"/>
    <w:rsid w:val="00914B8F"/>
    <w:rsid w:val="00914C42"/>
    <w:rsid w:val="009162FD"/>
    <w:rsid w:val="00916489"/>
    <w:rsid w:val="009167C9"/>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20A4"/>
    <w:rsid w:val="00922148"/>
    <w:rsid w:val="0092214D"/>
    <w:rsid w:val="009225C8"/>
    <w:rsid w:val="00922B98"/>
    <w:rsid w:val="00923757"/>
    <w:rsid w:val="00923C3C"/>
    <w:rsid w:val="00923E95"/>
    <w:rsid w:val="0092417B"/>
    <w:rsid w:val="00924822"/>
    <w:rsid w:val="00924BAB"/>
    <w:rsid w:val="009255CD"/>
    <w:rsid w:val="009256F0"/>
    <w:rsid w:val="0092601A"/>
    <w:rsid w:val="0092610D"/>
    <w:rsid w:val="00926761"/>
    <w:rsid w:val="009267EE"/>
    <w:rsid w:val="00926FDA"/>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722C"/>
    <w:rsid w:val="009501FA"/>
    <w:rsid w:val="00950C31"/>
    <w:rsid w:val="0095104D"/>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1A88"/>
    <w:rsid w:val="00961E97"/>
    <w:rsid w:val="009626BC"/>
    <w:rsid w:val="00962936"/>
    <w:rsid w:val="009629DF"/>
    <w:rsid w:val="00962A8D"/>
    <w:rsid w:val="00962B18"/>
    <w:rsid w:val="00962EB8"/>
    <w:rsid w:val="00963233"/>
    <w:rsid w:val="009637C5"/>
    <w:rsid w:val="00963894"/>
    <w:rsid w:val="00963A2F"/>
    <w:rsid w:val="00963B5E"/>
    <w:rsid w:val="00963B9D"/>
    <w:rsid w:val="00963D14"/>
    <w:rsid w:val="00963F4B"/>
    <w:rsid w:val="00964002"/>
    <w:rsid w:val="009644EA"/>
    <w:rsid w:val="00964A7B"/>
    <w:rsid w:val="0096512B"/>
    <w:rsid w:val="00965143"/>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3BA"/>
    <w:rsid w:val="00973992"/>
    <w:rsid w:val="009746A0"/>
    <w:rsid w:val="00974814"/>
    <w:rsid w:val="0097482E"/>
    <w:rsid w:val="00974A2E"/>
    <w:rsid w:val="00974C61"/>
    <w:rsid w:val="00974EB2"/>
    <w:rsid w:val="009750D0"/>
    <w:rsid w:val="0097520B"/>
    <w:rsid w:val="00975281"/>
    <w:rsid w:val="009755B6"/>
    <w:rsid w:val="00975AE1"/>
    <w:rsid w:val="00975B6B"/>
    <w:rsid w:val="00975B70"/>
    <w:rsid w:val="00975F54"/>
    <w:rsid w:val="00976216"/>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B0145"/>
    <w:rsid w:val="009B033B"/>
    <w:rsid w:val="009B0607"/>
    <w:rsid w:val="009B0B30"/>
    <w:rsid w:val="009B10CC"/>
    <w:rsid w:val="009B11F1"/>
    <w:rsid w:val="009B16A3"/>
    <w:rsid w:val="009B17EE"/>
    <w:rsid w:val="009B1968"/>
    <w:rsid w:val="009B1A6C"/>
    <w:rsid w:val="009B22A5"/>
    <w:rsid w:val="009B27A2"/>
    <w:rsid w:val="009B2876"/>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8C8"/>
    <w:rsid w:val="009C2DBB"/>
    <w:rsid w:val="009C2DDB"/>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B2E"/>
    <w:rsid w:val="009D3BD4"/>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5216"/>
    <w:rsid w:val="009E53A5"/>
    <w:rsid w:val="009E5D21"/>
    <w:rsid w:val="009E5D2B"/>
    <w:rsid w:val="009E61E5"/>
    <w:rsid w:val="009E6522"/>
    <w:rsid w:val="009E6C7A"/>
    <w:rsid w:val="009E6EFD"/>
    <w:rsid w:val="009E78BE"/>
    <w:rsid w:val="009E7E78"/>
    <w:rsid w:val="009E7F96"/>
    <w:rsid w:val="009F07DE"/>
    <w:rsid w:val="009F0808"/>
    <w:rsid w:val="009F0F9D"/>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E32"/>
    <w:rsid w:val="009F6E7F"/>
    <w:rsid w:val="009F6FBD"/>
    <w:rsid w:val="009F6FF2"/>
    <w:rsid w:val="009F777F"/>
    <w:rsid w:val="009F7CC7"/>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4074"/>
    <w:rsid w:val="00A042A0"/>
    <w:rsid w:val="00A045F6"/>
    <w:rsid w:val="00A0467F"/>
    <w:rsid w:val="00A04781"/>
    <w:rsid w:val="00A04BD7"/>
    <w:rsid w:val="00A04D3E"/>
    <w:rsid w:val="00A04E98"/>
    <w:rsid w:val="00A050D5"/>
    <w:rsid w:val="00A05F19"/>
    <w:rsid w:val="00A0606F"/>
    <w:rsid w:val="00A066B7"/>
    <w:rsid w:val="00A0678D"/>
    <w:rsid w:val="00A06E54"/>
    <w:rsid w:val="00A11B23"/>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6F08"/>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FC7"/>
    <w:rsid w:val="00A51FE4"/>
    <w:rsid w:val="00A523D1"/>
    <w:rsid w:val="00A52708"/>
    <w:rsid w:val="00A52995"/>
    <w:rsid w:val="00A52B43"/>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970"/>
    <w:rsid w:val="00A57B77"/>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341"/>
    <w:rsid w:val="00A92BD1"/>
    <w:rsid w:val="00A94318"/>
    <w:rsid w:val="00A9432B"/>
    <w:rsid w:val="00A94442"/>
    <w:rsid w:val="00A9480D"/>
    <w:rsid w:val="00A94CF0"/>
    <w:rsid w:val="00A94FC8"/>
    <w:rsid w:val="00A951F4"/>
    <w:rsid w:val="00A9582C"/>
    <w:rsid w:val="00A9594B"/>
    <w:rsid w:val="00A95ECC"/>
    <w:rsid w:val="00A9669C"/>
    <w:rsid w:val="00A9695F"/>
    <w:rsid w:val="00A96E29"/>
    <w:rsid w:val="00A97575"/>
    <w:rsid w:val="00A97CE8"/>
    <w:rsid w:val="00A97FD7"/>
    <w:rsid w:val="00AA171D"/>
    <w:rsid w:val="00AA1CCE"/>
    <w:rsid w:val="00AA1EFF"/>
    <w:rsid w:val="00AA24D2"/>
    <w:rsid w:val="00AA25E0"/>
    <w:rsid w:val="00AA2BDD"/>
    <w:rsid w:val="00AA2E5E"/>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514F"/>
    <w:rsid w:val="00AB59C6"/>
    <w:rsid w:val="00AB5C7C"/>
    <w:rsid w:val="00AB63FB"/>
    <w:rsid w:val="00AB6A32"/>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F0A"/>
    <w:rsid w:val="00AE4187"/>
    <w:rsid w:val="00AE43FF"/>
    <w:rsid w:val="00AE490D"/>
    <w:rsid w:val="00AE4D61"/>
    <w:rsid w:val="00AE5BCE"/>
    <w:rsid w:val="00AE5D07"/>
    <w:rsid w:val="00AE5E7D"/>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C87"/>
    <w:rsid w:val="00B17DC4"/>
    <w:rsid w:val="00B202CB"/>
    <w:rsid w:val="00B20442"/>
    <w:rsid w:val="00B20A3C"/>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756A"/>
    <w:rsid w:val="00B2770D"/>
    <w:rsid w:val="00B27943"/>
    <w:rsid w:val="00B300E8"/>
    <w:rsid w:val="00B30650"/>
    <w:rsid w:val="00B30697"/>
    <w:rsid w:val="00B3089A"/>
    <w:rsid w:val="00B308E2"/>
    <w:rsid w:val="00B31109"/>
    <w:rsid w:val="00B31794"/>
    <w:rsid w:val="00B31897"/>
    <w:rsid w:val="00B31F7F"/>
    <w:rsid w:val="00B32351"/>
    <w:rsid w:val="00B323A7"/>
    <w:rsid w:val="00B327CA"/>
    <w:rsid w:val="00B3425E"/>
    <w:rsid w:val="00B34EB5"/>
    <w:rsid w:val="00B34F49"/>
    <w:rsid w:val="00B35148"/>
    <w:rsid w:val="00B35323"/>
    <w:rsid w:val="00B35478"/>
    <w:rsid w:val="00B35748"/>
    <w:rsid w:val="00B35DAC"/>
    <w:rsid w:val="00B360F0"/>
    <w:rsid w:val="00B363C0"/>
    <w:rsid w:val="00B3645C"/>
    <w:rsid w:val="00B36722"/>
    <w:rsid w:val="00B3675E"/>
    <w:rsid w:val="00B36A84"/>
    <w:rsid w:val="00B37549"/>
    <w:rsid w:val="00B40078"/>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4D25"/>
    <w:rsid w:val="00B5514C"/>
    <w:rsid w:val="00B5548E"/>
    <w:rsid w:val="00B55495"/>
    <w:rsid w:val="00B559A3"/>
    <w:rsid w:val="00B55DB9"/>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7C7"/>
    <w:rsid w:val="00B83125"/>
    <w:rsid w:val="00B83511"/>
    <w:rsid w:val="00B83865"/>
    <w:rsid w:val="00B84AA7"/>
    <w:rsid w:val="00B8561A"/>
    <w:rsid w:val="00B857EA"/>
    <w:rsid w:val="00B85F91"/>
    <w:rsid w:val="00B8600A"/>
    <w:rsid w:val="00B86243"/>
    <w:rsid w:val="00B8642B"/>
    <w:rsid w:val="00B86577"/>
    <w:rsid w:val="00B86AD8"/>
    <w:rsid w:val="00B86D1F"/>
    <w:rsid w:val="00B86E17"/>
    <w:rsid w:val="00B8726D"/>
    <w:rsid w:val="00B87338"/>
    <w:rsid w:val="00B8780F"/>
    <w:rsid w:val="00B87ADC"/>
    <w:rsid w:val="00B90472"/>
    <w:rsid w:val="00B906A9"/>
    <w:rsid w:val="00B9077D"/>
    <w:rsid w:val="00B90DC0"/>
    <w:rsid w:val="00B91353"/>
    <w:rsid w:val="00B9253A"/>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4159"/>
    <w:rsid w:val="00BA41D8"/>
    <w:rsid w:val="00BA4405"/>
    <w:rsid w:val="00BA5043"/>
    <w:rsid w:val="00BA56C2"/>
    <w:rsid w:val="00BA57A0"/>
    <w:rsid w:val="00BA6B77"/>
    <w:rsid w:val="00BA711F"/>
    <w:rsid w:val="00BA781A"/>
    <w:rsid w:val="00BA7AF1"/>
    <w:rsid w:val="00BA7C3A"/>
    <w:rsid w:val="00BA7D4B"/>
    <w:rsid w:val="00BA7EA0"/>
    <w:rsid w:val="00BB0156"/>
    <w:rsid w:val="00BB027F"/>
    <w:rsid w:val="00BB0321"/>
    <w:rsid w:val="00BB071F"/>
    <w:rsid w:val="00BB0814"/>
    <w:rsid w:val="00BB0BDA"/>
    <w:rsid w:val="00BB1C62"/>
    <w:rsid w:val="00BB1D3D"/>
    <w:rsid w:val="00BB2579"/>
    <w:rsid w:val="00BB3110"/>
    <w:rsid w:val="00BB3285"/>
    <w:rsid w:val="00BB435C"/>
    <w:rsid w:val="00BB43DA"/>
    <w:rsid w:val="00BB44A1"/>
    <w:rsid w:val="00BB4A6E"/>
    <w:rsid w:val="00BB4E76"/>
    <w:rsid w:val="00BB555A"/>
    <w:rsid w:val="00BB5D37"/>
    <w:rsid w:val="00BB5DE9"/>
    <w:rsid w:val="00BB60DC"/>
    <w:rsid w:val="00BB6A8E"/>
    <w:rsid w:val="00BB72D6"/>
    <w:rsid w:val="00BB73DC"/>
    <w:rsid w:val="00BB7CEE"/>
    <w:rsid w:val="00BC00AB"/>
    <w:rsid w:val="00BC05AF"/>
    <w:rsid w:val="00BC0A46"/>
    <w:rsid w:val="00BC1655"/>
    <w:rsid w:val="00BC1A87"/>
    <w:rsid w:val="00BC1E6A"/>
    <w:rsid w:val="00BC253C"/>
    <w:rsid w:val="00BC2671"/>
    <w:rsid w:val="00BC2A74"/>
    <w:rsid w:val="00BC2AD3"/>
    <w:rsid w:val="00BC3B56"/>
    <w:rsid w:val="00BC3D40"/>
    <w:rsid w:val="00BC3DF1"/>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354F"/>
    <w:rsid w:val="00BD361A"/>
    <w:rsid w:val="00BD39BF"/>
    <w:rsid w:val="00BD3B27"/>
    <w:rsid w:val="00BD3CE0"/>
    <w:rsid w:val="00BD5001"/>
    <w:rsid w:val="00BD50C7"/>
    <w:rsid w:val="00BD55C1"/>
    <w:rsid w:val="00BD5A0A"/>
    <w:rsid w:val="00BD5A99"/>
    <w:rsid w:val="00BD63BF"/>
    <w:rsid w:val="00BD65A3"/>
    <w:rsid w:val="00BD6A8E"/>
    <w:rsid w:val="00BD7427"/>
    <w:rsid w:val="00BD7A4B"/>
    <w:rsid w:val="00BD7B28"/>
    <w:rsid w:val="00BE00F1"/>
    <w:rsid w:val="00BE024E"/>
    <w:rsid w:val="00BE055B"/>
    <w:rsid w:val="00BE1599"/>
    <w:rsid w:val="00BE1C0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9B6"/>
    <w:rsid w:val="00BE704F"/>
    <w:rsid w:val="00BE70DD"/>
    <w:rsid w:val="00BE7115"/>
    <w:rsid w:val="00BE771D"/>
    <w:rsid w:val="00BF01DE"/>
    <w:rsid w:val="00BF01F8"/>
    <w:rsid w:val="00BF05A0"/>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F88"/>
    <w:rsid w:val="00C055FD"/>
    <w:rsid w:val="00C057C8"/>
    <w:rsid w:val="00C05B24"/>
    <w:rsid w:val="00C06103"/>
    <w:rsid w:val="00C06482"/>
    <w:rsid w:val="00C06D28"/>
    <w:rsid w:val="00C07BAC"/>
    <w:rsid w:val="00C07ECC"/>
    <w:rsid w:val="00C108B6"/>
    <w:rsid w:val="00C10F4E"/>
    <w:rsid w:val="00C1154E"/>
    <w:rsid w:val="00C11A19"/>
    <w:rsid w:val="00C11DBF"/>
    <w:rsid w:val="00C121C4"/>
    <w:rsid w:val="00C126EA"/>
    <w:rsid w:val="00C128D8"/>
    <w:rsid w:val="00C12EB9"/>
    <w:rsid w:val="00C13080"/>
    <w:rsid w:val="00C13465"/>
    <w:rsid w:val="00C13802"/>
    <w:rsid w:val="00C13A42"/>
    <w:rsid w:val="00C14068"/>
    <w:rsid w:val="00C1464F"/>
    <w:rsid w:val="00C15585"/>
    <w:rsid w:val="00C15869"/>
    <w:rsid w:val="00C15D46"/>
    <w:rsid w:val="00C15F89"/>
    <w:rsid w:val="00C16176"/>
    <w:rsid w:val="00C161BA"/>
    <w:rsid w:val="00C1688B"/>
    <w:rsid w:val="00C1693B"/>
    <w:rsid w:val="00C17456"/>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F4C"/>
    <w:rsid w:val="00C35631"/>
    <w:rsid w:val="00C35666"/>
    <w:rsid w:val="00C36298"/>
    <w:rsid w:val="00C368BA"/>
    <w:rsid w:val="00C37419"/>
    <w:rsid w:val="00C37ECE"/>
    <w:rsid w:val="00C40010"/>
    <w:rsid w:val="00C4022D"/>
    <w:rsid w:val="00C408A3"/>
    <w:rsid w:val="00C408D4"/>
    <w:rsid w:val="00C410C4"/>
    <w:rsid w:val="00C418E1"/>
    <w:rsid w:val="00C41959"/>
    <w:rsid w:val="00C42403"/>
    <w:rsid w:val="00C42D74"/>
    <w:rsid w:val="00C43327"/>
    <w:rsid w:val="00C43717"/>
    <w:rsid w:val="00C439B3"/>
    <w:rsid w:val="00C43FD1"/>
    <w:rsid w:val="00C4446C"/>
    <w:rsid w:val="00C44C5A"/>
    <w:rsid w:val="00C45047"/>
    <w:rsid w:val="00C45863"/>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54E"/>
    <w:rsid w:val="00C60554"/>
    <w:rsid w:val="00C61190"/>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EEB"/>
    <w:rsid w:val="00C6679F"/>
    <w:rsid w:val="00C66909"/>
    <w:rsid w:val="00C66C05"/>
    <w:rsid w:val="00C66C94"/>
    <w:rsid w:val="00C66D01"/>
    <w:rsid w:val="00C66E7B"/>
    <w:rsid w:val="00C66F27"/>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97C"/>
    <w:rsid w:val="00C809C3"/>
    <w:rsid w:val="00C80F52"/>
    <w:rsid w:val="00C812AE"/>
    <w:rsid w:val="00C8144E"/>
    <w:rsid w:val="00C815A7"/>
    <w:rsid w:val="00C815C3"/>
    <w:rsid w:val="00C81ABF"/>
    <w:rsid w:val="00C81D78"/>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B27"/>
    <w:rsid w:val="00C91F97"/>
    <w:rsid w:val="00C92552"/>
    <w:rsid w:val="00C92639"/>
    <w:rsid w:val="00C92F5D"/>
    <w:rsid w:val="00C9307D"/>
    <w:rsid w:val="00C930E4"/>
    <w:rsid w:val="00C935C1"/>
    <w:rsid w:val="00C9379A"/>
    <w:rsid w:val="00C93D99"/>
    <w:rsid w:val="00C94802"/>
    <w:rsid w:val="00C949F7"/>
    <w:rsid w:val="00C94C5A"/>
    <w:rsid w:val="00C95440"/>
    <w:rsid w:val="00C954DD"/>
    <w:rsid w:val="00C97116"/>
    <w:rsid w:val="00C97461"/>
    <w:rsid w:val="00C975BE"/>
    <w:rsid w:val="00C9785B"/>
    <w:rsid w:val="00C97EDB"/>
    <w:rsid w:val="00CA01E2"/>
    <w:rsid w:val="00CA022D"/>
    <w:rsid w:val="00CA0AD2"/>
    <w:rsid w:val="00CA0CD8"/>
    <w:rsid w:val="00CA12E0"/>
    <w:rsid w:val="00CA12E5"/>
    <w:rsid w:val="00CA1BBB"/>
    <w:rsid w:val="00CA2CB5"/>
    <w:rsid w:val="00CA2D05"/>
    <w:rsid w:val="00CA3093"/>
    <w:rsid w:val="00CA3F20"/>
    <w:rsid w:val="00CA4DD5"/>
    <w:rsid w:val="00CA5075"/>
    <w:rsid w:val="00CA5269"/>
    <w:rsid w:val="00CA5595"/>
    <w:rsid w:val="00CA6126"/>
    <w:rsid w:val="00CA63CF"/>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CDD"/>
    <w:rsid w:val="00CD742D"/>
    <w:rsid w:val="00CE0277"/>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EDD"/>
    <w:rsid w:val="00D01F5F"/>
    <w:rsid w:val="00D020FF"/>
    <w:rsid w:val="00D0255F"/>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B16"/>
    <w:rsid w:val="00D12487"/>
    <w:rsid w:val="00D124E1"/>
    <w:rsid w:val="00D1274A"/>
    <w:rsid w:val="00D12F6F"/>
    <w:rsid w:val="00D132DC"/>
    <w:rsid w:val="00D13355"/>
    <w:rsid w:val="00D13C01"/>
    <w:rsid w:val="00D13E48"/>
    <w:rsid w:val="00D15128"/>
    <w:rsid w:val="00D15A82"/>
    <w:rsid w:val="00D15D32"/>
    <w:rsid w:val="00D16A97"/>
    <w:rsid w:val="00D16BEF"/>
    <w:rsid w:val="00D17821"/>
    <w:rsid w:val="00D20372"/>
    <w:rsid w:val="00D21468"/>
    <w:rsid w:val="00D21D4E"/>
    <w:rsid w:val="00D2269F"/>
    <w:rsid w:val="00D22D69"/>
    <w:rsid w:val="00D22DE8"/>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A25"/>
    <w:rsid w:val="00D40D6E"/>
    <w:rsid w:val="00D41EF1"/>
    <w:rsid w:val="00D41FEE"/>
    <w:rsid w:val="00D42B0E"/>
    <w:rsid w:val="00D42BA2"/>
    <w:rsid w:val="00D42BAD"/>
    <w:rsid w:val="00D42CC4"/>
    <w:rsid w:val="00D43559"/>
    <w:rsid w:val="00D4387B"/>
    <w:rsid w:val="00D43ED6"/>
    <w:rsid w:val="00D44153"/>
    <w:rsid w:val="00D44315"/>
    <w:rsid w:val="00D44439"/>
    <w:rsid w:val="00D44794"/>
    <w:rsid w:val="00D44D1F"/>
    <w:rsid w:val="00D45406"/>
    <w:rsid w:val="00D4586B"/>
    <w:rsid w:val="00D459D5"/>
    <w:rsid w:val="00D460E1"/>
    <w:rsid w:val="00D46223"/>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5409"/>
    <w:rsid w:val="00D56846"/>
    <w:rsid w:val="00D57293"/>
    <w:rsid w:val="00D579E8"/>
    <w:rsid w:val="00D601BF"/>
    <w:rsid w:val="00D60B56"/>
    <w:rsid w:val="00D611BE"/>
    <w:rsid w:val="00D61356"/>
    <w:rsid w:val="00D6165D"/>
    <w:rsid w:val="00D625D6"/>
    <w:rsid w:val="00D62993"/>
    <w:rsid w:val="00D62B40"/>
    <w:rsid w:val="00D62D83"/>
    <w:rsid w:val="00D63291"/>
    <w:rsid w:val="00D643E2"/>
    <w:rsid w:val="00D6453D"/>
    <w:rsid w:val="00D646AA"/>
    <w:rsid w:val="00D64BBB"/>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BF0"/>
    <w:rsid w:val="00D71F21"/>
    <w:rsid w:val="00D726DC"/>
    <w:rsid w:val="00D727B1"/>
    <w:rsid w:val="00D728F7"/>
    <w:rsid w:val="00D729C2"/>
    <w:rsid w:val="00D72EB1"/>
    <w:rsid w:val="00D72F99"/>
    <w:rsid w:val="00D733ED"/>
    <w:rsid w:val="00D733FD"/>
    <w:rsid w:val="00D73640"/>
    <w:rsid w:val="00D73E27"/>
    <w:rsid w:val="00D74015"/>
    <w:rsid w:val="00D74084"/>
    <w:rsid w:val="00D741E3"/>
    <w:rsid w:val="00D7445D"/>
    <w:rsid w:val="00D749B1"/>
    <w:rsid w:val="00D74A7B"/>
    <w:rsid w:val="00D75194"/>
    <w:rsid w:val="00D75E4E"/>
    <w:rsid w:val="00D76479"/>
    <w:rsid w:val="00D766AD"/>
    <w:rsid w:val="00D76E0F"/>
    <w:rsid w:val="00D76F28"/>
    <w:rsid w:val="00D77B2F"/>
    <w:rsid w:val="00D77BAB"/>
    <w:rsid w:val="00D8032B"/>
    <w:rsid w:val="00D8077B"/>
    <w:rsid w:val="00D808BD"/>
    <w:rsid w:val="00D808FA"/>
    <w:rsid w:val="00D80F70"/>
    <w:rsid w:val="00D8113D"/>
    <w:rsid w:val="00D82370"/>
    <w:rsid w:val="00D825AA"/>
    <w:rsid w:val="00D826F5"/>
    <w:rsid w:val="00D82888"/>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9028B"/>
    <w:rsid w:val="00D9055C"/>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F4A"/>
    <w:rsid w:val="00DB0454"/>
    <w:rsid w:val="00DB06C4"/>
    <w:rsid w:val="00DB07AC"/>
    <w:rsid w:val="00DB07CA"/>
    <w:rsid w:val="00DB07DB"/>
    <w:rsid w:val="00DB0BA8"/>
    <w:rsid w:val="00DB0D93"/>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7385"/>
    <w:rsid w:val="00DB73E3"/>
    <w:rsid w:val="00DB7476"/>
    <w:rsid w:val="00DB799D"/>
    <w:rsid w:val="00DB7E2F"/>
    <w:rsid w:val="00DC0697"/>
    <w:rsid w:val="00DC0E63"/>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4AE"/>
    <w:rsid w:val="00DC6A15"/>
    <w:rsid w:val="00DC6B32"/>
    <w:rsid w:val="00DC6F36"/>
    <w:rsid w:val="00DC726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F3"/>
    <w:rsid w:val="00DE01D5"/>
    <w:rsid w:val="00DE04C8"/>
    <w:rsid w:val="00DE0662"/>
    <w:rsid w:val="00DE0747"/>
    <w:rsid w:val="00DE096A"/>
    <w:rsid w:val="00DE0EB2"/>
    <w:rsid w:val="00DE0EE9"/>
    <w:rsid w:val="00DE0FAD"/>
    <w:rsid w:val="00DE1187"/>
    <w:rsid w:val="00DE1B62"/>
    <w:rsid w:val="00DE1BA1"/>
    <w:rsid w:val="00DE1BAC"/>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CFA"/>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A33"/>
    <w:rsid w:val="00DF2C50"/>
    <w:rsid w:val="00DF2C9B"/>
    <w:rsid w:val="00DF2EFE"/>
    <w:rsid w:val="00DF368E"/>
    <w:rsid w:val="00DF42C8"/>
    <w:rsid w:val="00DF444C"/>
    <w:rsid w:val="00DF4867"/>
    <w:rsid w:val="00DF4A9F"/>
    <w:rsid w:val="00DF4C38"/>
    <w:rsid w:val="00DF4EDE"/>
    <w:rsid w:val="00DF509D"/>
    <w:rsid w:val="00DF5134"/>
    <w:rsid w:val="00DF5814"/>
    <w:rsid w:val="00DF6029"/>
    <w:rsid w:val="00DF622D"/>
    <w:rsid w:val="00DF6300"/>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7E3"/>
    <w:rsid w:val="00E05C0E"/>
    <w:rsid w:val="00E05F1F"/>
    <w:rsid w:val="00E06337"/>
    <w:rsid w:val="00E06448"/>
    <w:rsid w:val="00E06526"/>
    <w:rsid w:val="00E0672E"/>
    <w:rsid w:val="00E07325"/>
    <w:rsid w:val="00E0768E"/>
    <w:rsid w:val="00E079F6"/>
    <w:rsid w:val="00E07E2A"/>
    <w:rsid w:val="00E07EFE"/>
    <w:rsid w:val="00E10276"/>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414"/>
    <w:rsid w:val="00E124ED"/>
    <w:rsid w:val="00E12851"/>
    <w:rsid w:val="00E12C1B"/>
    <w:rsid w:val="00E13414"/>
    <w:rsid w:val="00E1464C"/>
    <w:rsid w:val="00E14A8B"/>
    <w:rsid w:val="00E15665"/>
    <w:rsid w:val="00E161C3"/>
    <w:rsid w:val="00E173A3"/>
    <w:rsid w:val="00E1741D"/>
    <w:rsid w:val="00E174D4"/>
    <w:rsid w:val="00E175A4"/>
    <w:rsid w:val="00E17686"/>
    <w:rsid w:val="00E17A77"/>
    <w:rsid w:val="00E17BE2"/>
    <w:rsid w:val="00E17BF5"/>
    <w:rsid w:val="00E17E59"/>
    <w:rsid w:val="00E200C8"/>
    <w:rsid w:val="00E20679"/>
    <w:rsid w:val="00E20AD5"/>
    <w:rsid w:val="00E20B91"/>
    <w:rsid w:val="00E215A0"/>
    <w:rsid w:val="00E21741"/>
    <w:rsid w:val="00E21B81"/>
    <w:rsid w:val="00E21E8B"/>
    <w:rsid w:val="00E2319D"/>
    <w:rsid w:val="00E23236"/>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E52"/>
    <w:rsid w:val="00E4211A"/>
    <w:rsid w:val="00E42644"/>
    <w:rsid w:val="00E42A9E"/>
    <w:rsid w:val="00E42E0C"/>
    <w:rsid w:val="00E431A2"/>
    <w:rsid w:val="00E433CA"/>
    <w:rsid w:val="00E43CD4"/>
    <w:rsid w:val="00E441D2"/>
    <w:rsid w:val="00E443B8"/>
    <w:rsid w:val="00E4447B"/>
    <w:rsid w:val="00E4452E"/>
    <w:rsid w:val="00E4481F"/>
    <w:rsid w:val="00E44918"/>
    <w:rsid w:val="00E44EBF"/>
    <w:rsid w:val="00E44FB4"/>
    <w:rsid w:val="00E45054"/>
    <w:rsid w:val="00E450DE"/>
    <w:rsid w:val="00E45154"/>
    <w:rsid w:val="00E452D0"/>
    <w:rsid w:val="00E469C6"/>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61A"/>
    <w:rsid w:val="00E62BB9"/>
    <w:rsid w:val="00E62DAB"/>
    <w:rsid w:val="00E630D0"/>
    <w:rsid w:val="00E633FB"/>
    <w:rsid w:val="00E645CA"/>
    <w:rsid w:val="00E64620"/>
    <w:rsid w:val="00E64642"/>
    <w:rsid w:val="00E65395"/>
    <w:rsid w:val="00E65527"/>
    <w:rsid w:val="00E6565D"/>
    <w:rsid w:val="00E657AA"/>
    <w:rsid w:val="00E65E92"/>
    <w:rsid w:val="00E66007"/>
    <w:rsid w:val="00E6685F"/>
    <w:rsid w:val="00E66A2A"/>
    <w:rsid w:val="00E66AD8"/>
    <w:rsid w:val="00E66B9C"/>
    <w:rsid w:val="00E670F1"/>
    <w:rsid w:val="00E67666"/>
    <w:rsid w:val="00E676A1"/>
    <w:rsid w:val="00E67AE1"/>
    <w:rsid w:val="00E70150"/>
    <w:rsid w:val="00E7057C"/>
    <w:rsid w:val="00E7084B"/>
    <w:rsid w:val="00E70F16"/>
    <w:rsid w:val="00E71063"/>
    <w:rsid w:val="00E71858"/>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5A4"/>
    <w:rsid w:val="00E826A3"/>
    <w:rsid w:val="00E82BD1"/>
    <w:rsid w:val="00E82BEE"/>
    <w:rsid w:val="00E82EC5"/>
    <w:rsid w:val="00E83DED"/>
    <w:rsid w:val="00E841FB"/>
    <w:rsid w:val="00E845A2"/>
    <w:rsid w:val="00E84D82"/>
    <w:rsid w:val="00E85711"/>
    <w:rsid w:val="00E858C2"/>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F85"/>
    <w:rsid w:val="00EA7F8D"/>
    <w:rsid w:val="00EA7FC0"/>
    <w:rsid w:val="00EB00D4"/>
    <w:rsid w:val="00EB0CA1"/>
    <w:rsid w:val="00EB0CE8"/>
    <w:rsid w:val="00EB11D9"/>
    <w:rsid w:val="00EB1254"/>
    <w:rsid w:val="00EB1721"/>
    <w:rsid w:val="00EB1C5F"/>
    <w:rsid w:val="00EB2015"/>
    <w:rsid w:val="00EB2375"/>
    <w:rsid w:val="00EB2A76"/>
    <w:rsid w:val="00EB2BA8"/>
    <w:rsid w:val="00EB2BBA"/>
    <w:rsid w:val="00EB2E3C"/>
    <w:rsid w:val="00EB321A"/>
    <w:rsid w:val="00EB3338"/>
    <w:rsid w:val="00EB33E7"/>
    <w:rsid w:val="00EB41E0"/>
    <w:rsid w:val="00EB4567"/>
    <w:rsid w:val="00EB4901"/>
    <w:rsid w:val="00EB4BA0"/>
    <w:rsid w:val="00EB5853"/>
    <w:rsid w:val="00EB5AF5"/>
    <w:rsid w:val="00EB5C6F"/>
    <w:rsid w:val="00EB5CD4"/>
    <w:rsid w:val="00EB5E78"/>
    <w:rsid w:val="00EB6385"/>
    <w:rsid w:val="00EB6495"/>
    <w:rsid w:val="00EB65CA"/>
    <w:rsid w:val="00EB68F6"/>
    <w:rsid w:val="00EB6C4D"/>
    <w:rsid w:val="00EB7150"/>
    <w:rsid w:val="00EB75DC"/>
    <w:rsid w:val="00EB7638"/>
    <w:rsid w:val="00EB7A3F"/>
    <w:rsid w:val="00EC0128"/>
    <w:rsid w:val="00EC0648"/>
    <w:rsid w:val="00EC0798"/>
    <w:rsid w:val="00EC087A"/>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D0CBF"/>
    <w:rsid w:val="00ED0CED"/>
    <w:rsid w:val="00ED1040"/>
    <w:rsid w:val="00ED1FAB"/>
    <w:rsid w:val="00ED2144"/>
    <w:rsid w:val="00ED21C6"/>
    <w:rsid w:val="00ED2407"/>
    <w:rsid w:val="00ED2438"/>
    <w:rsid w:val="00ED2A03"/>
    <w:rsid w:val="00ED30D1"/>
    <w:rsid w:val="00ED359B"/>
    <w:rsid w:val="00ED3EF3"/>
    <w:rsid w:val="00ED4748"/>
    <w:rsid w:val="00ED474D"/>
    <w:rsid w:val="00ED4C10"/>
    <w:rsid w:val="00ED5049"/>
    <w:rsid w:val="00ED5460"/>
    <w:rsid w:val="00ED62CE"/>
    <w:rsid w:val="00ED63D7"/>
    <w:rsid w:val="00ED65B7"/>
    <w:rsid w:val="00ED6765"/>
    <w:rsid w:val="00ED6EEE"/>
    <w:rsid w:val="00ED72C0"/>
    <w:rsid w:val="00ED770C"/>
    <w:rsid w:val="00ED77FD"/>
    <w:rsid w:val="00ED7A97"/>
    <w:rsid w:val="00EE04C6"/>
    <w:rsid w:val="00EE0A2A"/>
    <w:rsid w:val="00EE1534"/>
    <w:rsid w:val="00EE1794"/>
    <w:rsid w:val="00EE17DB"/>
    <w:rsid w:val="00EE1D4E"/>
    <w:rsid w:val="00EE20BC"/>
    <w:rsid w:val="00EE20EA"/>
    <w:rsid w:val="00EE2376"/>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DEB"/>
    <w:rsid w:val="00EF3FC5"/>
    <w:rsid w:val="00EF3FC8"/>
    <w:rsid w:val="00EF4378"/>
    <w:rsid w:val="00EF5244"/>
    <w:rsid w:val="00EF530F"/>
    <w:rsid w:val="00EF550D"/>
    <w:rsid w:val="00EF5602"/>
    <w:rsid w:val="00EF6309"/>
    <w:rsid w:val="00EF6453"/>
    <w:rsid w:val="00EF6AB6"/>
    <w:rsid w:val="00EF6E0F"/>
    <w:rsid w:val="00EF6FDC"/>
    <w:rsid w:val="00EF795A"/>
    <w:rsid w:val="00EF7B80"/>
    <w:rsid w:val="00EF7D48"/>
    <w:rsid w:val="00EF7E5D"/>
    <w:rsid w:val="00F0015A"/>
    <w:rsid w:val="00F00416"/>
    <w:rsid w:val="00F005F7"/>
    <w:rsid w:val="00F00ECB"/>
    <w:rsid w:val="00F00F32"/>
    <w:rsid w:val="00F011A6"/>
    <w:rsid w:val="00F015EB"/>
    <w:rsid w:val="00F01CB7"/>
    <w:rsid w:val="00F02052"/>
    <w:rsid w:val="00F020B3"/>
    <w:rsid w:val="00F02E2D"/>
    <w:rsid w:val="00F02EFE"/>
    <w:rsid w:val="00F02F3C"/>
    <w:rsid w:val="00F03210"/>
    <w:rsid w:val="00F0331F"/>
    <w:rsid w:val="00F03415"/>
    <w:rsid w:val="00F036CD"/>
    <w:rsid w:val="00F05A65"/>
    <w:rsid w:val="00F05EC4"/>
    <w:rsid w:val="00F061C0"/>
    <w:rsid w:val="00F0628A"/>
    <w:rsid w:val="00F062BB"/>
    <w:rsid w:val="00F065FB"/>
    <w:rsid w:val="00F06977"/>
    <w:rsid w:val="00F072DD"/>
    <w:rsid w:val="00F0743D"/>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46C"/>
    <w:rsid w:val="00F45DAA"/>
    <w:rsid w:val="00F4668F"/>
    <w:rsid w:val="00F466AE"/>
    <w:rsid w:val="00F468BC"/>
    <w:rsid w:val="00F46A76"/>
    <w:rsid w:val="00F46CD6"/>
    <w:rsid w:val="00F50719"/>
    <w:rsid w:val="00F508FF"/>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520"/>
    <w:rsid w:val="00F70A7C"/>
    <w:rsid w:val="00F70C7A"/>
    <w:rsid w:val="00F7109F"/>
    <w:rsid w:val="00F712FA"/>
    <w:rsid w:val="00F71930"/>
    <w:rsid w:val="00F71931"/>
    <w:rsid w:val="00F71CC1"/>
    <w:rsid w:val="00F71E66"/>
    <w:rsid w:val="00F72391"/>
    <w:rsid w:val="00F72F9D"/>
    <w:rsid w:val="00F7349E"/>
    <w:rsid w:val="00F734D1"/>
    <w:rsid w:val="00F73814"/>
    <w:rsid w:val="00F7390E"/>
    <w:rsid w:val="00F740F0"/>
    <w:rsid w:val="00F74475"/>
    <w:rsid w:val="00F744CF"/>
    <w:rsid w:val="00F74714"/>
    <w:rsid w:val="00F74726"/>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E7E"/>
    <w:rsid w:val="00F82468"/>
    <w:rsid w:val="00F82478"/>
    <w:rsid w:val="00F82514"/>
    <w:rsid w:val="00F82742"/>
    <w:rsid w:val="00F82A3F"/>
    <w:rsid w:val="00F82BCA"/>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842"/>
    <w:rsid w:val="00FA0A23"/>
    <w:rsid w:val="00FA0E51"/>
    <w:rsid w:val="00FA1123"/>
    <w:rsid w:val="00FA18A9"/>
    <w:rsid w:val="00FA18C8"/>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CAB"/>
    <w:rsid w:val="00FB0ADB"/>
    <w:rsid w:val="00FB120D"/>
    <w:rsid w:val="00FB198E"/>
    <w:rsid w:val="00FB1D97"/>
    <w:rsid w:val="00FB1E1E"/>
    <w:rsid w:val="00FB2523"/>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7225"/>
    <w:rsid w:val="00FB7D1F"/>
    <w:rsid w:val="00FB7EB2"/>
    <w:rsid w:val="00FC002F"/>
    <w:rsid w:val="00FC0064"/>
    <w:rsid w:val="00FC01FC"/>
    <w:rsid w:val="00FC04E2"/>
    <w:rsid w:val="00FC0A2A"/>
    <w:rsid w:val="00FC0B12"/>
    <w:rsid w:val="00FC11E0"/>
    <w:rsid w:val="00FC1989"/>
    <w:rsid w:val="00FC1ABE"/>
    <w:rsid w:val="00FC1F4F"/>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4C5"/>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B2C"/>
    <w:rsid w:val="00FF0E86"/>
    <w:rsid w:val="00FF0EA1"/>
    <w:rsid w:val="00FF135D"/>
    <w:rsid w:val="00FF1A16"/>
    <w:rsid w:val="00FF1A28"/>
    <w:rsid w:val="00FF214C"/>
    <w:rsid w:val="00FF243E"/>
    <w:rsid w:val="00FF2783"/>
    <w:rsid w:val="00FF2993"/>
    <w:rsid w:val="00FF2B69"/>
    <w:rsid w:val="00FF2D39"/>
    <w:rsid w:val="00FF3210"/>
    <w:rsid w:val="00FF342A"/>
    <w:rsid w:val="00FF38F6"/>
    <w:rsid w:val="00FF3C7B"/>
    <w:rsid w:val="00FF40C6"/>
    <w:rsid w:val="00FF480B"/>
    <w:rsid w:val="00FF4F2C"/>
    <w:rsid w:val="00FF5B4B"/>
    <w:rsid w:val="00FF6551"/>
    <w:rsid w:val="00FF68D7"/>
    <w:rsid w:val="00FF69C9"/>
    <w:rsid w:val="00FF6FA9"/>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84819D"/>
  <w15:docId w15:val="{49ECDC45-3DCB-4183-B6E9-64C893B5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bp.org.pk/ecodata/DepositoryArch.xl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bp.org.pk/ecodata/AnaAccDepArch.xls" TargetMode="External"/><Relationship Id="rId4" Type="http://schemas.openxmlformats.org/officeDocument/2006/relationships/settings" Target="settings.xml"/><Relationship Id="rId9" Type="http://schemas.openxmlformats.org/officeDocument/2006/relationships/hyperlink" Target="http://www.sbp.org.pk/ecodata/AnaAccArc.xls" TargetMode="External"/><Relationship Id="rId14" Type="http://schemas.openxmlformats.org/officeDocument/2006/relationships/hyperlink" Target="http://www.sbp.org.pk/ecodata/RS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7653A-4864-418F-9EFF-72B60B06D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14</Pages>
  <Words>8444</Words>
  <Characters>48134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2.1   MONETARY   ASSETS</vt:lpstr>
    </vt:vector>
  </TitlesOfParts>
  <Company/>
  <LinksUpToDate>false</LinksUpToDate>
  <CharactersWithSpaces>56466</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sajjad9129</cp:lastModifiedBy>
  <cp:revision>257</cp:revision>
  <cp:lastPrinted>2018-11-01T04:34:00Z</cp:lastPrinted>
  <dcterms:created xsi:type="dcterms:W3CDTF">2017-08-23T10:08:00Z</dcterms:created>
  <dcterms:modified xsi:type="dcterms:W3CDTF">2019-01-31T10:57:00Z</dcterms:modified>
</cp:coreProperties>
</file>