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066"/>
        <w:tblW w:w="9612" w:type="dxa"/>
        <w:tblLayout w:type="fixed"/>
        <w:tblLook w:val="04A0"/>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9252A9" w:rsidRPr="006D5F74" w:rsidTr="004D23BB">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9252A9" w:rsidRPr="006D5F74" w:rsidRDefault="009252A9" w:rsidP="009252A9">
            <w:pPr>
              <w:jc w:val="center"/>
              <w:rPr>
                <w:sz w:val="16"/>
                <w:szCs w:val="16"/>
              </w:rPr>
            </w:pPr>
          </w:p>
        </w:tc>
        <w:tc>
          <w:tcPr>
            <w:tcW w:w="900" w:type="dxa"/>
            <w:tcBorders>
              <w:left w:val="nil"/>
              <w:bottom w:val="single" w:sz="4" w:space="0" w:color="auto"/>
            </w:tcBorders>
            <w:shd w:val="clear" w:color="auto" w:fill="auto"/>
            <w:noWrap/>
            <w:vAlign w:val="center"/>
            <w:hideMark/>
          </w:tcPr>
          <w:p w:rsidR="009252A9" w:rsidRPr="006D5F74" w:rsidRDefault="009252A9" w:rsidP="009252A9">
            <w:pPr>
              <w:jc w:val="right"/>
              <w:rPr>
                <w:b/>
                <w:bCs/>
                <w:sz w:val="16"/>
                <w:szCs w:val="16"/>
              </w:rPr>
            </w:pPr>
            <w:r w:rsidRPr="006D5F74">
              <w:rPr>
                <w:b/>
                <w:bCs/>
                <w:sz w:val="16"/>
                <w:szCs w:val="16"/>
              </w:rPr>
              <w:t>Dec-15</w:t>
            </w:r>
          </w:p>
        </w:tc>
        <w:tc>
          <w:tcPr>
            <w:tcW w:w="900" w:type="dxa"/>
            <w:tcBorders>
              <w:top w:val="single" w:sz="4" w:space="0" w:color="auto"/>
              <w:left w:val="nil"/>
              <w:bottom w:val="single" w:sz="4" w:space="0" w:color="auto"/>
            </w:tcBorders>
            <w:shd w:val="clear" w:color="auto" w:fill="auto"/>
            <w:vAlign w:val="center"/>
            <w:hideMark/>
          </w:tcPr>
          <w:p w:rsidR="009252A9" w:rsidRPr="006D5F74" w:rsidRDefault="009252A9" w:rsidP="009252A9">
            <w:pPr>
              <w:jc w:val="right"/>
              <w:rPr>
                <w:b/>
                <w:bCs/>
                <w:sz w:val="16"/>
                <w:szCs w:val="16"/>
              </w:rPr>
            </w:pPr>
            <w:r w:rsidRPr="006D5F74">
              <w:rPr>
                <w:b/>
                <w:bCs/>
                <w:sz w:val="16"/>
                <w:szCs w:val="16"/>
              </w:rPr>
              <w:t>Mar-16</w:t>
            </w:r>
          </w:p>
        </w:tc>
        <w:tc>
          <w:tcPr>
            <w:tcW w:w="900" w:type="dxa"/>
            <w:tcBorders>
              <w:top w:val="single" w:sz="4" w:space="0" w:color="auto"/>
              <w:left w:val="nil"/>
              <w:bottom w:val="single" w:sz="4" w:space="0" w:color="auto"/>
            </w:tcBorders>
            <w:shd w:val="clear" w:color="auto" w:fill="auto"/>
            <w:noWrap/>
            <w:vAlign w:val="center"/>
            <w:hideMark/>
          </w:tcPr>
          <w:p w:rsidR="009252A9" w:rsidRPr="006D5F74" w:rsidRDefault="009252A9" w:rsidP="009252A9">
            <w:pPr>
              <w:jc w:val="right"/>
              <w:rPr>
                <w:b/>
                <w:bCs/>
                <w:sz w:val="16"/>
                <w:szCs w:val="16"/>
              </w:rPr>
            </w:pPr>
            <w:r>
              <w:rPr>
                <w:b/>
                <w:bCs/>
                <w:sz w:val="16"/>
                <w:szCs w:val="16"/>
              </w:rPr>
              <w:t>Jun-16</w:t>
            </w:r>
          </w:p>
        </w:tc>
        <w:tc>
          <w:tcPr>
            <w:tcW w:w="865" w:type="dxa"/>
            <w:tcBorders>
              <w:top w:val="single" w:sz="4" w:space="0" w:color="auto"/>
              <w:left w:val="nil"/>
              <w:bottom w:val="single" w:sz="4" w:space="0" w:color="auto"/>
            </w:tcBorders>
            <w:shd w:val="clear" w:color="auto" w:fill="auto"/>
            <w:vAlign w:val="center"/>
          </w:tcPr>
          <w:p w:rsidR="009252A9" w:rsidRPr="006D5F74" w:rsidRDefault="009252A9" w:rsidP="009252A9">
            <w:pPr>
              <w:jc w:val="right"/>
              <w:rPr>
                <w:b/>
                <w:bCs/>
                <w:sz w:val="16"/>
                <w:szCs w:val="16"/>
              </w:rPr>
            </w:pPr>
            <w:r w:rsidRPr="006D5F74">
              <w:rPr>
                <w:b/>
                <w:bCs/>
                <w:sz w:val="16"/>
                <w:szCs w:val="16"/>
              </w:rPr>
              <w:t>Sep-1</w:t>
            </w:r>
            <w:r>
              <w:rPr>
                <w:b/>
                <w:bCs/>
                <w:sz w:val="16"/>
                <w:szCs w:val="16"/>
              </w:rPr>
              <w:t>6</w:t>
            </w:r>
          </w:p>
        </w:tc>
        <w:tc>
          <w:tcPr>
            <w:tcW w:w="900" w:type="dxa"/>
            <w:tcBorders>
              <w:top w:val="single" w:sz="4" w:space="0" w:color="auto"/>
              <w:left w:val="nil"/>
              <w:bottom w:val="single" w:sz="4" w:space="0" w:color="auto"/>
            </w:tcBorders>
            <w:shd w:val="clear" w:color="auto" w:fill="auto"/>
            <w:vAlign w:val="center"/>
          </w:tcPr>
          <w:p w:rsidR="009252A9" w:rsidRPr="006D5F74" w:rsidRDefault="009252A9" w:rsidP="009252A9">
            <w:pPr>
              <w:jc w:val="right"/>
              <w:rPr>
                <w:b/>
                <w:bCs/>
                <w:sz w:val="16"/>
                <w:szCs w:val="16"/>
              </w:rPr>
            </w:pPr>
            <w:r>
              <w:rPr>
                <w:b/>
                <w:bCs/>
                <w:sz w:val="16"/>
                <w:szCs w:val="16"/>
              </w:rPr>
              <w:t>Dec-16</w:t>
            </w:r>
          </w:p>
        </w:tc>
        <w:tc>
          <w:tcPr>
            <w:tcW w:w="900" w:type="dxa"/>
            <w:tcBorders>
              <w:top w:val="single" w:sz="4" w:space="0" w:color="auto"/>
              <w:left w:val="nil"/>
              <w:bottom w:val="single" w:sz="4" w:space="0" w:color="auto"/>
            </w:tcBorders>
            <w:shd w:val="clear" w:color="auto" w:fill="auto"/>
            <w:vAlign w:val="center"/>
          </w:tcPr>
          <w:p w:rsidR="009252A9" w:rsidRPr="006D5F74" w:rsidRDefault="009252A9" w:rsidP="009252A9">
            <w:pPr>
              <w:jc w:val="right"/>
              <w:rPr>
                <w:b/>
                <w:bCs/>
                <w:sz w:val="16"/>
                <w:szCs w:val="16"/>
              </w:rPr>
            </w:pPr>
            <w:r w:rsidRPr="006D5F74">
              <w:rPr>
                <w:b/>
                <w:bCs/>
                <w:sz w:val="16"/>
                <w:szCs w:val="16"/>
              </w:rPr>
              <w:t>Mar-1</w:t>
            </w:r>
            <w:r>
              <w:rPr>
                <w:b/>
                <w:bCs/>
                <w:sz w:val="16"/>
                <w:szCs w:val="16"/>
              </w:rPr>
              <w:t>7</w:t>
            </w:r>
            <w:r w:rsidRPr="009252A9">
              <w:rPr>
                <w:b/>
                <w:bCs/>
                <w:sz w:val="16"/>
                <w:szCs w:val="16"/>
                <w:vertAlign w:val="superscript"/>
              </w:rPr>
              <w:t>P</w:t>
            </w:r>
          </w:p>
        </w:tc>
      </w:tr>
      <w:tr w:rsidR="009252A9" w:rsidRPr="006D5F74" w:rsidTr="009252A9">
        <w:trPr>
          <w:trHeight w:val="300"/>
        </w:trPr>
        <w:tc>
          <w:tcPr>
            <w:tcW w:w="4247" w:type="dxa"/>
            <w:tcBorders>
              <w:top w:val="single" w:sz="4" w:space="0" w:color="auto"/>
              <w:left w:val="nil"/>
              <w:bottom w:val="nil"/>
              <w:right w:val="nil"/>
            </w:tcBorders>
            <w:shd w:val="clear" w:color="auto" w:fill="auto"/>
            <w:noWrap/>
            <w:vAlign w:val="center"/>
            <w:hideMark/>
          </w:tcPr>
          <w:p w:rsidR="009252A9" w:rsidRPr="006D5F74" w:rsidRDefault="009252A9" w:rsidP="009252A9">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9252A9" w:rsidRDefault="009252A9" w:rsidP="009252A9">
            <w:pPr>
              <w:jc w:val="right"/>
              <w:rPr>
                <w:color w:val="000000"/>
                <w:sz w:val="16"/>
                <w:szCs w:val="16"/>
              </w:rPr>
            </w:pPr>
            <w:r>
              <w:rPr>
                <w:color w:val="000000"/>
                <w:sz w:val="16"/>
                <w:szCs w:val="16"/>
              </w:rPr>
              <w:t>12,879.6</w:t>
            </w:r>
          </w:p>
        </w:tc>
        <w:tc>
          <w:tcPr>
            <w:tcW w:w="900" w:type="dxa"/>
            <w:tcBorders>
              <w:top w:val="single" w:sz="4" w:space="0" w:color="auto"/>
              <w:left w:val="nil"/>
              <w:bottom w:val="nil"/>
              <w:right w:val="nil"/>
            </w:tcBorders>
            <w:shd w:val="clear" w:color="auto" w:fill="auto"/>
            <w:vAlign w:val="center"/>
            <w:hideMark/>
          </w:tcPr>
          <w:p w:rsidR="009252A9" w:rsidRDefault="009252A9" w:rsidP="009252A9">
            <w:pPr>
              <w:jc w:val="right"/>
              <w:rPr>
                <w:color w:val="000000"/>
                <w:sz w:val="16"/>
                <w:szCs w:val="16"/>
              </w:rPr>
            </w:pPr>
            <w:r>
              <w:rPr>
                <w:color w:val="000000"/>
                <w:sz w:val="16"/>
                <w:szCs w:val="16"/>
              </w:rPr>
              <w:t>13,398.1</w:t>
            </w:r>
          </w:p>
        </w:tc>
        <w:tc>
          <w:tcPr>
            <w:tcW w:w="900" w:type="dxa"/>
            <w:tcBorders>
              <w:top w:val="single" w:sz="4" w:space="0" w:color="auto"/>
              <w:left w:val="nil"/>
              <w:bottom w:val="nil"/>
              <w:right w:val="nil"/>
            </w:tcBorders>
            <w:shd w:val="clear" w:color="auto" w:fill="auto"/>
            <w:noWrap/>
            <w:vAlign w:val="center"/>
            <w:hideMark/>
          </w:tcPr>
          <w:p w:rsidR="009252A9" w:rsidRDefault="009252A9" w:rsidP="009252A9">
            <w:pPr>
              <w:jc w:val="right"/>
              <w:rPr>
                <w:color w:val="000000"/>
                <w:sz w:val="16"/>
                <w:szCs w:val="16"/>
              </w:rPr>
            </w:pPr>
            <w:r>
              <w:rPr>
                <w:color w:val="000000"/>
                <w:sz w:val="16"/>
                <w:szCs w:val="16"/>
              </w:rPr>
              <w:t>13,625.9</w:t>
            </w:r>
          </w:p>
        </w:tc>
        <w:tc>
          <w:tcPr>
            <w:tcW w:w="865" w:type="dxa"/>
            <w:tcBorders>
              <w:top w:val="single" w:sz="4" w:space="0" w:color="auto"/>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14,385.8</w:t>
            </w:r>
          </w:p>
        </w:tc>
        <w:tc>
          <w:tcPr>
            <w:tcW w:w="900" w:type="dxa"/>
            <w:tcBorders>
              <w:top w:val="single" w:sz="4" w:space="0" w:color="auto"/>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14,192.6</w:t>
            </w:r>
          </w:p>
        </w:tc>
        <w:tc>
          <w:tcPr>
            <w:tcW w:w="900" w:type="dxa"/>
            <w:tcBorders>
              <w:top w:val="single" w:sz="4" w:space="0" w:color="auto"/>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14,746.0</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Pr="006D5F74" w:rsidRDefault="009252A9" w:rsidP="009252A9">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color w:val="000000"/>
                <w:sz w:val="16"/>
                <w:szCs w:val="16"/>
              </w:rPr>
            </w:pPr>
            <w:r>
              <w:rPr>
                <w:color w:val="000000"/>
                <w:sz w:val="16"/>
                <w:szCs w:val="16"/>
              </w:rPr>
              <w:t>5,072.9</w:t>
            </w:r>
          </w:p>
        </w:tc>
        <w:tc>
          <w:tcPr>
            <w:tcW w:w="900" w:type="dxa"/>
            <w:tcBorders>
              <w:top w:val="nil"/>
              <w:left w:val="nil"/>
              <w:bottom w:val="nil"/>
              <w:right w:val="nil"/>
            </w:tcBorders>
            <w:shd w:val="clear" w:color="auto" w:fill="auto"/>
            <w:vAlign w:val="center"/>
            <w:hideMark/>
          </w:tcPr>
          <w:p w:rsidR="009252A9" w:rsidRDefault="009252A9" w:rsidP="009252A9">
            <w:pPr>
              <w:jc w:val="right"/>
              <w:rPr>
                <w:color w:val="000000"/>
                <w:sz w:val="16"/>
                <w:szCs w:val="16"/>
              </w:rPr>
            </w:pPr>
            <w:r>
              <w:rPr>
                <w:color w:val="000000"/>
                <w:sz w:val="16"/>
                <w:szCs w:val="16"/>
              </w:rPr>
              <w:t>5,185.4</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color w:val="000000"/>
                <w:sz w:val="16"/>
                <w:szCs w:val="16"/>
              </w:rPr>
            </w:pPr>
            <w:r>
              <w:rPr>
                <w:color w:val="000000"/>
                <w:sz w:val="16"/>
                <w:szCs w:val="16"/>
              </w:rPr>
              <w:t>5,417.7</w:t>
            </w:r>
          </w:p>
        </w:tc>
        <w:tc>
          <w:tcPr>
            <w:tcW w:w="865"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5,515.0</w:t>
            </w:r>
          </w:p>
        </w:tc>
        <w:tc>
          <w:tcPr>
            <w:tcW w:w="900"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5,460.7</w:t>
            </w:r>
          </w:p>
        </w:tc>
        <w:tc>
          <w:tcPr>
            <w:tcW w:w="900"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5,501.5</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Pr="006D5F74" w:rsidRDefault="009252A9" w:rsidP="009252A9">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color w:val="000000"/>
                <w:sz w:val="16"/>
                <w:szCs w:val="16"/>
              </w:rPr>
            </w:pPr>
            <w:r>
              <w:rPr>
                <w:color w:val="000000"/>
                <w:sz w:val="16"/>
                <w:szCs w:val="16"/>
              </w:rPr>
              <w:t>523.1</w:t>
            </w:r>
          </w:p>
        </w:tc>
        <w:tc>
          <w:tcPr>
            <w:tcW w:w="900" w:type="dxa"/>
            <w:tcBorders>
              <w:top w:val="nil"/>
              <w:left w:val="nil"/>
              <w:bottom w:val="nil"/>
              <w:right w:val="nil"/>
            </w:tcBorders>
            <w:shd w:val="clear" w:color="auto" w:fill="auto"/>
            <w:vAlign w:val="center"/>
            <w:hideMark/>
          </w:tcPr>
          <w:p w:rsidR="009252A9" w:rsidRDefault="009252A9" w:rsidP="009252A9">
            <w:pPr>
              <w:jc w:val="right"/>
              <w:rPr>
                <w:color w:val="000000"/>
                <w:sz w:val="16"/>
                <w:szCs w:val="16"/>
              </w:rPr>
            </w:pPr>
            <w:r>
              <w:rPr>
                <w:color w:val="000000"/>
                <w:sz w:val="16"/>
                <w:szCs w:val="16"/>
              </w:rPr>
              <w:t>584.4</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color w:val="000000"/>
                <w:sz w:val="16"/>
                <w:szCs w:val="16"/>
              </w:rPr>
            </w:pPr>
            <w:r>
              <w:rPr>
                <w:color w:val="000000"/>
                <w:sz w:val="16"/>
                <w:szCs w:val="16"/>
              </w:rPr>
              <w:t>633.1</w:t>
            </w:r>
          </w:p>
        </w:tc>
        <w:tc>
          <w:tcPr>
            <w:tcW w:w="865"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642.0</w:t>
            </w:r>
          </w:p>
        </w:tc>
        <w:tc>
          <w:tcPr>
            <w:tcW w:w="900"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619.0</w:t>
            </w:r>
          </w:p>
        </w:tc>
        <w:tc>
          <w:tcPr>
            <w:tcW w:w="900"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626.4</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Pr="006D5F74" w:rsidRDefault="009252A9" w:rsidP="009252A9">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color w:val="000000"/>
                <w:sz w:val="16"/>
                <w:szCs w:val="16"/>
              </w:rPr>
            </w:pPr>
            <w:r>
              <w:rPr>
                <w:color w:val="000000"/>
                <w:sz w:val="16"/>
                <w:szCs w:val="16"/>
              </w:rPr>
              <w:t>379.7</w:t>
            </w:r>
          </w:p>
        </w:tc>
        <w:tc>
          <w:tcPr>
            <w:tcW w:w="900" w:type="dxa"/>
            <w:tcBorders>
              <w:top w:val="nil"/>
              <w:left w:val="nil"/>
              <w:bottom w:val="nil"/>
              <w:right w:val="nil"/>
            </w:tcBorders>
            <w:shd w:val="clear" w:color="auto" w:fill="auto"/>
            <w:vAlign w:val="center"/>
            <w:hideMark/>
          </w:tcPr>
          <w:p w:rsidR="009252A9" w:rsidRDefault="009252A9" w:rsidP="009252A9">
            <w:pPr>
              <w:jc w:val="right"/>
              <w:rPr>
                <w:color w:val="000000"/>
                <w:sz w:val="16"/>
                <w:szCs w:val="16"/>
              </w:rPr>
            </w:pPr>
            <w:r>
              <w:rPr>
                <w:color w:val="000000"/>
                <w:sz w:val="16"/>
                <w:szCs w:val="16"/>
              </w:rPr>
              <w:t>382.3</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color w:val="000000"/>
                <w:sz w:val="16"/>
                <w:szCs w:val="16"/>
              </w:rPr>
            </w:pPr>
            <w:r>
              <w:rPr>
                <w:color w:val="000000"/>
                <w:sz w:val="16"/>
                <w:szCs w:val="16"/>
              </w:rPr>
              <w:t>377.1</w:t>
            </w:r>
          </w:p>
        </w:tc>
        <w:tc>
          <w:tcPr>
            <w:tcW w:w="865"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376.0</w:t>
            </w:r>
          </w:p>
        </w:tc>
        <w:tc>
          <w:tcPr>
            <w:tcW w:w="900"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365.0</w:t>
            </w:r>
          </w:p>
        </w:tc>
        <w:tc>
          <w:tcPr>
            <w:tcW w:w="900"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368.1</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Pr="006D5F74" w:rsidRDefault="009252A9" w:rsidP="009252A9">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color w:val="000000"/>
                <w:sz w:val="16"/>
                <w:szCs w:val="16"/>
              </w:rPr>
            </w:pPr>
            <w:r>
              <w:rPr>
                <w:color w:val="000000"/>
                <w:sz w:val="16"/>
                <w:szCs w:val="16"/>
              </w:rPr>
              <w:t>625.3</w:t>
            </w:r>
          </w:p>
        </w:tc>
        <w:tc>
          <w:tcPr>
            <w:tcW w:w="900" w:type="dxa"/>
            <w:tcBorders>
              <w:top w:val="nil"/>
              <w:left w:val="nil"/>
              <w:bottom w:val="nil"/>
              <w:right w:val="nil"/>
            </w:tcBorders>
            <w:shd w:val="clear" w:color="auto" w:fill="auto"/>
            <w:vAlign w:val="center"/>
            <w:hideMark/>
          </w:tcPr>
          <w:p w:rsidR="009252A9" w:rsidRDefault="009252A9" w:rsidP="009252A9">
            <w:pPr>
              <w:jc w:val="right"/>
              <w:rPr>
                <w:color w:val="000000"/>
                <w:sz w:val="16"/>
                <w:szCs w:val="16"/>
              </w:rPr>
            </w:pPr>
            <w:r>
              <w:rPr>
                <w:color w:val="000000"/>
                <w:sz w:val="16"/>
                <w:szCs w:val="16"/>
              </w:rPr>
              <w:t>554.8</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color w:val="000000"/>
                <w:sz w:val="16"/>
                <w:szCs w:val="16"/>
              </w:rPr>
            </w:pPr>
            <w:r>
              <w:rPr>
                <w:color w:val="000000"/>
                <w:sz w:val="16"/>
                <w:szCs w:val="16"/>
              </w:rPr>
              <w:t>630.5</w:t>
            </w:r>
          </w:p>
        </w:tc>
        <w:tc>
          <w:tcPr>
            <w:tcW w:w="865"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683.0</w:t>
            </w:r>
          </w:p>
        </w:tc>
        <w:tc>
          <w:tcPr>
            <w:tcW w:w="900"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723.8</w:t>
            </w:r>
          </w:p>
        </w:tc>
        <w:tc>
          <w:tcPr>
            <w:tcW w:w="900"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844.5</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Pr="006D5F74" w:rsidRDefault="009252A9" w:rsidP="009252A9">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color w:val="000000"/>
                <w:sz w:val="16"/>
                <w:szCs w:val="16"/>
              </w:rPr>
            </w:pPr>
            <w:r>
              <w:rPr>
                <w:color w:val="000000"/>
                <w:sz w:val="16"/>
                <w:szCs w:val="16"/>
              </w:rPr>
              <w:t>288.9</w:t>
            </w:r>
          </w:p>
        </w:tc>
        <w:tc>
          <w:tcPr>
            <w:tcW w:w="900" w:type="dxa"/>
            <w:tcBorders>
              <w:top w:val="nil"/>
              <w:left w:val="nil"/>
              <w:bottom w:val="nil"/>
              <w:right w:val="nil"/>
            </w:tcBorders>
            <w:shd w:val="clear" w:color="auto" w:fill="auto"/>
            <w:vAlign w:val="center"/>
            <w:hideMark/>
          </w:tcPr>
          <w:p w:rsidR="009252A9" w:rsidRDefault="009252A9" w:rsidP="009252A9">
            <w:pPr>
              <w:jc w:val="right"/>
              <w:rPr>
                <w:color w:val="000000"/>
                <w:sz w:val="16"/>
                <w:szCs w:val="16"/>
              </w:rPr>
            </w:pPr>
            <w:r>
              <w:rPr>
                <w:color w:val="000000"/>
                <w:sz w:val="16"/>
                <w:szCs w:val="16"/>
              </w:rPr>
              <w:t>293.5</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color w:val="000000"/>
                <w:sz w:val="16"/>
                <w:szCs w:val="16"/>
              </w:rPr>
            </w:pPr>
            <w:r>
              <w:rPr>
                <w:color w:val="000000"/>
                <w:sz w:val="16"/>
                <w:szCs w:val="16"/>
              </w:rPr>
              <w:t>288.0</w:t>
            </w:r>
          </w:p>
        </w:tc>
        <w:tc>
          <w:tcPr>
            <w:tcW w:w="865"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288.6</w:t>
            </w:r>
          </w:p>
        </w:tc>
        <w:tc>
          <w:tcPr>
            <w:tcW w:w="900"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294.9</w:t>
            </w:r>
          </w:p>
        </w:tc>
        <w:tc>
          <w:tcPr>
            <w:tcW w:w="900"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290.6</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Pr="006D5F74" w:rsidRDefault="009252A9" w:rsidP="009252A9">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color w:val="000000"/>
                <w:sz w:val="16"/>
                <w:szCs w:val="16"/>
              </w:rPr>
            </w:pPr>
            <w:r>
              <w:rPr>
                <w:color w:val="000000"/>
                <w:sz w:val="16"/>
                <w:szCs w:val="16"/>
              </w:rPr>
              <w:t>459.6</w:t>
            </w:r>
          </w:p>
        </w:tc>
        <w:tc>
          <w:tcPr>
            <w:tcW w:w="900" w:type="dxa"/>
            <w:tcBorders>
              <w:top w:val="nil"/>
              <w:left w:val="nil"/>
              <w:bottom w:val="nil"/>
              <w:right w:val="nil"/>
            </w:tcBorders>
            <w:shd w:val="clear" w:color="auto" w:fill="auto"/>
            <w:vAlign w:val="center"/>
            <w:hideMark/>
          </w:tcPr>
          <w:p w:rsidR="009252A9" w:rsidRDefault="009252A9" w:rsidP="009252A9">
            <w:pPr>
              <w:jc w:val="right"/>
              <w:rPr>
                <w:color w:val="000000"/>
                <w:sz w:val="16"/>
                <w:szCs w:val="16"/>
              </w:rPr>
            </w:pPr>
            <w:r>
              <w:rPr>
                <w:color w:val="000000"/>
                <w:sz w:val="16"/>
                <w:szCs w:val="16"/>
              </w:rPr>
              <w:t>470.6</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color w:val="000000"/>
                <w:sz w:val="16"/>
                <w:szCs w:val="16"/>
              </w:rPr>
            </w:pPr>
            <w:r>
              <w:rPr>
                <w:color w:val="000000"/>
                <w:sz w:val="16"/>
                <w:szCs w:val="16"/>
              </w:rPr>
              <w:t>568.1</w:t>
            </w:r>
          </w:p>
        </w:tc>
        <w:tc>
          <w:tcPr>
            <w:tcW w:w="865"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583.7</w:t>
            </w:r>
          </w:p>
        </w:tc>
        <w:tc>
          <w:tcPr>
            <w:tcW w:w="900"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628.1</w:t>
            </w:r>
          </w:p>
        </w:tc>
        <w:tc>
          <w:tcPr>
            <w:tcW w:w="900"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765.0</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Pr="006D5F74" w:rsidRDefault="009252A9" w:rsidP="009252A9">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color w:val="000000"/>
                <w:sz w:val="16"/>
                <w:szCs w:val="16"/>
              </w:rPr>
            </w:pPr>
            <w:r>
              <w:rPr>
                <w:color w:val="000000"/>
                <w:sz w:val="16"/>
                <w:szCs w:val="16"/>
              </w:rPr>
              <w:t>516.6</w:t>
            </w:r>
          </w:p>
        </w:tc>
        <w:tc>
          <w:tcPr>
            <w:tcW w:w="900" w:type="dxa"/>
            <w:tcBorders>
              <w:top w:val="nil"/>
              <w:left w:val="nil"/>
              <w:bottom w:val="nil"/>
              <w:right w:val="nil"/>
            </w:tcBorders>
            <w:shd w:val="clear" w:color="auto" w:fill="auto"/>
            <w:vAlign w:val="center"/>
            <w:hideMark/>
          </w:tcPr>
          <w:p w:rsidR="009252A9" w:rsidRDefault="009252A9" w:rsidP="009252A9">
            <w:pPr>
              <w:jc w:val="right"/>
              <w:rPr>
                <w:color w:val="000000"/>
                <w:sz w:val="16"/>
                <w:szCs w:val="16"/>
              </w:rPr>
            </w:pPr>
            <w:r>
              <w:rPr>
                <w:color w:val="000000"/>
                <w:sz w:val="16"/>
                <w:szCs w:val="16"/>
              </w:rPr>
              <w:t>464.2</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color w:val="000000"/>
                <w:sz w:val="16"/>
                <w:szCs w:val="16"/>
              </w:rPr>
            </w:pPr>
            <w:r>
              <w:rPr>
                <w:color w:val="000000"/>
                <w:sz w:val="16"/>
                <w:szCs w:val="16"/>
              </w:rPr>
              <w:t>622.4</w:t>
            </w:r>
          </w:p>
        </w:tc>
        <w:tc>
          <w:tcPr>
            <w:tcW w:w="865"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605.9</w:t>
            </w:r>
          </w:p>
        </w:tc>
        <w:tc>
          <w:tcPr>
            <w:tcW w:w="900"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553.8</w:t>
            </w:r>
          </w:p>
        </w:tc>
        <w:tc>
          <w:tcPr>
            <w:tcW w:w="900"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498.7</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Pr="006D5F74" w:rsidRDefault="009252A9" w:rsidP="009252A9">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color w:val="000000"/>
                <w:sz w:val="16"/>
                <w:szCs w:val="16"/>
              </w:rPr>
            </w:pPr>
            <w:r>
              <w:rPr>
                <w:color w:val="000000"/>
                <w:sz w:val="16"/>
                <w:szCs w:val="16"/>
              </w:rPr>
              <w:t>288.7</w:t>
            </w:r>
          </w:p>
        </w:tc>
        <w:tc>
          <w:tcPr>
            <w:tcW w:w="900" w:type="dxa"/>
            <w:tcBorders>
              <w:top w:val="nil"/>
              <w:left w:val="nil"/>
              <w:bottom w:val="nil"/>
              <w:right w:val="nil"/>
            </w:tcBorders>
            <w:shd w:val="clear" w:color="auto" w:fill="auto"/>
            <w:vAlign w:val="center"/>
            <w:hideMark/>
          </w:tcPr>
          <w:p w:rsidR="009252A9" w:rsidRDefault="009252A9" w:rsidP="009252A9">
            <w:pPr>
              <w:jc w:val="right"/>
              <w:rPr>
                <w:color w:val="000000"/>
                <w:sz w:val="16"/>
                <w:szCs w:val="16"/>
              </w:rPr>
            </w:pPr>
            <w:r>
              <w:rPr>
                <w:color w:val="000000"/>
                <w:sz w:val="16"/>
                <w:szCs w:val="16"/>
              </w:rPr>
              <w:t>286.7</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color w:val="000000"/>
                <w:sz w:val="16"/>
                <w:szCs w:val="16"/>
              </w:rPr>
            </w:pPr>
            <w:r>
              <w:rPr>
                <w:color w:val="000000"/>
                <w:sz w:val="16"/>
                <w:szCs w:val="16"/>
              </w:rPr>
              <w:t>298.9</w:t>
            </w:r>
          </w:p>
        </w:tc>
        <w:tc>
          <w:tcPr>
            <w:tcW w:w="865"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309.5</w:t>
            </w:r>
          </w:p>
        </w:tc>
        <w:tc>
          <w:tcPr>
            <w:tcW w:w="900"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305.1</w:t>
            </w:r>
          </w:p>
        </w:tc>
        <w:tc>
          <w:tcPr>
            <w:tcW w:w="900" w:type="dxa"/>
            <w:tcBorders>
              <w:top w:val="nil"/>
              <w:left w:val="nil"/>
              <w:bottom w:val="nil"/>
              <w:right w:val="nil"/>
            </w:tcBorders>
            <w:shd w:val="clear" w:color="auto" w:fill="auto"/>
            <w:vAlign w:val="center"/>
          </w:tcPr>
          <w:p w:rsidR="009252A9" w:rsidRDefault="009252A9" w:rsidP="009252A9">
            <w:pPr>
              <w:jc w:val="right"/>
              <w:rPr>
                <w:color w:val="000000"/>
                <w:sz w:val="16"/>
                <w:szCs w:val="16"/>
              </w:rPr>
            </w:pPr>
            <w:r>
              <w:rPr>
                <w:color w:val="000000"/>
                <w:sz w:val="16"/>
                <w:szCs w:val="16"/>
              </w:rPr>
              <w:t>311.4</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Pr="006D5F74" w:rsidRDefault="009252A9" w:rsidP="009252A9">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b/>
                <w:bCs/>
                <w:color w:val="000000"/>
                <w:sz w:val="16"/>
                <w:szCs w:val="16"/>
              </w:rPr>
            </w:pPr>
            <w:r>
              <w:rPr>
                <w:b/>
                <w:bCs/>
                <w:color w:val="000000"/>
                <w:sz w:val="16"/>
                <w:szCs w:val="16"/>
              </w:rPr>
              <w:t>21,034.5</w:t>
            </w:r>
          </w:p>
        </w:tc>
        <w:tc>
          <w:tcPr>
            <w:tcW w:w="900" w:type="dxa"/>
            <w:tcBorders>
              <w:top w:val="nil"/>
              <w:left w:val="nil"/>
              <w:bottom w:val="nil"/>
              <w:right w:val="nil"/>
            </w:tcBorders>
            <w:shd w:val="clear" w:color="auto" w:fill="auto"/>
            <w:vAlign w:val="center"/>
            <w:hideMark/>
          </w:tcPr>
          <w:p w:rsidR="009252A9" w:rsidRDefault="009252A9" w:rsidP="009252A9">
            <w:pPr>
              <w:jc w:val="right"/>
              <w:rPr>
                <w:b/>
                <w:bCs/>
                <w:color w:val="000000"/>
                <w:sz w:val="16"/>
                <w:szCs w:val="16"/>
              </w:rPr>
            </w:pPr>
            <w:r>
              <w:rPr>
                <w:b/>
                <w:bCs/>
                <w:color w:val="000000"/>
                <w:sz w:val="16"/>
                <w:szCs w:val="16"/>
              </w:rPr>
              <w:t>21,620.0</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b/>
                <w:bCs/>
                <w:color w:val="000000"/>
                <w:sz w:val="16"/>
                <w:szCs w:val="16"/>
              </w:rPr>
            </w:pPr>
            <w:r>
              <w:rPr>
                <w:b/>
                <w:bCs/>
                <w:color w:val="000000"/>
                <w:sz w:val="16"/>
                <w:szCs w:val="16"/>
              </w:rPr>
              <w:t>22,461.8</w:t>
            </w:r>
          </w:p>
        </w:tc>
        <w:tc>
          <w:tcPr>
            <w:tcW w:w="865" w:type="dxa"/>
            <w:tcBorders>
              <w:top w:val="nil"/>
              <w:left w:val="nil"/>
              <w:bottom w:val="nil"/>
              <w:right w:val="nil"/>
            </w:tcBorders>
            <w:shd w:val="clear" w:color="auto" w:fill="auto"/>
            <w:vAlign w:val="center"/>
          </w:tcPr>
          <w:p w:rsidR="009252A9" w:rsidRDefault="009252A9" w:rsidP="009252A9">
            <w:pPr>
              <w:jc w:val="right"/>
              <w:rPr>
                <w:b/>
                <w:bCs/>
                <w:color w:val="000000"/>
                <w:sz w:val="16"/>
                <w:szCs w:val="16"/>
              </w:rPr>
            </w:pPr>
            <w:r>
              <w:rPr>
                <w:b/>
                <w:bCs/>
                <w:color w:val="000000"/>
                <w:sz w:val="16"/>
                <w:szCs w:val="16"/>
              </w:rPr>
              <w:t>23,389.6</w:t>
            </w:r>
          </w:p>
        </w:tc>
        <w:tc>
          <w:tcPr>
            <w:tcW w:w="900" w:type="dxa"/>
            <w:tcBorders>
              <w:top w:val="nil"/>
              <w:left w:val="nil"/>
              <w:bottom w:val="nil"/>
              <w:right w:val="nil"/>
            </w:tcBorders>
            <w:shd w:val="clear" w:color="auto" w:fill="auto"/>
            <w:vAlign w:val="center"/>
          </w:tcPr>
          <w:p w:rsidR="009252A9" w:rsidRDefault="009252A9" w:rsidP="009252A9">
            <w:pPr>
              <w:jc w:val="right"/>
              <w:rPr>
                <w:b/>
                <w:bCs/>
                <w:color w:val="000000"/>
                <w:sz w:val="16"/>
                <w:szCs w:val="16"/>
              </w:rPr>
            </w:pPr>
            <w:r>
              <w:rPr>
                <w:b/>
                <w:bCs/>
                <w:color w:val="000000"/>
                <w:sz w:val="16"/>
                <w:szCs w:val="16"/>
              </w:rPr>
              <w:t>23,143.0</w:t>
            </w:r>
          </w:p>
        </w:tc>
        <w:tc>
          <w:tcPr>
            <w:tcW w:w="900" w:type="dxa"/>
            <w:tcBorders>
              <w:top w:val="nil"/>
              <w:left w:val="nil"/>
              <w:bottom w:val="nil"/>
              <w:right w:val="nil"/>
            </w:tcBorders>
            <w:shd w:val="clear" w:color="auto" w:fill="auto"/>
            <w:vAlign w:val="center"/>
          </w:tcPr>
          <w:p w:rsidR="009252A9" w:rsidRDefault="009252A9" w:rsidP="009252A9">
            <w:pPr>
              <w:jc w:val="right"/>
              <w:rPr>
                <w:b/>
                <w:bCs/>
                <w:color w:val="000000"/>
                <w:sz w:val="16"/>
                <w:szCs w:val="16"/>
              </w:rPr>
            </w:pPr>
            <w:r>
              <w:rPr>
                <w:b/>
                <w:bCs/>
                <w:color w:val="000000"/>
                <w:sz w:val="16"/>
                <w:szCs w:val="16"/>
              </w:rPr>
              <w:t>23,952.2</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Default="009252A9" w:rsidP="009252A9">
            <w:pPr>
              <w:rPr>
                <w:b/>
                <w:bCs/>
                <w:sz w:val="16"/>
                <w:szCs w:val="16"/>
              </w:rPr>
            </w:pPr>
            <w:r>
              <w:rPr>
                <w:b/>
                <w:bCs/>
                <w:sz w:val="16"/>
                <w:szCs w:val="16"/>
              </w:rPr>
              <w:t>B. Gross Public Debt (sum I to III) FRDLA Definition</w:t>
            </w:r>
            <w:r>
              <w:rPr>
                <w:rFonts w:ascii="Cambria" w:hAnsi="Cambria"/>
                <w:b/>
                <w:bCs/>
                <w:color w:val="000000"/>
                <w:vertAlign w:val="superscript"/>
              </w:rPr>
              <w:t>3</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b/>
                <w:bCs/>
                <w:color w:val="000000"/>
                <w:sz w:val="16"/>
                <w:szCs w:val="16"/>
              </w:rPr>
            </w:pPr>
            <w:r>
              <w:rPr>
                <w:b/>
                <w:bCs/>
                <w:color w:val="000000"/>
                <w:sz w:val="16"/>
                <w:szCs w:val="16"/>
              </w:rPr>
              <w:t>18,475.7</w:t>
            </w:r>
          </w:p>
        </w:tc>
        <w:tc>
          <w:tcPr>
            <w:tcW w:w="900" w:type="dxa"/>
            <w:tcBorders>
              <w:top w:val="nil"/>
              <w:left w:val="nil"/>
              <w:bottom w:val="nil"/>
              <w:right w:val="nil"/>
            </w:tcBorders>
            <w:shd w:val="clear" w:color="auto" w:fill="auto"/>
            <w:vAlign w:val="center"/>
            <w:hideMark/>
          </w:tcPr>
          <w:p w:rsidR="009252A9" w:rsidRDefault="009252A9" w:rsidP="009252A9">
            <w:pPr>
              <w:jc w:val="right"/>
              <w:rPr>
                <w:b/>
                <w:bCs/>
                <w:color w:val="000000"/>
                <w:sz w:val="16"/>
                <w:szCs w:val="16"/>
              </w:rPr>
            </w:pPr>
            <w:r>
              <w:rPr>
                <w:b/>
                <w:bCs/>
                <w:color w:val="000000"/>
                <w:sz w:val="16"/>
                <w:szCs w:val="16"/>
              </w:rPr>
              <w:t>19,167.9</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b/>
                <w:bCs/>
                <w:color w:val="000000"/>
                <w:sz w:val="16"/>
                <w:szCs w:val="16"/>
              </w:rPr>
            </w:pPr>
            <w:r>
              <w:rPr>
                <w:b/>
                <w:bCs/>
                <w:color w:val="000000"/>
                <w:sz w:val="16"/>
                <w:szCs w:val="16"/>
              </w:rPr>
              <w:t>19,676.7</w:t>
            </w:r>
          </w:p>
        </w:tc>
        <w:tc>
          <w:tcPr>
            <w:tcW w:w="865" w:type="dxa"/>
            <w:tcBorders>
              <w:top w:val="nil"/>
              <w:left w:val="nil"/>
              <w:bottom w:val="nil"/>
              <w:right w:val="nil"/>
            </w:tcBorders>
            <w:shd w:val="clear" w:color="auto" w:fill="auto"/>
            <w:vAlign w:val="center"/>
          </w:tcPr>
          <w:p w:rsidR="009252A9" w:rsidRDefault="009252A9" w:rsidP="009252A9">
            <w:pPr>
              <w:jc w:val="right"/>
              <w:rPr>
                <w:b/>
                <w:bCs/>
                <w:color w:val="000000"/>
                <w:sz w:val="16"/>
                <w:szCs w:val="16"/>
              </w:rPr>
            </w:pPr>
            <w:r>
              <w:rPr>
                <w:b/>
                <w:bCs/>
                <w:color w:val="000000"/>
                <w:sz w:val="16"/>
                <w:szCs w:val="16"/>
              </w:rPr>
              <w:t>20,542.8</w:t>
            </w:r>
          </w:p>
        </w:tc>
        <w:tc>
          <w:tcPr>
            <w:tcW w:w="900" w:type="dxa"/>
            <w:tcBorders>
              <w:top w:val="nil"/>
              <w:left w:val="nil"/>
              <w:bottom w:val="nil"/>
              <w:right w:val="nil"/>
            </w:tcBorders>
            <w:shd w:val="clear" w:color="auto" w:fill="auto"/>
            <w:vAlign w:val="center"/>
          </w:tcPr>
          <w:p w:rsidR="009252A9" w:rsidRDefault="009252A9" w:rsidP="009252A9">
            <w:pPr>
              <w:jc w:val="right"/>
              <w:rPr>
                <w:b/>
                <w:bCs/>
                <w:color w:val="000000"/>
                <w:sz w:val="16"/>
                <w:szCs w:val="16"/>
              </w:rPr>
            </w:pPr>
            <w:r>
              <w:rPr>
                <w:b/>
                <w:bCs/>
                <w:color w:val="000000"/>
                <w:sz w:val="16"/>
                <w:szCs w:val="16"/>
              </w:rPr>
              <w:t>20,272.2</w:t>
            </w:r>
          </w:p>
        </w:tc>
        <w:tc>
          <w:tcPr>
            <w:tcW w:w="900" w:type="dxa"/>
            <w:tcBorders>
              <w:top w:val="nil"/>
              <w:left w:val="nil"/>
              <w:bottom w:val="nil"/>
              <w:right w:val="nil"/>
            </w:tcBorders>
            <w:shd w:val="clear" w:color="auto" w:fill="auto"/>
            <w:vAlign w:val="center"/>
          </w:tcPr>
          <w:p w:rsidR="009252A9" w:rsidRDefault="009252A9" w:rsidP="009252A9">
            <w:pPr>
              <w:jc w:val="right"/>
              <w:rPr>
                <w:b/>
                <w:bCs/>
                <w:color w:val="000000"/>
                <w:sz w:val="16"/>
                <w:szCs w:val="16"/>
              </w:rPr>
            </w:pPr>
            <w:r>
              <w:rPr>
                <w:b/>
                <w:bCs/>
                <w:color w:val="000000"/>
                <w:sz w:val="16"/>
                <w:szCs w:val="16"/>
              </w:rPr>
              <w:t>20,873.9</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Default="009252A9" w:rsidP="009252A9">
            <w:pPr>
              <w:rPr>
                <w:b/>
                <w:bCs/>
                <w:sz w:val="16"/>
                <w:szCs w:val="16"/>
              </w:rPr>
            </w:pPr>
            <w:r>
              <w:rPr>
                <w:b/>
                <w:bCs/>
                <w:sz w:val="16"/>
                <w:szCs w:val="16"/>
              </w:rPr>
              <w:t>C. Net Public Debt</w:t>
            </w:r>
            <w:r>
              <w:rPr>
                <w:rFonts w:ascii="Cambria" w:hAnsi="Cambria"/>
                <w:b/>
                <w:bCs/>
                <w:color w:val="000000"/>
                <w:vertAlign w:val="superscript"/>
              </w:rPr>
              <w:t>4</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b/>
                <w:bCs/>
                <w:color w:val="000000"/>
                <w:sz w:val="16"/>
                <w:szCs w:val="16"/>
              </w:rPr>
            </w:pPr>
            <w:r>
              <w:rPr>
                <w:b/>
                <w:bCs/>
                <w:color w:val="000000"/>
                <w:sz w:val="16"/>
                <w:szCs w:val="16"/>
              </w:rPr>
              <w:t>16,692.4</w:t>
            </w:r>
          </w:p>
        </w:tc>
        <w:tc>
          <w:tcPr>
            <w:tcW w:w="900" w:type="dxa"/>
            <w:tcBorders>
              <w:top w:val="nil"/>
              <w:left w:val="nil"/>
              <w:bottom w:val="nil"/>
              <w:right w:val="nil"/>
            </w:tcBorders>
            <w:shd w:val="clear" w:color="auto" w:fill="auto"/>
            <w:vAlign w:val="center"/>
            <w:hideMark/>
          </w:tcPr>
          <w:p w:rsidR="009252A9" w:rsidRDefault="009252A9" w:rsidP="009252A9">
            <w:pPr>
              <w:jc w:val="right"/>
              <w:rPr>
                <w:b/>
                <w:bCs/>
                <w:color w:val="000000"/>
                <w:sz w:val="16"/>
                <w:szCs w:val="16"/>
              </w:rPr>
            </w:pPr>
            <w:r>
              <w:rPr>
                <w:b/>
                <w:bCs/>
                <w:color w:val="000000"/>
                <w:sz w:val="16"/>
                <w:szCs w:val="16"/>
              </w:rPr>
              <w:t>17,346.2</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b/>
                <w:bCs/>
                <w:color w:val="000000"/>
                <w:sz w:val="16"/>
                <w:szCs w:val="16"/>
              </w:rPr>
            </w:pPr>
            <w:r>
              <w:rPr>
                <w:b/>
                <w:bCs/>
                <w:color w:val="000000"/>
                <w:sz w:val="16"/>
                <w:szCs w:val="16"/>
              </w:rPr>
              <w:t>17,823.2</w:t>
            </w:r>
          </w:p>
        </w:tc>
        <w:tc>
          <w:tcPr>
            <w:tcW w:w="865" w:type="dxa"/>
            <w:tcBorders>
              <w:top w:val="nil"/>
              <w:left w:val="nil"/>
              <w:bottom w:val="nil"/>
              <w:right w:val="nil"/>
            </w:tcBorders>
            <w:shd w:val="clear" w:color="auto" w:fill="auto"/>
            <w:vAlign w:val="center"/>
          </w:tcPr>
          <w:p w:rsidR="009252A9" w:rsidRDefault="009252A9" w:rsidP="009252A9">
            <w:pPr>
              <w:jc w:val="right"/>
              <w:rPr>
                <w:b/>
                <w:bCs/>
                <w:color w:val="000000"/>
                <w:sz w:val="16"/>
                <w:szCs w:val="16"/>
              </w:rPr>
            </w:pPr>
            <w:r>
              <w:rPr>
                <w:b/>
                <w:bCs/>
                <w:color w:val="000000"/>
                <w:sz w:val="16"/>
                <w:szCs w:val="16"/>
              </w:rPr>
              <w:t>18,282.1</w:t>
            </w:r>
          </w:p>
        </w:tc>
        <w:tc>
          <w:tcPr>
            <w:tcW w:w="900" w:type="dxa"/>
            <w:tcBorders>
              <w:top w:val="nil"/>
              <w:left w:val="nil"/>
              <w:bottom w:val="nil"/>
              <w:right w:val="nil"/>
            </w:tcBorders>
            <w:shd w:val="clear" w:color="auto" w:fill="auto"/>
            <w:vAlign w:val="center"/>
          </w:tcPr>
          <w:p w:rsidR="009252A9" w:rsidRDefault="009252A9" w:rsidP="009252A9">
            <w:pPr>
              <w:jc w:val="right"/>
              <w:rPr>
                <w:b/>
                <w:bCs/>
                <w:color w:val="000000"/>
                <w:sz w:val="16"/>
                <w:szCs w:val="16"/>
              </w:rPr>
            </w:pPr>
            <w:r>
              <w:rPr>
                <w:b/>
                <w:bCs/>
                <w:color w:val="000000"/>
                <w:sz w:val="16"/>
                <w:szCs w:val="16"/>
              </w:rPr>
              <w:t>18,385.7</w:t>
            </w:r>
          </w:p>
        </w:tc>
        <w:tc>
          <w:tcPr>
            <w:tcW w:w="900" w:type="dxa"/>
            <w:tcBorders>
              <w:top w:val="nil"/>
              <w:left w:val="nil"/>
              <w:bottom w:val="nil"/>
              <w:right w:val="nil"/>
            </w:tcBorders>
            <w:shd w:val="clear" w:color="auto" w:fill="auto"/>
            <w:vAlign w:val="center"/>
          </w:tcPr>
          <w:p w:rsidR="009252A9" w:rsidRDefault="009252A9" w:rsidP="009252A9">
            <w:pPr>
              <w:jc w:val="right"/>
              <w:rPr>
                <w:b/>
                <w:bCs/>
                <w:color w:val="000000"/>
                <w:sz w:val="16"/>
                <w:szCs w:val="16"/>
              </w:rPr>
            </w:pPr>
            <w:r>
              <w:rPr>
                <w:b/>
                <w:bCs/>
                <w:color w:val="000000"/>
                <w:sz w:val="16"/>
                <w:szCs w:val="16"/>
              </w:rPr>
              <w:t>18,925.4</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Default="009252A9" w:rsidP="009252A9">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b/>
                <w:bCs/>
                <w:color w:val="000000"/>
                <w:sz w:val="16"/>
                <w:szCs w:val="16"/>
              </w:rPr>
            </w:pPr>
            <w:r>
              <w:rPr>
                <w:b/>
                <w:bCs/>
                <w:color w:val="000000"/>
                <w:sz w:val="16"/>
                <w:szCs w:val="16"/>
              </w:rPr>
              <w:t>7,178.7</w:t>
            </w:r>
          </w:p>
        </w:tc>
        <w:tc>
          <w:tcPr>
            <w:tcW w:w="900" w:type="dxa"/>
            <w:tcBorders>
              <w:top w:val="nil"/>
              <w:left w:val="nil"/>
              <w:bottom w:val="nil"/>
              <w:right w:val="nil"/>
            </w:tcBorders>
            <w:shd w:val="clear" w:color="auto" w:fill="auto"/>
            <w:vAlign w:val="center"/>
            <w:hideMark/>
          </w:tcPr>
          <w:p w:rsidR="009252A9" w:rsidRDefault="009252A9" w:rsidP="009252A9">
            <w:pPr>
              <w:jc w:val="right"/>
              <w:rPr>
                <w:b/>
                <w:bCs/>
                <w:color w:val="000000"/>
                <w:sz w:val="16"/>
                <w:szCs w:val="16"/>
              </w:rPr>
            </w:pPr>
            <w:r>
              <w:rPr>
                <w:b/>
                <w:bCs/>
                <w:color w:val="000000"/>
                <w:sz w:val="16"/>
                <w:szCs w:val="16"/>
              </w:rPr>
              <w:t>7,287.1</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b/>
                <w:bCs/>
                <w:color w:val="000000"/>
                <w:sz w:val="16"/>
                <w:szCs w:val="16"/>
              </w:rPr>
            </w:pPr>
            <w:r>
              <w:rPr>
                <w:b/>
                <w:bCs/>
                <w:color w:val="000000"/>
                <w:sz w:val="16"/>
                <w:szCs w:val="16"/>
              </w:rPr>
              <w:t>7,645.4</w:t>
            </w:r>
          </w:p>
        </w:tc>
        <w:tc>
          <w:tcPr>
            <w:tcW w:w="865" w:type="dxa"/>
            <w:tcBorders>
              <w:top w:val="nil"/>
              <w:left w:val="nil"/>
              <w:bottom w:val="nil"/>
              <w:right w:val="nil"/>
            </w:tcBorders>
            <w:shd w:val="clear" w:color="auto" w:fill="auto"/>
            <w:vAlign w:val="center"/>
          </w:tcPr>
          <w:p w:rsidR="009252A9" w:rsidRDefault="009252A9" w:rsidP="009252A9">
            <w:pPr>
              <w:jc w:val="right"/>
              <w:rPr>
                <w:b/>
                <w:bCs/>
                <w:color w:val="000000"/>
                <w:sz w:val="16"/>
                <w:szCs w:val="16"/>
              </w:rPr>
            </w:pPr>
            <w:r>
              <w:rPr>
                <w:b/>
                <w:bCs/>
                <w:color w:val="000000"/>
                <w:sz w:val="16"/>
                <w:szCs w:val="16"/>
              </w:rPr>
              <w:t>7,814.2</w:t>
            </w:r>
          </w:p>
        </w:tc>
        <w:tc>
          <w:tcPr>
            <w:tcW w:w="900" w:type="dxa"/>
            <w:tcBorders>
              <w:top w:val="nil"/>
              <w:left w:val="nil"/>
              <w:bottom w:val="nil"/>
              <w:right w:val="nil"/>
            </w:tcBorders>
            <w:shd w:val="clear" w:color="auto" w:fill="auto"/>
            <w:vAlign w:val="center"/>
          </w:tcPr>
          <w:p w:rsidR="009252A9" w:rsidRDefault="009252A9" w:rsidP="009252A9">
            <w:pPr>
              <w:jc w:val="right"/>
              <w:rPr>
                <w:b/>
                <w:bCs/>
                <w:color w:val="000000"/>
                <w:sz w:val="16"/>
                <w:szCs w:val="16"/>
              </w:rPr>
            </w:pPr>
            <w:r>
              <w:rPr>
                <w:b/>
                <w:bCs/>
                <w:color w:val="000000"/>
                <w:sz w:val="16"/>
                <w:szCs w:val="16"/>
              </w:rPr>
              <w:t>7,768.5</w:t>
            </w:r>
          </w:p>
        </w:tc>
        <w:tc>
          <w:tcPr>
            <w:tcW w:w="900" w:type="dxa"/>
            <w:tcBorders>
              <w:top w:val="nil"/>
              <w:left w:val="nil"/>
              <w:bottom w:val="nil"/>
              <w:right w:val="nil"/>
            </w:tcBorders>
            <w:shd w:val="clear" w:color="auto" w:fill="auto"/>
            <w:vAlign w:val="center"/>
          </w:tcPr>
          <w:p w:rsidR="009252A9" w:rsidRDefault="009252A9" w:rsidP="009252A9">
            <w:pPr>
              <w:jc w:val="right"/>
              <w:rPr>
                <w:b/>
                <w:bCs/>
                <w:color w:val="000000"/>
                <w:sz w:val="16"/>
                <w:szCs w:val="16"/>
              </w:rPr>
            </w:pPr>
            <w:r>
              <w:rPr>
                <w:b/>
                <w:bCs/>
                <w:color w:val="000000"/>
                <w:sz w:val="16"/>
                <w:szCs w:val="16"/>
              </w:rPr>
              <w:t>7,942.4</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Default="009252A9" w:rsidP="009252A9">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b/>
                <w:bCs/>
                <w:color w:val="000000"/>
                <w:sz w:val="16"/>
                <w:szCs w:val="16"/>
              </w:rPr>
            </w:pPr>
            <w:r>
              <w:rPr>
                <w:b/>
                <w:bCs/>
                <w:color w:val="000000"/>
                <w:sz w:val="16"/>
                <w:szCs w:val="16"/>
              </w:rPr>
              <w:t>1,265.1</w:t>
            </w:r>
          </w:p>
        </w:tc>
        <w:tc>
          <w:tcPr>
            <w:tcW w:w="900" w:type="dxa"/>
            <w:tcBorders>
              <w:top w:val="nil"/>
              <w:left w:val="nil"/>
              <w:bottom w:val="nil"/>
              <w:right w:val="nil"/>
            </w:tcBorders>
            <w:shd w:val="clear" w:color="auto" w:fill="auto"/>
            <w:vAlign w:val="center"/>
            <w:hideMark/>
          </w:tcPr>
          <w:p w:rsidR="009252A9" w:rsidRDefault="009252A9" w:rsidP="009252A9">
            <w:pPr>
              <w:jc w:val="right"/>
              <w:rPr>
                <w:b/>
                <w:bCs/>
                <w:color w:val="000000"/>
                <w:sz w:val="16"/>
                <w:szCs w:val="16"/>
              </w:rPr>
            </w:pPr>
            <w:r>
              <w:rPr>
                <w:b/>
                <w:bCs/>
                <w:color w:val="000000"/>
                <w:sz w:val="16"/>
                <w:szCs w:val="16"/>
              </w:rPr>
              <w:t>1,228.3</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b/>
                <w:bCs/>
                <w:color w:val="000000"/>
                <w:sz w:val="16"/>
                <w:szCs w:val="16"/>
              </w:rPr>
            </w:pPr>
            <w:r>
              <w:rPr>
                <w:b/>
                <w:bCs/>
                <w:color w:val="000000"/>
                <w:sz w:val="16"/>
                <w:szCs w:val="16"/>
              </w:rPr>
              <w:t>1,478.5</w:t>
            </w:r>
          </w:p>
        </w:tc>
        <w:tc>
          <w:tcPr>
            <w:tcW w:w="865" w:type="dxa"/>
            <w:tcBorders>
              <w:top w:val="nil"/>
              <w:left w:val="nil"/>
              <w:bottom w:val="nil"/>
              <w:right w:val="nil"/>
            </w:tcBorders>
            <w:shd w:val="clear" w:color="auto" w:fill="auto"/>
            <w:vAlign w:val="center"/>
          </w:tcPr>
          <w:p w:rsidR="009252A9" w:rsidRDefault="009252A9" w:rsidP="009252A9">
            <w:pPr>
              <w:jc w:val="right"/>
              <w:rPr>
                <w:b/>
                <w:bCs/>
                <w:color w:val="000000"/>
                <w:sz w:val="16"/>
                <w:szCs w:val="16"/>
              </w:rPr>
            </w:pPr>
            <w:r>
              <w:rPr>
                <w:b/>
                <w:bCs/>
                <w:color w:val="000000"/>
                <w:sz w:val="16"/>
                <w:szCs w:val="16"/>
              </w:rPr>
              <w:t>1,478.2</w:t>
            </w:r>
          </w:p>
        </w:tc>
        <w:tc>
          <w:tcPr>
            <w:tcW w:w="900" w:type="dxa"/>
            <w:tcBorders>
              <w:top w:val="nil"/>
              <w:left w:val="nil"/>
              <w:bottom w:val="nil"/>
              <w:right w:val="nil"/>
            </w:tcBorders>
            <w:shd w:val="clear" w:color="auto" w:fill="auto"/>
            <w:vAlign w:val="center"/>
          </w:tcPr>
          <w:p w:rsidR="009252A9" w:rsidRDefault="009252A9" w:rsidP="009252A9">
            <w:pPr>
              <w:jc w:val="right"/>
              <w:rPr>
                <w:b/>
                <w:bCs/>
                <w:color w:val="000000"/>
                <w:sz w:val="16"/>
                <w:szCs w:val="16"/>
              </w:rPr>
            </w:pPr>
            <w:r>
              <w:rPr>
                <w:b/>
                <w:bCs/>
                <w:color w:val="000000"/>
                <w:sz w:val="16"/>
                <w:szCs w:val="16"/>
              </w:rPr>
              <w:t>1,476.8</w:t>
            </w:r>
          </w:p>
        </w:tc>
        <w:tc>
          <w:tcPr>
            <w:tcW w:w="900" w:type="dxa"/>
            <w:tcBorders>
              <w:top w:val="nil"/>
              <w:left w:val="nil"/>
              <w:bottom w:val="nil"/>
              <w:right w:val="nil"/>
            </w:tcBorders>
            <w:shd w:val="clear" w:color="auto" w:fill="auto"/>
            <w:vAlign w:val="center"/>
          </w:tcPr>
          <w:p w:rsidR="009252A9" w:rsidRDefault="009252A9" w:rsidP="009252A9">
            <w:pPr>
              <w:jc w:val="right"/>
              <w:rPr>
                <w:b/>
                <w:bCs/>
                <w:color w:val="000000"/>
                <w:sz w:val="16"/>
                <w:szCs w:val="16"/>
              </w:rPr>
            </w:pPr>
            <w:r>
              <w:rPr>
                <w:b/>
                <w:bCs/>
                <w:color w:val="000000"/>
                <w:sz w:val="16"/>
                <w:szCs w:val="16"/>
              </w:rPr>
              <w:t>1,554.3</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Pr="006D5F74" w:rsidRDefault="009252A9" w:rsidP="009252A9">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i/>
                <w:iCs/>
                <w:color w:val="000000"/>
                <w:sz w:val="16"/>
                <w:szCs w:val="16"/>
              </w:rPr>
            </w:pPr>
            <w:r>
              <w:rPr>
                <w:i/>
                <w:iCs/>
                <w:color w:val="000000"/>
                <w:sz w:val="16"/>
                <w:szCs w:val="16"/>
              </w:rPr>
              <w:t>643.6</w:t>
            </w:r>
          </w:p>
        </w:tc>
        <w:tc>
          <w:tcPr>
            <w:tcW w:w="900" w:type="dxa"/>
            <w:tcBorders>
              <w:top w:val="nil"/>
              <w:left w:val="nil"/>
              <w:bottom w:val="nil"/>
              <w:right w:val="nil"/>
            </w:tcBorders>
            <w:shd w:val="clear" w:color="auto" w:fill="auto"/>
            <w:vAlign w:val="center"/>
            <w:hideMark/>
          </w:tcPr>
          <w:p w:rsidR="009252A9" w:rsidRDefault="009252A9" w:rsidP="009252A9">
            <w:pPr>
              <w:jc w:val="right"/>
              <w:rPr>
                <w:i/>
                <w:iCs/>
                <w:color w:val="000000"/>
                <w:sz w:val="16"/>
                <w:szCs w:val="16"/>
              </w:rPr>
            </w:pPr>
            <w:r>
              <w:rPr>
                <w:i/>
                <w:iCs/>
                <w:color w:val="000000"/>
                <w:sz w:val="16"/>
                <w:szCs w:val="16"/>
              </w:rPr>
              <w:t>598.0</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i/>
                <w:iCs/>
                <w:color w:val="000000"/>
                <w:sz w:val="16"/>
                <w:szCs w:val="16"/>
              </w:rPr>
            </w:pPr>
            <w:r>
              <w:rPr>
                <w:i/>
                <w:iCs/>
                <w:color w:val="000000"/>
                <w:sz w:val="16"/>
                <w:szCs w:val="16"/>
              </w:rPr>
              <w:t>755.0</w:t>
            </w:r>
          </w:p>
        </w:tc>
        <w:tc>
          <w:tcPr>
            <w:tcW w:w="865"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734.8</w:t>
            </w:r>
          </w:p>
        </w:tc>
        <w:tc>
          <w:tcPr>
            <w:tcW w:w="900"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681.0</w:t>
            </w:r>
          </w:p>
        </w:tc>
        <w:tc>
          <w:tcPr>
            <w:tcW w:w="900"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625.6</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Pr="006D5F74" w:rsidRDefault="009252A9" w:rsidP="009252A9">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i/>
                <w:iCs/>
                <w:color w:val="000000"/>
                <w:sz w:val="16"/>
                <w:szCs w:val="16"/>
              </w:rPr>
            </w:pPr>
            <w:r>
              <w:rPr>
                <w:i/>
                <w:iCs/>
                <w:color w:val="000000"/>
                <w:sz w:val="16"/>
                <w:szCs w:val="16"/>
              </w:rPr>
              <w:t>621.4</w:t>
            </w:r>
          </w:p>
        </w:tc>
        <w:tc>
          <w:tcPr>
            <w:tcW w:w="900" w:type="dxa"/>
            <w:tcBorders>
              <w:top w:val="nil"/>
              <w:left w:val="nil"/>
              <w:bottom w:val="nil"/>
              <w:right w:val="nil"/>
            </w:tcBorders>
            <w:shd w:val="clear" w:color="auto" w:fill="auto"/>
            <w:vAlign w:val="center"/>
            <w:hideMark/>
          </w:tcPr>
          <w:p w:rsidR="009252A9" w:rsidRDefault="009252A9" w:rsidP="009252A9">
            <w:pPr>
              <w:jc w:val="right"/>
              <w:rPr>
                <w:i/>
                <w:iCs/>
                <w:color w:val="000000"/>
                <w:sz w:val="16"/>
                <w:szCs w:val="16"/>
              </w:rPr>
            </w:pPr>
            <w:r>
              <w:rPr>
                <w:i/>
                <w:iCs/>
                <w:color w:val="000000"/>
                <w:sz w:val="16"/>
                <w:szCs w:val="16"/>
              </w:rPr>
              <w:t>630.3</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i/>
                <w:iCs/>
                <w:color w:val="000000"/>
                <w:sz w:val="16"/>
                <w:szCs w:val="16"/>
              </w:rPr>
            </w:pPr>
            <w:r>
              <w:rPr>
                <w:i/>
                <w:iCs/>
                <w:color w:val="000000"/>
                <w:sz w:val="16"/>
                <w:szCs w:val="16"/>
              </w:rPr>
              <w:t>723.5</w:t>
            </w:r>
          </w:p>
        </w:tc>
        <w:tc>
          <w:tcPr>
            <w:tcW w:w="865"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743.4</w:t>
            </w:r>
          </w:p>
        </w:tc>
        <w:tc>
          <w:tcPr>
            <w:tcW w:w="900"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795.8</w:t>
            </w:r>
          </w:p>
        </w:tc>
        <w:tc>
          <w:tcPr>
            <w:tcW w:w="900"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928.7</w:t>
            </w:r>
          </w:p>
        </w:tc>
      </w:tr>
      <w:tr w:rsidR="009252A9" w:rsidRPr="006D5F74" w:rsidTr="009252A9">
        <w:trPr>
          <w:trHeight w:val="300"/>
        </w:trPr>
        <w:tc>
          <w:tcPr>
            <w:tcW w:w="4247" w:type="dxa"/>
            <w:tcBorders>
              <w:top w:val="nil"/>
              <w:left w:val="nil"/>
              <w:bottom w:val="nil"/>
              <w:right w:val="nil"/>
            </w:tcBorders>
            <w:shd w:val="clear" w:color="auto" w:fill="auto"/>
            <w:noWrap/>
            <w:vAlign w:val="bottom"/>
            <w:hideMark/>
          </w:tcPr>
          <w:p w:rsidR="009252A9" w:rsidRPr="006D5F74" w:rsidRDefault="009252A9" w:rsidP="009252A9">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9252A9" w:rsidRDefault="009252A9" w:rsidP="009252A9">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252A9" w:rsidRDefault="009252A9" w:rsidP="009252A9">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9252A9" w:rsidRDefault="009252A9" w:rsidP="009252A9">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9252A9" w:rsidRDefault="009252A9" w:rsidP="009252A9">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9252A9" w:rsidRDefault="009252A9" w:rsidP="009252A9">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9252A9" w:rsidRDefault="009252A9" w:rsidP="009252A9">
            <w:pPr>
              <w:jc w:val="right"/>
              <w:rPr>
                <w:rFonts w:ascii="Calibri" w:hAnsi="Calibri" w:cs="Arial"/>
                <w:sz w:val="22"/>
                <w:szCs w:val="22"/>
              </w:rPr>
            </w:pP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Default="009252A9" w:rsidP="009252A9">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252A9" w:rsidRDefault="009252A9" w:rsidP="009252A9">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9252A9" w:rsidRDefault="009252A9" w:rsidP="009252A9">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9252A9" w:rsidRDefault="009252A9" w:rsidP="009252A9">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9252A9" w:rsidRDefault="009252A9" w:rsidP="009252A9">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9252A9" w:rsidRDefault="009252A9" w:rsidP="009252A9">
            <w:pPr>
              <w:jc w:val="right"/>
              <w:rPr>
                <w:rFonts w:ascii="Calibri" w:hAnsi="Calibri" w:cs="Arial"/>
                <w:sz w:val="22"/>
                <w:szCs w:val="22"/>
              </w:rPr>
            </w:pP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Default="009252A9" w:rsidP="009252A9">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i/>
                <w:iCs/>
                <w:color w:val="000000"/>
                <w:sz w:val="16"/>
                <w:szCs w:val="16"/>
              </w:rPr>
            </w:pPr>
            <w:r>
              <w:rPr>
                <w:i/>
                <w:iCs/>
                <w:color w:val="000000"/>
                <w:sz w:val="16"/>
                <w:szCs w:val="16"/>
              </w:rPr>
              <w:t>71.1</w:t>
            </w:r>
          </w:p>
        </w:tc>
        <w:tc>
          <w:tcPr>
            <w:tcW w:w="900" w:type="dxa"/>
            <w:tcBorders>
              <w:top w:val="nil"/>
              <w:left w:val="nil"/>
              <w:bottom w:val="nil"/>
              <w:right w:val="nil"/>
            </w:tcBorders>
            <w:shd w:val="clear" w:color="auto" w:fill="auto"/>
            <w:vAlign w:val="center"/>
            <w:hideMark/>
          </w:tcPr>
          <w:p w:rsidR="009252A9" w:rsidRDefault="009252A9" w:rsidP="009252A9">
            <w:pPr>
              <w:jc w:val="right"/>
              <w:rPr>
                <w:i/>
                <w:iCs/>
                <w:color w:val="000000"/>
                <w:sz w:val="16"/>
                <w:szCs w:val="16"/>
              </w:rPr>
            </w:pPr>
            <w:r>
              <w:rPr>
                <w:i/>
                <w:iCs/>
                <w:color w:val="000000"/>
                <w:sz w:val="16"/>
                <w:szCs w:val="16"/>
              </w:rPr>
              <w:t>74.3</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i/>
                <w:iCs/>
                <w:color w:val="000000"/>
                <w:sz w:val="16"/>
                <w:szCs w:val="16"/>
              </w:rPr>
            </w:pPr>
            <w:r>
              <w:rPr>
                <w:i/>
                <w:iCs/>
                <w:color w:val="000000"/>
                <w:sz w:val="16"/>
                <w:szCs w:val="16"/>
              </w:rPr>
              <w:t>77.2</w:t>
            </w:r>
          </w:p>
        </w:tc>
        <w:tc>
          <w:tcPr>
            <w:tcW w:w="865"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69.8</w:t>
            </w:r>
          </w:p>
        </w:tc>
        <w:tc>
          <w:tcPr>
            <w:tcW w:w="900"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69.1</w:t>
            </w:r>
          </w:p>
        </w:tc>
        <w:tc>
          <w:tcPr>
            <w:tcW w:w="900"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75.2</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Default="009252A9" w:rsidP="009252A9">
            <w:pPr>
              <w:rPr>
                <w:i/>
                <w:iCs/>
                <w:sz w:val="16"/>
                <w:szCs w:val="16"/>
              </w:rPr>
            </w:pPr>
            <w:r>
              <w:rPr>
                <w:i/>
                <w:iCs/>
                <w:sz w:val="16"/>
                <w:szCs w:val="16"/>
              </w:rPr>
              <w:t>Gross Public Debt-FRDLA Definition</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i/>
                <w:iCs/>
                <w:color w:val="000000"/>
                <w:sz w:val="16"/>
                <w:szCs w:val="16"/>
              </w:rPr>
            </w:pPr>
            <w:r>
              <w:rPr>
                <w:i/>
                <w:iCs/>
                <w:color w:val="000000"/>
                <w:sz w:val="16"/>
                <w:szCs w:val="16"/>
              </w:rPr>
              <w:t>62.4</w:t>
            </w:r>
          </w:p>
        </w:tc>
        <w:tc>
          <w:tcPr>
            <w:tcW w:w="900" w:type="dxa"/>
            <w:tcBorders>
              <w:top w:val="nil"/>
              <w:left w:val="nil"/>
              <w:bottom w:val="nil"/>
              <w:right w:val="nil"/>
            </w:tcBorders>
            <w:shd w:val="clear" w:color="auto" w:fill="auto"/>
            <w:vAlign w:val="center"/>
            <w:hideMark/>
          </w:tcPr>
          <w:p w:rsidR="009252A9" w:rsidRDefault="009252A9" w:rsidP="009252A9">
            <w:pPr>
              <w:jc w:val="right"/>
              <w:rPr>
                <w:i/>
                <w:iCs/>
                <w:color w:val="000000"/>
                <w:sz w:val="16"/>
                <w:szCs w:val="16"/>
              </w:rPr>
            </w:pPr>
            <w:r>
              <w:rPr>
                <w:i/>
                <w:iCs/>
                <w:color w:val="000000"/>
                <w:sz w:val="16"/>
                <w:szCs w:val="16"/>
              </w:rPr>
              <w:t>65.9</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i/>
                <w:iCs/>
                <w:color w:val="000000"/>
                <w:sz w:val="16"/>
                <w:szCs w:val="16"/>
              </w:rPr>
            </w:pPr>
            <w:r>
              <w:rPr>
                <w:i/>
                <w:iCs/>
                <w:color w:val="000000"/>
                <w:sz w:val="16"/>
                <w:szCs w:val="16"/>
              </w:rPr>
              <w:t>67.6</w:t>
            </w:r>
          </w:p>
        </w:tc>
        <w:tc>
          <w:tcPr>
            <w:tcW w:w="865"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61.3</w:t>
            </w:r>
          </w:p>
        </w:tc>
        <w:tc>
          <w:tcPr>
            <w:tcW w:w="900"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60.5</w:t>
            </w:r>
          </w:p>
        </w:tc>
        <w:tc>
          <w:tcPr>
            <w:tcW w:w="900"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65.5</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Default="009252A9" w:rsidP="009252A9">
            <w:pPr>
              <w:rPr>
                <w:i/>
                <w:iCs/>
                <w:sz w:val="16"/>
                <w:szCs w:val="16"/>
              </w:rPr>
            </w:pPr>
            <w:r>
              <w:rPr>
                <w:i/>
                <w:iCs/>
                <w:sz w:val="16"/>
                <w:szCs w:val="16"/>
              </w:rPr>
              <w:t>Net Public Debt</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i/>
                <w:iCs/>
                <w:color w:val="000000"/>
                <w:sz w:val="16"/>
                <w:szCs w:val="16"/>
              </w:rPr>
            </w:pPr>
            <w:r>
              <w:rPr>
                <w:i/>
                <w:iCs/>
                <w:color w:val="000000"/>
                <w:sz w:val="16"/>
                <w:szCs w:val="16"/>
              </w:rPr>
              <w:t>56.4</w:t>
            </w:r>
          </w:p>
        </w:tc>
        <w:tc>
          <w:tcPr>
            <w:tcW w:w="900" w:type="dxa"/>
            <w:tcBorders>
              <w:top w:val="nil"/>
              <w:left w:val="nil"/>
              <w:bottom w:val="nil"/>
              <w:right w:val="nil"/>
            </w:tcBorders>
            <w:shd w:val="clear" w:color="auto" w:fill="auto"/>
            <w:vAlign w:val="center"/>
            <w:hideMark/>
          </w:tcPr>
          <w:p w:rsidR="009252A9" w:rsidRDefault="009252A9" w:rsidP="009252A9">
            <w:pPr>
              <w:jc w:val="right"/>
              <w:rPr>
                <w:i/>
                <w:iCs/>
                <w:color w:val="000000"/>
                <w:sz w:val="16"/>
                <w:szCs w:val="16"/>
              </w:rPr>
            </w:pPr>
            <w:r>
              <w:rPr>
                <w:i/>
                <w:iCs/>
                <w:color w:val="000000"/>
                <w:sz w:val="16"/>
                <w:szCs w:val="16"/>
              </w:rPr>
              <w:t>59.6</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i/>
                <w:iCs/>
                <w:color w:val="000000"/>
                <w:sz w:val="16"/>
                <w:szCs w:val="16"/>
              </w:rPr>
            </w:pPr>
            <w:r>
              <w:rPr>
                <w:i/>
                <w:iCs/>
                <w:color w:val="000000"/>
                <w:sz w:val="16"/>
                <w:szCs w:val="16"/>
              </w:rPr>
              <w:t>61.2</w:t>
            </w:r>
          </w:p>
        </w:tc>
        <w:tc>
          <w:tcPr>
            <w:tcW w:w="865"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54.6</w:t>
            </w:r>
          </w:p>
        </w:tc>
        <w:tc>
          <w:tcPr>
            <w:tcW w:w="900"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54.9</w:t>
            </w:r>
          </w:p>
        </w:tc>
        <w:tc>
          <w:tcPr>
            <w:tcW w:w="900"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59.4</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Default="009252A9" w:rsidP="009252A9">
            <w:pPr>
              <w:rPr>
                <w:i/>
                <w:iCs/>
                <w:sz w:val="16"/>
                <w:szCs w:val="16"/>
              </w:rPr>
            </w:pPr>
            <w:r>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i/>
                <w:iCs/>
                <w:color w:val="000000"/>
                <w:sz w:val="16"/>
                <w:szCs w:val="16"/>
              </w:rPr>
            </w:pPr>
            <w:r>
              <w:rPr>
                <w:i/>
                <w:iCs/>
                <w:color w:val="000000"/>
                <w:sz w:val="16"/>
                <w:szCs w:val="16"/>
              </w:rPr>
              <w:t>24.3</w:t>
            </w:r>
          </w:p>
        </w:tc>
        <w:tc>
          <w:tcPr>
            <w:tcW w:w="900" w:type="dxa"/>
            <w:tcBorders>
              <w:top w:val="nil"/>
              <w:left w:val="nil"/>
              <w:bottom w:val="nil"/>
              <w:right w:val="nil"/>
            </w:tcBorders>
            <w:shd w:val="clear" w:color="auto" w:fill="auto"/>
            <w:vAlign w:val="center"/>
            <w:hideMark/>
          </w:tcPr>
          <w:p w:rsidR="009252A9" w:rsidRDefault="009252A9" w:rsidP="009252A9">
            <w:pPr>
              <w:jc w:val="right"/>
              <w:rPr>
                <w:i/>
                <w:iCs/>
                <w:color w:val="000000"/>
                <w:sz w:val="16"/>
                <w:szCs w:val="16"/>
              </w:rPr>
            </w:pPr>
            <w:r>
              <w:rPr>
                <w:i/>
                <w:iCs/>
                <w:color w:val="000000"/>
                <w:sz w:val="16"/>
                <w:szCs w:val="16"/>
              </w:rPr>
              <w:t>25.0</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i/>
                <w:iCs/>
                <w:color w:val="000000"/>
                <w:sz w:val="16"/>
                <w:szCs w:val="16"/>
              </w:rPr>
            </w:pPr>
            <w:r>
              <w:rPr>
                <w:i/>
                <w:iCs/>
                <w:color w:val="000000"/>
                <w:sz w:val="16"/>
                <w:szCs w:val="16"/>
              </w:rPr>
              <w:t>26.3</w:t>
            </w:r>
          </w:p>
        </w:tc>
        <w:tc>
          <w:tcPr>
            <w:tcW w:w="865"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23.3</w:t>
            </w:r>
          </w:p>
        </w:tc>
        <w:tc>
          <w:tcPr>
            <w:tcW w:w="900"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23.2</w:t>
            </w:r>
          </w:p>
        </w:tc>
        <w:tc>
          <w:tcPr>
            <w:tcW w:w="900"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24.9</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Default="009252A9" w:rsidP="009252A9">
            <w:pPr>
              <w:rPr>
                <w:i/>
                <w:iCs/>
                <w:sz w:val="16"/>
                <w:szCs w:val="16"/>
              </w:rPr>
            </w:pPr>
            <w:r>
              <w:rPr>
                <w:i/>
                <w:iCs/>
                <w:sz w:val="16"/>
                <w:szCs w:val="16"/>
              </w:rPr>
              <w:t xml:space="preserve">PSEs Debt &amp; Liabilities </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i/>
                <w:iCs/>
                <w:color w:val="000000"/>
                <w:sz w:val="16"/>
                <w:szCs w:val="16"/>
              </w:rPr>
            </w:pPr>
            <w:r>
              <w:rPr>
                <w:i/>
                <w:iCs/>
                <w:color w:val="000000"/>
                <w:sz w:val="16"/>
                <w:szCs w:val="16"/>
              </w:rPr>
              <w:t>4.3</w:t>
            </w:r>
          </w:p>
        </w:tc>
        <w:tc>
          <w:tcPr>
            <w:tcW w:w="900" w:type="dxa"/>
            <w:tcBorders>
              <w:top w:val="nil"/>
              <w:left w:val="nil"/>
              <w:bottom w:val="nil"/>
              <w:right w:val="nil"/>
            </w:tcBorders>
            <w:shd w:val="clear" w:color="auto" w:fill="auto"/>
            <w:vAlign w:val="center"/>
            <w:hideMark/>
          </w:tcPr>
          <w:p w:rsidR="009252A9" w:rsidRDefault="009252A9" w:rsidP="009252A9">
            <w:pPr>
              <w:jc w:val="right"/>
              <w:rPr>
                <w:i/>
                <w:iCs/>
                <w:color w:val="000000"/>
                <w:sz w:val="16"/>
                <w:szCs w:val="16"/>
              </w:rPr>
            </w:pPr>
            <w:r>
              <w:rPr>
                <w:i/>
                <w:iCs/>
                <w:color w:val="000000"/>
                <w:sz w:val="16"/>
                <w:szCs w:val="16"/>
              </w:rPr>
              <w:t>4.2</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i/>
                <w:iCs/>
                <w:color w:val="000000"/>
                <w:sz w:val="16"/>
                <w:szCs w:val="16"/>
              </w:rPr>
            </w:pPr>
            <w:r>
              <w:rPr>
                <w:i/>
                <w:iCs/>
                <w:color w:val="000000"/>
                <w:sz w:val="16"/>
                <w:szCs w:val="16"/>
              </w:rPr>
              <w:t>5.1</w:t>
            </w:r>
          </w:p>
        </w:tc>
        <w:tc>
          <w:tcPr>
            <w:tcW w:w="865"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4.4</w:t>
            </w:r>
          </w:p>
        </w:tc>
        <w:tc>
          <w:tcPr>
            <w:tcW w:w="900"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4.4</w:t>
            </w:r>
          </w:p>
        </w:tc>
        <w:tc>
          <w:tcPr>
            <w:tcW w:w="900"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4.9</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Default="009252A9" w:rsidP="009252A9">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i/>
                <w:iCs/>
                <w:color w:val="000000"/>
                <w:sz w:val="16"/>
                <w:szCs w:val="16"/>
              </w:rPr>
            </w:pPr>
            <w:r>
              <w:rPr>
                <w:i/>
                <w:iCs/>
                <w:color w:val="000000"/>
                <w:sz w:val="16"/>
                <w:szCs w:val="16"/>
              </w:rPr>
              <w:t>2.2</w:t>
            </w:r>
          </w:p>
        </w:tc>
        <w:tc>
          <w:tcPr>
            <w:tcW w:w="900" w:type="dxa"/>
            <w:tcBorders>
              <w:top w:val="nil"/>
              <w:left w:val="nil"/>
              <w:bottom w:val="nil"/>
              <w:right w:val="nil"/>
            </w:tcBorders>
            <w:shd w:val="clear" w:color="auto" w:fill="auto"/>
            <w:vAlign w:val="center"/>
            <w:hideMark/>
          </w:tcPr>
          <w:p w:rsidR="009252A9" w:rsidRDefault="009252A9" w:rsidP="009252A9">
            <w:pPr>
              <w:jc w:val="right"/>
              <w:rPr>
                <w:i/>
                <w:iCs/>
                <w:color w:val="000000"/>
                <w:sz w:val="16"/>
                <w:szCs w:val="16"/>
              </w:rPr>
            </w:pPr>
            <w:r>
              <w:rPr>
                <w:i/>
                <w:iCs/>
                <w:color w:val="000000"/>
                <w:sz w:val="16"/>
                <w:szCs w:val="16"/>
              </w:rPr>
              <w:t>2.1</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i/>
                <w:iCs/>
                <w:color w:val="000000"/>
                <w:sz w:val="16"/>
                <w:szCs w:val="16"/>
              </w:rPr>
            </w:pPr>
            <w:r>
              <w:rPr>
                <w:i/>
                <w:iCs/>
                <w:color w:val="000000"/>
                <w:sz w:val="16"/>
                <w:szCs w:val="16"/>
              </w:rPr>
              <w:t>2.6</w:t>
            </w:r>
          </w:p>
        </w:tc>
        <w:tc>
          <w:tcPr>
            <w:tcW w:w="865"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2.2</w:t>
            </w:r>
          </w:p>
        </w:tc>
        <w:tc>
          <w:tcPr>
            <w:tcW w:w="900"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2.0</w:t>
            </w:r>
          </w:p>
        </w:tc>
        <w:tc>
          <w:tcPr>
            <w:tcW w:w="900"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2.0</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Default="009252A9" w:rsidP="009252A9">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i/>
                <w:iCs/>
                <w:color w:val="000000"/>
                <w:sz w:val="16"/>
                <w:szCs w:val="16"/>
              </w:rPr>
            </w:pPr>
            <w:r>
              <w:rPr>
                <w:i/>
                <w:iCs/>
                <w:color w:val="000000"/>
                <w:sz w:val="16"/>
                <w:szCs w:val="16"/>
              </w:rPr>
              <w:t>2.1</w:t>
            </w:r>
          </w:p>
        </w:tc>
        <w:tc>
          <w:tcPr>
            <w:tcW w:w="900" w:type="dxa"/>
            <w:tcBorders>
              <w:top w:val="nil"/>
              <w:left w:val="nil"/>
              <w:bottom w:val="nil"/>
              <w:right w:val="nil"/>
            </w:tcBorders>
            <w:shd w:val="clear" w:color="auto" w:fill="auto"/>
            <w:vAlign w:val="center"/>
            <w:hideMark/>
          </w:tcPr>
          <w:p w:rsidR="009252A9" w:rsidRDefault="009252A9" w:rsidP="009252A9">
            <w:pPr>
              <w:jc w:val="right"/>
              <w:rPr>
                <w:i/>
                <w:iCs/>
                <w:color w:val="000000"/>
                <w:sz w:val="16"/>
                <w:szCs w:val="16"/>
              </w:rPr>
            </w:pPr>
            <w:r>
              <w:rPr>
                <w:i/>
                <w:iCs/>
                <w:color w:val="000000"/>
                <w:sz w:val="16"/>
                <w:szCs w:val="16"/>
              </w:rPr>
              <w:t>2.2</w:t>
            </w:r>
          </w:p>
        </w:tc>
        <w:tc>
          <w:tcPr>
            <w:tcW w:w="900" w:type="dxa"/>
            <w:tcBorders>
              <w:top w:val="nil"/>
              <w:left w:val="nil"/>
              <w:bottom w:val="nil"/>
              <w:right w:val="nil"/>
            </w:tcBorders>
            <w:shd w:val="clear" w:color="auto" w:fill="auto"/>
            <w:noWrap/>
            <w:vAlign w:val="center"/>
            <w:hideMark/>
          </w:tcPr>
          <w:p w:rsidR="009252A9" w:rsidRDefault="009252A9" w:rsidP="009252A9">
            <w:pPr>
              <w:jc w:val="right"/>
              <w:rPr>
                <w:i/>
                <w:iCs/>
                <w:color w:val="000000"/>
                <w:sz w:val="16"/>
                <w:szCs w:val="16"/>
              </w:rPr>
            </w:pPr>
            <w:r>
              <w:rPr>
                <w:i/>
                <w:iCs/>
                <w:color w:val="000000"/>
                <w:sz w:val="16"/>
                <w:szCs w:val="16"/>
              </w:rPr>
              <w:t>2.5</w:t>
            </w:r>
          </w:p>
        </w:tc>
        <w:tc>
          <w:tcPr>
            <w:tcW w:w="865"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2.2</w:t>
            </w:r>
          </w:p>
        </w:tc>
        <w:tc>
          <w:tcPr>
            <w:tcW w:w="900"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2.9</w:t>
            </w:r>
          </w:p>
        </w:tc>
      </w:tr>
      <w:tr w:rsidR="009252A9" w:rsidRPr="006D5F74" w:rsidTr="009252A9">
        <w:trPr>
          <w:trHeight w:val="300"/>
        </w:trPr>
        <w:tc>
          <w:tcPr>
            <w:tcW w:w="4247" w:type="dxa"/>
            <w:tcBorders>
              <w:top w:val="nil"/>
              <w:left w:val="nil"/>
              <w:bottom w:val="nil"/>
              <w:right w:val="nil"/>
            </w:tcBorders>
            <w:shd w:val="clear" w:color="auto" w:fill="auto"/>
            <w:noWrap/>
            <w:vAlign w:val="center"/>
            <w:hideMark/>
          </w:tcPr>
          <w:p w:rsidR="009252A9" w:rsidRDefault="009252A9" w:rsidP="009252A9">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9252A9" w:rsidRDefault="009252A9" w:rsidP="009252A9">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252A9" w:rsidRDefault="009252A9" w:rsidP="009252A9">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9252A9" w:rsidRDefault="009252A9" w:rsidP="009252A9">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9252A9" w:rsidRDefault="009252A9" w:rsidP="009252A9">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9252A9" w:rsidRDefault="009252A9" w:rsidP="009252A9">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9252A9" w:rsidRDefault="009252A9" w:rsidP="009252A9">
            <w:pPr>
              <w:jc w:val="right"/>
              <w:rPr>
                <w:rFonts w:ascii="Calibri" w:hAnsi="Calibri" w:cs="Arial"/>
                <w:sz w:val="22"/>
                <w:szCs w:val="22"/>
              </w:rPr>
            </w:pPr>
          </w:p>
        </w:tc>
      </w:tr>
      <w:tr w:rsidR="009252A9" w:rsidRPr="006D5F74" w:rsidTr="009252A9">
        <w:trPr>
          <w:trHeight w:hRule="exact" w:val="315"/>
        </w:trPr>
        <w:tc>
          <w:tcPr>
            <w:tcW w:w="4247" w:type="dxa"/>
            <w:tcBorders>
              <w:top w:val="nil"/>
              <w:left w:val="nil"/>
              <w:bottom w:val="single" w:sz="8" w:space="0" w:color="auto"/>
              <w:right w:val="nil"/>
            </w:tcBorders>
            <w:shd w:val="clear" w:color="auto" w:fill="auto"/>
            <w:noWrap/>
            <w:vAlign w:val="center"/>
            <w:hideMark/>
          </w:tcPr>
          <w:p w:rsidR="009252A9" w:rsidRDefault="009252A9" w:rsidP="009252A9">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9252A9" w:rsidRDefault="009252A9" w:rsidP="009252A9">
            <w:pPr>
              <w:jc w:val="right"/>
              <w:rPr>
                <w:i/>
                <w:iCs/>
                <w:color w:val="000000"/>
                <w:sz w:val="16"/>
                <w:szCs w:val="16"/>
              </w:rPr>
            </w:pPr>
            <w:r>
              <w:rPr>
                <w:i/>
                <w:iCs/>
                <w:color w:val="000000"/>
                <w:sz w:val="16"/>
                <w:szCs w:val="16"/>
              </w:rPr>
              <w:t>43.5</w:t>
            </w:r>
          </w:p>
        </w:tc>
        <w:tc>
          <w:tcPr>
            <w:tcW w:w="900" w:type="dxa"/>
            <w:tcBorders>
              <w:top w:val="nil"/>
              <w:left w:val="nil"/>
              <w:bottom w:val="single" w:sz="8" w:space="0" w:color="auto"/>
              <w:right w:val="nil"/>
            </w:tcBorders>
            <w:shd w:val="clear" w:color="auto" w:fill="auto"/>
            <w:vAlign w:val="center"/>
            <w:hideMark/>
          </w:tcPr>
          <w:p w:rsidR="009252A9" w:rsidRDefault="009252A9" w:rsidP="009252A9">
            <w:pPr>
              <w:jc w:val="right"/>
              <w:rPr>
                <w:i/>
                <w:iCs/>
                <w:color w:val="000000"/>
                <w:sz w:val="16"/>
                <w:szCs w:val="16"/>
              </w:rPr>
            </w:pPr>
            <w:r>
              <w:rPr>
                <w:i/>
                <w:iCs/>
                <w:color w:val="000000"/>
                <w:sz w:val="16"/>
                <w:szCs w:val="16"/>
              </w:rPr>
              <w:t>46.0</w:t>
            </w:r>
          </w:p>
        </w:tc>
        <w:tc>
          <w:tcPr>
            <w:tcW w:w="900" w:type="dxa"/>
            <w:tcBorders>
              <w:top w:val="nil"/>
              <w:left w:val="nil"/>
              <w:bottom w:val="single" w:sz="8" w:space="0" w:color="auto"/>
              <w:right w:val="nil"/>
            </w:tcBorders>
            <w:shd w:val="clear" w:color="auto" w:fill="auto"/>
            <w:noWrap/>
            <w:vAlign w:val="center"/>
            <w:hideMark/>
          </w:tcPr>
          <w:p w:rsidR="009252A9" w:rsidRDefault="009252A9" w:rsidP="009252A9">
            <w:pPr>
              <w:jc w:val="right"/>
              <w:rPr>
                <w:i/>
                <w:iCs/>
                <w:color w:val="000000"/>
                <w:sz w:val="16"/>
                <w:szCs w:val="16"/>
              </w:rPr>
            </w:pPr>
            <w:r>
              <w:rPr>
                <w:i/>
                <w:iCs/>
                <w:color w:val="000000"/>
                <w:sz w:val="16"/>
                <w:szCs w:val="16"/>
              </w:rPr>
              <w:t>46.8</w:t>
            </w:r>
          </w:p>
        </w:tc>
        <w:tc>
          <w:tcPr>
            <w:tcW w:w="865" w:type="dxa"/>
            <w:tcBorders>
              <w:top w:val="nil"/>
              <w:left w:val="nil"/>
              <w:bottom w:val="single" w:sz="8" w:space="0" w:color="auto"/>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42.9</w:t>
            </w:r>
          </w:p>
        </w:tc>
        <w:tc>
          <w:tcPr>
            <w:tcW w:w="900" w:type="dxa"/>
            <w:tcBorders>
              <w:top w:val="nil"/>
              <w:left w:val="nil"/>
              <w:bottom w:val="single" w:sz="8" w:space="0" w:color="auto"/>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42.4</w:t>
            </w:r>
          </w:p>
        </w:tc>
        <w:tc>
          <w:tcPr>
            <w:tcW w:w="900" w:type="dxa"/>
            <w:tcBorders>
              <w:top w:val="nil"/>
              <w:left w:val="nil"/>
              <w:bottom w:val="single" w:sz="8" w:space="0" w:color="auto"/>
              <w:right w:val="nil"/>
            </w:tcBorders>
            <w:shd w:val="clear" w:color="auto" w:fill="auto"/>
            <w:vAlign w:val="center"/>
          </w:tcPr>
          <w:p w:rsidR="009252A9" w:rsidRDefault="009252A9" w:rsidP="009252A9">
            <w:pPr>
              <w:jc w:val="right"/>
              <w:rPr>
                <w:i/>
                <w:iCs/>
                <w:color w:val="000000"/>
                <w:sz w:val="16"/>
                <w:szCs w:val="16"/>
              </w:rPr>
            </w:pPr>
            <w:r>
              <w:rPr>
                <w:i/>
                <w:iCs/>
                <w:color w:val="000000"/>
                <w:sz w:val="16"/>
                <w:szCs w:val="16"/>
              </w:rPr>
              <w:t>46.3</w:t>
            </w:r>
          </w:p>
        </w:tc>
      </w:tr>
      <w:tr w:rsidR="009252A9" w:rsidRPr="006D5F74" w:rsidTr="00A83786">
        <w:trPr>
          <w:trHeight w:val="300"/>
        </w:trPr>
        <w:tc>
          <w:tcPr>
            <w:tcW w:w="4247" w:type="dxa"/>
            <w:tcBorders>
              <w:top w:val="nil"/>
              <w:left w:val="nil"/>
              <w:bottom w:val="nil"/>
              <w:right w:val="nil"/>
            </w:tcBorders>
            <w:shd w:val="clear" w:color="auto" w:fill="auto"/>
            <w:noWrap/>
            <w:vAlign w:val="bottom"/>
            <w:hideMark/>
          </w:tcPr>
          <w:p w:rsidR="009252A9" w:rsidRPr="006D5F74" w:rsidRDefault="009252A9" w:rsidP="009252A9">
            <w:pPr>
              <w:rPr>
                <w:rFonts w:ascii="Calibri" w:hAnsi="Calibri"/>
                <w:b/>
                <w:sz w:val="22"/>
                <w:szCs w:val="22"/>
              </w:rPr>
            </w:pPr>
          </w:p>
        </w:tc>
        <w:tc>
          <w:tcPr>
            <w:tcW w:w="900" w:type="dxa"/>
            <w:tcBorders>
              <w:top w:val="nil"/>
              <w:left w:val="nil"/>
              <w:bottom w:val="nil"/>
              <w:right w:val="nil"/>
            </w:tcBorders>
            <w:shd w:val="clear" w:color="auto" w:fill="auto"/>
            <w:noWrap/>
            <w:hideMark/>
          </w:tcPr>
          <w:p w:rsidR="009252A9" w:rsidRPr="006D5F74" w:rsidRDefault="009252A9" w:rsidP="009252A9">
            <w:pPr>
              <w:jc w:val="right"/>
              <w:rPr>
                <w:rFonts w:ascii="Calibri" w:hAnsi="Calibri"/>
                <w:sz w:val="22"/>
                <w:szCs w:val="22"/>
              </w:rPr>
            </w:pPr>
          </w:p>
        </w:tc>
        <w:tc>
          <w:tcPr>
            <w:tcW w:w="900" w:type="dxa"/>
            <w:tcBorders>
              <w:top w:val="nil"/>
              <w:left w:val="nil"/>
              <w:bottom w:val="nil"/>
              <w:right w:val="nil"/>
            </w:tcBorders>
            <w:shd w:val="clear" w:color="auto" w:fill="auto"/>
            <w:hideMark/>
          </w:tcPr>
          <w:p w:rsidR="009252A9" w:rsidRPr="006D5F74" w:rsidRDefault="009252A9" w:rsidP="009252A9">
            <w:pPr>
              <w:jc w:val="right"/>
              <w:rPr>
                <w:rFonts w:ascii="Calibri" w:hAnsi="Calibri"/>
                <w:sz w:val="22"/>
                <w:szCs w:val="22"/>
              </w:rPr>
            </w:pPr>
          </w:p>
        </w:tc>
        <w:tc>
          <w:tcPr>
            <w:tcW w:w="900" w:type="dxa"/>
            <w:tcBorders>
              <w:top w:val="nil"/>
              <w:left w:val="nil"/>
              <w:bottom w:val="nil"/>
              <w:right w:val="nil"/>
            </w:tcBorders>
            <w:shd w:val="clear" w:color="auto" w:fill="auto"/>
            <w:noWrap/>
            <w:vAlign w:val="center"/>
            <w:hideMark/>
          </w:tcPr>
          <w:p w:rsidR="009252A9" w:rsidRDefault="009252A9" w:rsidP="009252A9">
            <w:pPr>
              <w:jc w:val="right"/>
              <w:rPr>
                <w:color w:val="000000"/>
                <w:sz w:val="16"/>
                <w:szCs w:val="16"/>
              </w:rPr>
            </w:pPr>
          </w:p>
        </w:tc>
        <w:tc>
          <w:tcPr>
            <w:tcW w:w="865" w:type="dxa"/>
            <w:tcBorders>
              <w:top w:val="nil"/>
              <w:left w:val="nil"/>
              <w:bottom w:val="nil"/>
              <w:right w:val="nil"/>
            </w:tcBorders>
            <w:shd w:val="clear" w:color="auto" w:fill="auto"/>
            <w:vAlign w:val="center"/>
          </w:tcPr>
          <w:p w:rsidR="009252A9" w:rsidRDefault="009252A9" w:rsidP="009252A9">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9252A9" w:rsidRDefault="009252A9" w:rsidP="009252A9">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9252A9" w:rsidRDefault="009252A9" w:rsidP="009252A9">
            <w:pPr>
              <w:jc w:val="right"/>
              <w:rPr>
                <w:rFonts w:ascii="Calibri" w:hAnsi="Calibri" w:cs="Arial"/>
                <w:sz w:val="22"/>
                <w:szCs w:val="22"/>
              </w:rPr>
            </w:pPr>
          </w:p>
        </w:tc>
      </w:tr>
      <w:tr w:rsidR="009252A9" w:rsidRPr="006D5F74" w:rsidTr="00F31775">
        <w:trPr>
          <w:trHeight w:val="312"/>
        </w:trPr>
        <w:tc>
          <w:tcPr>
            <w:tcW w:w="4247" w:type="dxa"/>
            <w:tcBorders>
              <w:top w:val="nil"/>
              <w:left w:val="nil"/>
              <w:bottom w:val="nil"/>
              <w:right w:val="nil"/>
            </w:tcBorders>
            <w:shd w:val="clear" w:color="auto" w:fill="auto"/>
            <w:noWrap/>
            <w:vAlign w:val="center"/>
            <w:hideMark/>
          </w:tcPr>
          <w:p w:rsidR="009252A9" w:rsidRPr="006D5F74" w:rsidRDefault="009252A9" w:rsidP="009252A9">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9252A9" w:rsidRPr="006D5F74" w:rsidRDefault="009252A9" w:rsidP="009252A9">
            <w:pPr>
              <w:jc w:val="right"/>
              <w:rPr>
                <w:b/>
                <w:bCs/>
                <w:sz w:val="16"/>
                <w:szCs w:val="14"/>
              </w:rPr>
            </w:pPr>
            <w:r w:rsidRPr="006D5F74">
              <w:rPr>
                <w:b/>
                <w:bCs/>
                <w:sz w:val="16"/>
                <w:szCs w:val="14"/>
              </w:rPr>
              <w:t>FY16</w:t>
            </w:r>
            <w:r>
              <w:rPr>
                <w:b/>
                <w:bCs/>
                <w:sz w:val="16"/>
                <w:szCs w:val="14"/>
              </w:rPr>
              <w:t xml:space="preserve"> </w:t>
            </w:r>
            <w:r>
              <w:rPr>
                <w:b/>
                <w:bCs/>
                <w:sz w:val="16"/>
                <w:szCs w:val="14"/>
                <w:vertAlign w:val="superscript"/>
              </w:rPr>
              <w:t>R</w:t>
            </w:r>
          </w:p>
        </w:tc>
        <w:tc>
          <w:tcPr>
            <w:tcW w:w="900" w:type="dxa"/>
            <w:tcBorders>
              <w:top w:val="nil"/>
              <w:left w:val="nil"/>
              <w:bottom w:val="nil"/>
              <w:right w:val="nil"/>
            </w:tcBorders>
            <w:shd w:val="clear" w:color="auto" w:fill="auto"/>
            <w:vAlign w:val="center"/>
            <w:hideMark/>
          </w:tcPr>
          <w:p w:rsidR="009252A9" w:rsidRPr="006D5F74" w:rsidRDefault="009252A9" w:rsidP="009252A9">
            <w:pPr>
              <w:jc w:val="right"/>
              <w:rPr>
                <w:b/>
                <w:bCs/>
                <w:sz w:val="16"/>
                <w:szCs w:val="14"/>
              </w:rPr>
            </w:pPr>
            <w:r w:rsidRPr="006D5F74">
              <w:rPr>
                <w:b/>
                <w:bCs/>
                <w:sz w:val="16"/>
                <w:szCs w:val="14"/>
              </w:rPr>
              <w:t>FY16</w:t>
            </w:r>
            <w:r>
              <w:rPr>
                <w:b/>
                <w:bCs/>
                <w:sz w:val="16"/>
                <w:szCs w:val="14"/>
              </w:rPr>
              <w:t xml:space="preserve"> </w:t>
            </w:r>
            <w:r>
              <w:rPr>
                <w:b/>
                <w:bCs/>
                <w:sz w:val="16"/>
                <w:szCs w:val="14"/>
                <w:vertAlign w:val="superscript"/>
              </w:rPr>
              <w:t>R</w:t>
            </w:r>
          </w:p>
        </w:tc>
        <w:tc>
          <w:tcPr>
            <w:tcW w:w="900" w:type="dxa"/>
            <w:tcBorders>
              <w:top w:val="nil"/>
              <w:left w:val="nil"/>
              <w:bottom w:val="nil"/>
              <w:right w:val="nil"/>
            </w:tcBorders>
            <w:shd w:val="clear" w:color="auto" w:fill="auto"/>
            <w:noWrap/>
            <w:vAlign w:val="center"/>
            <w:hideMark/>
          </w:tcPr>
          <w:p w:rsidR="009252A9" w:rsidRPr="006D5F74" w:rsidRDefault="009252A9" w:rsidP="009252A9">
            <w:pPr>
              <w:jc w:val="right"/>
              <w:rPr>
                <w:b/>
                <w:bCs/>
                <w:sz w:val="16"/>
                <w:szCs w:val="14"/>
              </w:rPr>
            </w:pPr>
            <w:r w:rsidRPr="006D5F74">
              <w:rPr>
                <w:b/>
                <w:bCs/>
                <w:sz w:val="16"/>
                <w:szCs w:val="14"/>
              </w:rPr>
              <w:t>FY16</w:t>
            </w:r>
            <w:r>
              <w:rPr>
                <w:b/>
                <w:bCs/>
                <w:sz w:val="16"/>
                <w:szCs w:val="14"/>
              </w:rPr>
              <w:t xml:space="preserve"> </w:t>
            </w:r>
            <w:r>
              <w:rPr>
                <w:b/>
                <w:bCs/>
                <w:sz w:val="16"/>
                <w:szCs w:val="14"/>
                <w:vertAlign w:val="superscript"/>
              </w:rPr>
              <w:t>R</w:t>
            </w:r>
          </w:p>
        </w:tc>
        <w:tc>
          <w:tcPr>
            <w:tcW w:w="865" w:type="dxa"/>
            <w:tcBorders>
              <w:top w:val="nil"/>
              <w:left w:val="nil"/>
              <w:bottom w:val="nil"/>
              <w:right w:val="nil"/>
            </w:tcBorders>
            <w:shd w:val="clear" w:color="auto" w:fill="auto"/>
            <w:vAlign w:val="center"/>
          </w:tcPr>
          <w:p w:rsidR="009252A9" w:rsidRDefault="009252A9" w:rsidP="009252A9">
            <w:pPr>
              <w:jc w:val="right"/>
              <w:rPr>
                <w:b/>
                <w:bCs/>
                <w:sz w:val="16"/>
                <w:szCs w:val="16"/>
              </w:rPr>
            </w:pPr>
            <w:r>
              <w:rPr>
                <w:b/>
                <w:bCs/>
                <w:sz w:val="16"/>
                <w:szCs w:val="16"/>
              </w:rPr>
              <w:t xml:space="preserve">FY17 </w:t>
            </w:r>
            <w:r w:rsidR="00235A58">
              <w:rPr>
                <w:b/>
                <w:bCs/>
                <w:sz w:val="16"/>
                <w:szCs w:val="16"/>
                <w:vertAlign w:val="superscript"/>
              </w:rPr>
              <w:t>P</w:t>
            </w:r>
          </w:p>
        </w:tc>
        <w:tc>
          <w:tcPr>
            <w:tcW w:w="900" w:type="dxa"/>
            <w:tcBorders>
              <w:top w:val="nil"/>
              <w:left w:val="nil"/>
              <w:bottom w:val="nil"/>
              <w:right w:val="nil"/>
            </w:tcBorders>
            <w:shd w:val="clear" w:color="auto" w:fill="auto"/>
            <w:vAlign w:val="center"/>
          </w:tcPr>
          <w:p w:rsidR="009252A9" w:rsidRDefault="009252A9" w:rsidP="009252A9">
            <w:pPr>
              <w:jc w:val="right"/>
              <w:rPr>
                <w:b/>
                <w:bCs/>
                <w:sz w:val="16"/>
                <w:szCs w:val="16"/>
              </w:rPr>
            </w:pPr>
            <w:r>
              <w:rPr>
                <w:b/>
                <w:bCs/>
                <w:sz w:val="16"/>
                <w:szCs w:val="16"/>
              </w:rPr>
              <w:t xml:space="preserve">FY17 </w:t>
            </w:r>
            <w:r w:rsidR="00235A58">
              <w:rPr>
                <w:b/>
                <w:bCs/>
                <w:sz w:val="16"/>
                <w:szCs w:val="16"/>
                <w:vertAlign w:val="superscript"/>
              </w:rPr>
              <w:t xml:space="preserve"> P</w:t>
            </w:r>
          </w:p>
        </w:tc>
        <w:tc>
          <w:tcPr>
            <w:tcW w:w="900" w:type="dxa"/>
            <w:tcBorders>
              <w:top w:val="nil"/>
              <w:left w:val="nil"/>
              <w:bottom w:val="nil"/>
              <w:right w:val="nil"/>
            </w:tcBorders>
            <w:shd w:val="clear" w:color="auto" w:fill="auto"/>
            <w:vAlign w:val="center"/>
          </w:tcPr>
          <w:p w:rsidR="009252A9" w:rsidRDefault="009252A9" w:rsidP="009252A9">
            <w:pPr>
              <w:jc w:val="right"/>
              <w:rPr>
                <w:b/>
                <w:bCs/>
                <w:sz w:val="16"/>
                <w:szCs w:val="16"/>
              </w:rPr>
            </w:pPr>
            <w:r>
              <w:rPr>
                <w:b/>
                <w:bCs/>
                <w:sz w:val="16"/>
                <w:szCs w:val="16"/>
              </w:rPr>
              <w:t xml:space="preserve">FY17 </w:t>
            </w:r>
            <w:r w:rsidR="00235A58">
              <w:rPr>
                <w:b/>
                <w:bCs/>
                <w:sz w:val="16"/>
                <w:szCs w:val="16"/>
                <w:vertAlign w:val="superscript"/>
              </w:rPr>
              <w:t xml:space="preserve"> P</w:t>
            </w:r>
          </w:p>
        </w:tc>
      </w:tr>
      <w:tr w:rsidR="009252A9" w:rsidRPr="006D5F74" w:rsidTr="00F31775">
        <w:trPr>
          <w:trHeight w:hRule="exact" w:val="315"/>
        </w:trPr>
        <w:tc>
          <w:tcPr>
            <w:tcW w:w="4247" w:type="dxa"/>
            <w:tcBorders>
              <w:top w:val="nil"/>
              <w:left w:val="nil"/>
              <w:bottom w:val="single" w:sz="8" w:space="0" w:color="auto"/>
              <w:right w:val="nil"/>
            </w:tcBorders>
            <w:shd w:val="clear" w:color="auto" w:fill="auto"/>
            <w:noWrap/>
            <w:vAlign w:val="center"/>
            <w:hideMark/>
          </w:tcPr>
          <w:p w:rsidR="009252A9" w:rsidRPr="006D5F74" w:rsidRDefault="009252A9" w:rsidP="009252A9">
            <w:pPr>
              <w:ind w:firstLineChars="300" w:firstLine="480"/>
              <w:rPr>
                <w:sz w:val="16"/>
                <w:szCs w:val="16"/>
              </w:rPr>
            </w:pPr>
            <w:r>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9252A9" w:rsidRDefault="009252A9" w:rsidP="009252A9">
            <w:pPr>
              <w:jc w:val="right"/>
              <w:rPr>
                <w:sz w:val="16"/>
                <w:szCs w:val="16"/>
              </w:rPr>
            </w:pPr>
            <w:r>
              <w:rPr>
                <w:sz w:val="16"/>
                <w:szCs w:val="16"/>
              </w:rPr>
              <w:t>29,102.6</w:t>
            </w:r>
          </w:p>
        </w:tc>
        <w:tc>
          <w:tcPr>
            <w:tcW w:w="900" w:type="dxa"/>
            <w:tcBorders>
              <w:top w:val="nil"/>
              <w:left w:val="nil"/>
              <w:bottom w:val="single" w:sz="8" w:space="0" w:color="auto"/>
              <w:right w:val="nil"/>
            </w:tcBorders>
            <w:shd w:val="clear" w:color="auto" w:fill="auto"/>
            <w:vAlign w:val="center"/>
            <w:hideMark/>
          </w:tcPr>
          <w:p w:rsidR="009252A9" w:rsidRDefault="009252A9" w:rsidP="009252A9">
            <w:pPr>
              <w:jc w:val="right"/>
              <w:rPr>
                <w:sz w:val="16"/>
                <w:szCs w:val="16"/>
              </w:rPr>
            </w:pPr>
            <w:r>
              <w:rPr>
                <w:sz w:val="16"/>
                <w:szCs w:val="16"/>
              </w:rPr>
              <w:t>29,102.6</w:t>
            </w:r>
          </w:p>
        </w:tc>
        <w:tc>
          <w:tcPr>
            <w:tcW w:w="900" w:type="dxa"/>
            <w:tcBorders>
              <w:top w:val="nil"/>
              <w:left w:val="nil"/>
              <w:bottom w:val="single" w:sz="8" w:space="0" w:color="auto"/>
              <w:right w:val="nil"/>
            </w:tcBorders>
            <w:shd w:val="clear" w:color="auto" w:fill="auto"/>
            <w:noWrap/>
            <w:vAlign w:val="center"/>
            <w:hideMark/>
          </w:tcPr>
          <w:p w:rsidR="009252A9" w:rsidRDefault="009252A9" w:rsidP="009252A9">
            <w:pPr>
              <w:jc w:val="right"/>
              <w:rPr>
                <w:sz w:val="16"/>
                <w:szCs w:val="16"/>
              </w:rPr>
            </w:pPr>
            <w:r>
              <w:rPr>
                <w:sz w:val="16"/>
                <w:szCs w:val="16"/>
              </w:rPr>
              <w:t>29,102.6</w:t>
            </w:r>
          </w:p>
        </w:tc>
        <w:tc>
          <w:tcPr>
            <w:tcW w:w="865" w:type="dxa"/>
            <w:tcBorders>
              <w:top w:val="nil"/>
              <w:left w:val="nil"/>
              <w:bottom w:val="single" w:sz="8" w:space="0" w:color="auto"/>
              <w:right w:val="nil"/>
            </w:tcBorders>
            <w:shd w:val="clear" w:color="auto" w:fill="auto"/>
            <w:vAlign w:val="center"/>
          </w:tcPr>
          <w:p w:rsidR="009252A9" w:rsidRDefault="009252A9" w:rsidP="009252A9">
            <w:pPr>
              <w:jc w:val="right"/>
              <w:rPr>
                <w:sz w:val="16"/>
                <w:szCs w:val="16"/>
              </w:rPr>
            </w:pPr>
            <w:r>
              <w:rPr>
                <w:sz w:val="16"/>
                <w:szCs w:val="16"/>
              </w:rPr>
              <w:t>31,862.2</w:t>
            </w:r>
          </w:p>
        </w:tc>
        <w:tc>
          <w:tcPr>
            <w:tcW w:w="900" w:type="dxa"/>
            <w:tcBorders>
              <w:top w:val="nil"/>
              <w:left w:val="nil"/>
              <w:bottom w:val="single" w:sz="8" w:space="0" w:color="auto"/>
              <w:right w:val="nil"/>
            </w:tcBorders>
            <w:shd w:val="clear" w:color="auto" w:fill="auto"/>
            <w:vAlign w:val="center"/>
          </w:tcPr>
          <w:p w:rsidR="009252A9" w:rsidRDefault="009252A9" w:rsidP="009252A9">
            <w:pPr>
              <w:jc w:val="right"/>
              <w:rPr>
                <w:sz w:val="16"/>
                <w:szCs w:val="16"/>
              </w:rPr>
            </w:pPr>
            <w:r>
              <w:rPr>
                <w:sz w:val="16"/>
                <w:szCs w:val="16"/>
              </w:rPr>
              <w:t>31,862.2</w:t>
            </w:r>
          </w:p>
        </w:tc>
        <w:tc>
          <w:tcPr>
            <w:tcW w:w="900" w:type="dxa"/>
            <w:tcBorders>
              <w:top w:val="nil"/>
              <w:left w:val="nil"/>
              <w:bottom w:val="single" w:sz="8" w:space="0" w:color="auto"/>
              <w:right w:val="nil"/>
            </w:tcBorders>
            <w:shd w:val="clear" w:color="auto" w:fill="auto"/>
            <w:vAlign w:val="center"/>
          </w:tcPr>
          <w:p w:rsidR="009252A9" w:rsidRDefault="009252A9" w:rsidP="009252A9">
            <w:pPr>
              <w:jc w:val="right"/>
              <w:rPr>
                <w:sz w:val="16"/>
                <w:szCs w:val="16"/>
              </w:rPr>
            </w:pPr>
            <w:r>
              <w:rPr>
                <w:sz w:val="16"/>
                <w:szCs w:val="16"/>
              </w:rPr>
              <w:t>31,862.2</w:t>
            </w:r>
          </w:p>
        </w:tc>
      </w:tr>
      <w:tr w:rsidR="009252A9" w:rsidRPr="006D5F74" w:rsidTr="00F31775">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9252A9" w:rsidRPr="006D5F74" w:rsidRDefault="009252A9" w:rsidP="009252A9">
            <w:pPr>
              <w:ind w:firstLineChars="300" w:firstLine="480"/>
              <w:rPr>
                <w:sz w:val="16"/>
                <w:szCs w:val="16"/>
              </w:rPr>
            </w:pPr>
            <w:r w:rsidRPr="006D5F74">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9252A9" w:rsidRDefault="009252A9" w:rsidP="009252A9">
            <w:pPr>
              <w:jc w:val="right"/>
              <w:rPr>
                <w:sz w:val="16"/>
                <w:szCs w:val="16"/>
              </w:rPr>
            </w:pPr>
            <w:r>
              <w:rPr>
                <w:sz w:val="16"/>
                <w:szCs w:val="16"/>
              </w:rPr>
              <w:t>104.9</w:t>
            </w:r>
          </w:p>
        </w:tc>
        <w:tc>
          <w:tcPr>
            <w:tcW w:w="900" w:type="dxa"/>
            <w:tcBorders>
              <w:top w:val="single" w:sz="8" w:space="0" w:color="auto"/>
              <w:left w:val="nil"/>
              <w:bottom w:val="single" w:sz="8" w:space="0" w:color="auto"/>
              <w:right w:val="nil"/>
            </w:tcBorders>
            <w:shd w:val="clear" w:color="auto" w:fill="auto"/>
            <w:vAlign w:val="center"/>
            <w:hideMark/>
          </w:tcPr>
          <w:p w:rsidR="009252A9" w:rsidRDefault="009252A9" w:rsidP="009252A9">
            <w:pPr>
              <w:jc w:val="right"/>
              <w:rPr>
                <w:sz w:val="16"/>
                <w:szCs w:val="16"/>
              </w:rPr>
            </w:pPr>
            <w:r>
              <w:rPr>
                <w:sz w:val="16"/>
                <w:szCs w:val="16"/>
              </w:rPr>
              <w:t>104.8</w:t>
            </w:r>
          </w:p>
        </w:tc>
        <w:tc>
          <w:tcPr>
            <w:tcW w:w="900" w:type="dxa"/>
            <w:tcBorders>
              <w:top w:val="single" w:sz="8" w:space="0" w:color="auto"/>
              <w:left w:val="nil"/>
              <w:bottom w:val="single" w:sz="8" w:space="0" w:color="auto"/>
              <w:right w:val="nil"/>
            </w:tcBorders>
            <w:shd w:val="clear" w:color="auto" w:fill="auto"/>
            <w:noWrap/>
            <w:vAlign w:val="center"/>
            <w:hideMark/>
          </w:tcPr>
          <w:p w:rsidR="009252A9" w:rsidRDefault="009252A9" w:rsidP="009252A9">
            <w:pPr>
              <w:jc w:val="right"/>
              <w:rPr>
                <w:sz w:val="16"/>
                <w:szCs w:val="16"/>
              </w:rPr>
            </w:pPr>
            <w:r>
              <w:rPr>
                <w:sz w:val="16"/>
                <w:szCs w:val="16"/>
              </w:rPr>
              <w:t>104.8</w:t>
            </w:r>
          </w:p>
        </w:tc>
        <w:tc>
          <w:tcPr>
            <w:tcW w:w="865" w:type="dxa"/>
            <w:tcBorders>
              <w:top w:val="single" w:sz="8" w:space="0" w:color="auto"/>
              <w:left w:val="nil"/>
              <w:bottom w:val="single" w:sz="8" w:space="0" w:color="auto"/>
              <w:right w:val="nil"/>
            </w:tcBorders>
            <w:shd w:val="clear" w:color="auto" w:fill="auto"/>
            <w:vAlign w:val="center"/>
          </w:tcPr>
          <w:p w:rsidR="009252A9" w:rsidRDefault="009252A9" w:rsidP="009252A9">
            <w:pPr>
              <w:jc w:val="right"/>
              <w:rPr>
                <w:sz w:val="16"/>
                <w:szCs w:val="16"/>
              </w:rPr>
            </w:pPr>
            <w:r>
              <w:rPr>
                <w:sz w:val="16"/>
                <w:szCs w:val="16"/>
              </w:rPr>
              <w:t>104.7</w:t>
            </w:r>
          </w:p>
        </w:tc>
        <w:tc>
          <w:tcPr>
            <w:tcW w:w="900" w:type="dxa"/>
            <w:tcBorders>
              <w:top w:val="single" w:sz="8" w:space="0" w:color="auto"/>
              <w:left w:val="nil"/>
              <w:bottom w:val="single" w:sz="8" w:space="0" w:color="auto"/>
              <w:right w:val="nil"/>
            </w:tcBorders>
            <w:shd w:val="clear" w:color="auto" w:fill="auto"/>
            <w:vAlign w:val="center"/>
          </w:tcPr>
          <w:p w:rsidR="009252A9" w:rsidRDefault="009252A9" w:rsidP="009252A9">
            <w:pPr>
              <w:jc w:val="right"/>
              <w:rPr>
                <w:sz w:val="16"/>
                <w:szCs w:val="16"/>
              </w:rPr>
            </w:pPr>
            <w:r>
              <w:rPr>
                <w:sz w:val="16"/>
                <w:szCs w:val="16"/>
              </w:rPr>
              <w:t>104.8</w:t>
            </w:r>
          </w:p>
        </w:tc>
        <w:tc>
          <w:tcPr>
            <w:tcW w:w="900" w:type="dxa"/>
            <w:tcBorders>
              <w:top w:val="single" w:sz="8" w:space="0" w:color="auto"/>
              <w:left w:val="nil"/>
              <w:bottom w:val="single" w:sz="8" w:space="0" w:color="auto"/>
              <w:right w:val="nil"/>
            </w:tcBorders>
            <w:shd w:val="clear" w:color="auto" w:fill="auto"/>
            <w:vAlign w:val="center"/>
          </w:tcPr>
          <w:p w:rsidR="009252A9" w:rsidRDefault="009252A9" w:rsidP="009252A9">
            <w:pPr>
              <w:jc w:val="right"/>
              <w:rPr>
                <w:sz w:val="16"/>
                <w:szCs w:val="16"/>
              </w:rPr>
            </w:pPr>
            <w:r>
              <w:rPr>
                <w:sz w:val="16"/>
                <w:szCs w:val="16"/>
              </w:rPr>
              <w:t>104.8</w:t>
            </w:r>
          </w:p>
        </w:tc>
      </w:tr>
      <w:tr w:rsidR="009252A9" w:rsidRPr="006D5F74" w:rsidTr="002A1001">
        <w:trPr>
          <w:trHeight w:val="279"/>
        </w:trPr>
        <w:tc>
          <w:tcPr>
            <w:tcW w:w="9612" w:type="dxa"/>
            <w:gridSpan w:val="7"/>
            <w:tcBorders>
              <w:top w:val="single" w:sz="8" w:space="0" w:color="auto"/>
              <w:left w:val="nil"/>
              <w:bottom w:val="nil"/>
              <w:right w:val="nil"/>
            </w:tcBorders>
            <w:shd w:val="clear" w:color="auto" w:fill="auto"/>
            <w:vAlign w:val="center"/>
            <w:hideMark/>
          </w:tcPr>
          <w:p w:rsidR="009252A9" w:rsidRPr="002A1001" w:rsidRDefault="009252A9" w:rsidP="009252A9">
            <w:pPr>
              <w:rPr>
                <w:sz w:val="12"/>
                <w:szCs w:val="16"/>
              </w:rPr>
            </w:pPr>
            <w:r w:rsidRPr="002A1001">
              <w:rPr>
                <w:sz w:val="12"/>
                <w:szCs w:val="16"/>
              </w:rPr>
              <w:t xml:space="preserve">1 External </w:t>
            </w:r>
            <w:proofErr w:type="gramStart"/>
            <w:r w:rsidRPr="002A1001">
              <w:rPr>
                <w:sz w:val="12"/>
                <w:szCs w:val="16"/>
              </w:rPr>
              <w:t>liabilities</w:t>
            </w:r>
            <w:proofErr w:type="gramEnd"/>
            <w:r w:rsidRPr="002A1001">
              <w:rPr>
                <w:sz w:val="12"/>
                <w:szCs w:val="16"/>
              </w:rPr>
              <w:t xml:space="preserve"> include Central bank deposits, SWAPS, Allocation of SDR and </w:t>
            </w:r>
            <w:proofErr w:type="spellStart"/>
            <w:r w:rsidRPr="002A1001">
              <w:rPr>
                <w:sz w:val="12"/>
                <w:szCs w:val="16"/>
              </w:rPr>
              <w:t>Non resident</w:t>
            </w:r>
            <w:proofErr w:type="spellEnd"/>
            <w:r w:rsidRPr="002A1001">
              <w:rPr>
                <w:sz w:val="12"/>
                <w:szCs w:val="16"/>
              </w:rPr>
              <w:t xml:space="preserve"> LCY deposits with central bank.</w:t>
            </w:r>
          </w:p>
        </w:tc>
      </w:tr>
      <w:tr w:rsidR="009252A9" w:rsidRPr="006D5F74" w:rsidTr="002A1001">
        <w:trPr>
          <w:trHeight w:val="279"/>
        </w:trPr>
        <w:tc>
          <w:tcPr>
            <w:tcW w:w="9612" w:type="dxa"/>
            <w:gridSpan w:val="7"/>
            <w:tcBorders>
              <w:top w:val="nil"/>
              <w:left w:val="nil"/>
              <w:bottom w:val="nil"/>
              <w:right w:val="nil"/>
            </w:tcBorders>
            <w:shd w:val="clear" w:color="auto" w:fill="auto"/>
            <w:vAlign w:val="center"/>
            <w:hideMark/>
          </w:tcPr>
          <w:p w:rsidR="009252A9" w:rsidRPr="002A1001" w:rsidRDefault="009252A9" w:rsidP="009252A9">
            <w:pPr>
              <w:rPr>
                <w:sz w:val="12"/>
                <w:szCs w:val="16"/>
              </w:rPr>
            </w:pPr>
            <w:r w:rsidRPr="002A1001">
              <w:rPr>
                <w:sz w:val="12"/>
                <w:szCs w:val="16"/>
              </w:rPr>
              <w:t>2 Includes borrowings from banks by provincial governments and PSEs for commodity operations.</w:t>
            </w:r>
          </w:p>
        </w:tc>
      </w:tr>
      <w:tr w:rsidR="009252A9"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9252A9" w:rsidRPr="002A1001" w:rsidRDefault="009252A9" w:rsidP="009252A9">
            <w:pPr>
              <w:rPr>
                <w:sz w:val="12"/>
                <w:szCs w:val="16"/>
              </w:rPr>
            </w:pPr>
            <w:r w:rsidRPr="002A1001">
              <w:rPr>
                <w:sz w:val="12"/>
                <w:szCs w:val="16"/>
              </w:rPr>
              <w:t>3 Fiscal Responsibility and Debt Limitation Act, 2005 (FRDLA) was amended in June 2016 to define "Total Public Debt" as  "The debt of the government serviced out of consolidated fund and debts owed to International Monetary Fund (IMF)".</w:t>
            </w:r>
          </w:p>
        </w:tc>
      </w:tr>
      <w:tr w:rsidR="009252A9"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9252A9" w:rsidRPr="002A1001" w:rsidRDefault="009252A9" w:rsidP="009252A9">
            <w:pPr>
              <w:rPr>
                <w:sz w:val="12"/>
                <w:szCs w:val="16"/>
              </w:rPr>
            </w:pPr>
            <w:r w:rsidRPr="002A1001">
              <w:rPr>
                <w:sz w:val="12"/>
                <w:szCs w:val="16"/>
              </w:rPr>
              <w:t xml:space="preserve">4 Gross Public </w:t>
            </w:r>
            <w:proofErr w:type="gramStart"/>
            <w:r w:rsidRPr="002A1001">
              <w:rPr>
                <w:sz w:val="12"/>
                <w:szCs w:val="16"/>
              </w:rPr>
              <w:t>Debt</w:t>
            </w:r>
            <w:proofErr w:type="gramEnd"/>
            <w:r w:rsidRPr="002A1001">
              <w:rPr>
                <w:sz w:val="12"/>
                <w:szCs w:val="16"/>
              </w:rPr>
              <w:t xml:space="preserve"> minus Government Deposits with the Banking System.</w:t>
            </w:r>
          </w:p>
        </w:tc>
      </w:tr>
      <w:tr w:rsidR="009252A9" w:rsidRPr="006D5F74" w:rsidTr="004D23BB">
        <w:trPr>
          <w:trHeight w:val="270"/>
        </w:trPr>
        <w:tc>
          <w:tcPr>
            <w:tcW w:w="9612" w:type="dxa"/>
            <w:gridSpan w:val="7"/>
            <w:tcBorders>
              <w:top w:val="nil"/>
              <w:left w:val="nil"/>
              <w:bottom w:val="nil"/>
              <w:right w:val="nil"/>
            </w:tcBorders>
            <w:shd w:val="clear" w:color="auto" w:fill="auto"/>
            <w:noWrap/>
            <w:vAlign w:val="center"/>
            <w:hideMark/>
          </w:tcPr>
          <w:p w:rsidR="009252A9" w:rsidRPr="006D5F74" w:rsidRDefault="009252A9" w:rsidP="009252A9">
            <w:pPr>
              <w:rPr>
                <w:sz w:val="12"/>
                <w:szCs w:val="16"/>
              </w:rPr>
            </w:pPr>
            <w:r w:rsidRPr="006D5F74">
              <w:rPr>
                <w:sz w:val="12"/>
                <w:szCs w:val="16"/>
              </w:rPr>
              <w:t>Note:</w:t>
            </w:r>
          </w:p>
        </w:tc>
      </w:tr>
      <w:tr w:rsidR="009252A9"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9252A9" w:rsidRPr="002A1001" w:rsidRDefault="009252A9" w:rsidP="009252A9">
            <w:pPr>
              <w:rPr>
                <w:sz w:val="12"/>
                <w:szCs w:val="16"/>
              </w:rPr>
            </w:pPr>
            <w:r w:rsidRPr="002A1001">
              <w:rPr>
                <w:sz w:val="12"/>
                <w:szCs w:val="16"/>
              </w:rPr>
              <w:t>1. For conversion into Pak Rupees from US Dollars, last day average exchange rates prepared by Domestic Markets &amp; Monetary Management Department have been used for stocks.</w:t>
            </w:r>
          </w:p>
        </w:tc>
      </w:tr>
      <w:tr w:rsidR="009252A9"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9252A9" w:rsidRPr="002A1001" w:rsidRDefault="009252A9" w:rsidP="009252A9">
            <w:pPr>
              <w:rPr>
                <w:sz w:val="12"/>
                <w:szCs w:val="16"/>
              </w:rPr>
            </w:pPr>
            <w:r w:rsidRPr="002A1001">
              <w:rPr>
                <w:sz w:val="12"/>
                <w:szCs w:val="16"/>
              </w:rPr>
              <w:t xml:space="preserve">2. SBP enhanced coverage &amp; quality of external debt statistics </w:t>
            </w:r>
            <w:proofErr w:type="spellStart"/>
            <w:r w:rsidRPr="002A1001">
              <w:rPr>
                <w:sz w:val="12"/>
                <w:szCs w:val="16"/>
              </w:rPr>
              <w:t>w.e.f</w:t>
            </w:r>
            <w:proofErr w:type="spellEnd"/>
            <w:r w:rsidRPr="002A1001">
              <w:rPr>
                <w:sz w:val="12"/>
                <w:szCs w:val="16"/>
              </w:rPr>
              <w:t xml:space="preserve"> March 31, 2010. For revision study see link:</w:t>
            </w:r>
          </w:p>
        </w:tc>
      </w:tr>
      <w:tr w:rsidR="009252A9" w:rsidRPr="006D5F74" w:rsidTr="002A1001">
        <w:trPr>
          <w:trHeight w:val="270"/>
        </w:trPr>
        <w:tc>
          <w:tcPr>
            <w:tcW w:w="9612" w:type="dxa"/>
            <w:gridSpan w:val="7"/>
            <w:tcBorders>
              <w:top w:val="nil"/>
              <w:left w:val="nil"/>
              <w:bottom w:val="nil"/>
              <w:right w:val="nil"/>
            </w:tcBorders>
            <w:shd w:val="clear" w:color="auto" w:fill="auto"/>
            <w:vAlign w:val="center"/>
            <w:hideMark/>
          </w:tcPr>
          <w:p w:rsidR="009252A9" w:rsidRPr="006D5F74" w:rsidRDefault="009252A9" w:rsidP="009252A9">
            <w:pPr>
              <w:rPr>
                <w:sz w:val="12"/>
                <w:szCs w:val="16"/>
              </w:rPr>
            </w:pPr>
            <w:r w:rsidRPr="006D5F74">
              <w:rPr>
                <w:sz w:val="12"/>
                <w:szCs w:val="16"/>
              </w:rPr>
              <w:t xml:space="preserve">3. SBP enhanced coverage &amp; quality of external debt statistics </w:t>
            </w:r>
            <w:proofErr w:type="spellStart"/>
            <w:r w:rsidRPr="006D5F74">
              <w:rPr>
                <w:sz w:val="12"/>
                <w:szCs w:val="16"/>
              </w:rPr>
              <w:t>w.e.f</w:t>
            </w:r>
            <w:proofErr w:type="spellEnd"/>
            <w:r w:rsidRPr="006D5F74">
              <w:rPr>
                <w:sz w:val="12"/>
                <w:szCs w:val="16"/>
              </w:rPr>
              <w:t xml:space="preserve"> March 31, 2010. For revision study see link: </w:t>
            </w:r>
            <w:hyperlink r:id="rId8" w:history="1">
              <w:r w:rsidRPr="006D5F74">
                <w:rPr>
                  <w:rStyle w:val="Hyperlink"/>
                  <w:color w:val="auto"/>
                  <w:sz w:val="12"/>
                  <w:szCs w:val="16"/>
                </w:rPr>
                <w:t>http://www.sbp.org.pk/ecodata/Revision-EDS.pdf</w:t>
              </w:r>
            </w:hyperlink>
            <w:r w:rsidRPr="006D5F74">
              <w:rPr>
                <w:sz w:val="12"/>
                <w:szCs w:val="16"/>
              </w:rPr>
              <w:t xml:space="preserve"> </w:t>
            </w:r>
          </w:p>
        </w:tc>
      </w:tr>
      <w:tr w:rsidR="009252A9" w:rsidRPr="006D5F74" w:rsidTr="002A1001">
        <w:trPr>
          <w:trHeight w:val="234"/>
        </w:trPr>
        <w:tc>
          <w:tcPr>
            <w:tcW w:w="9612" w:type="dxa"/>
            <w:gridSpan w:val="7"/>
            <w:tcBorders>
              <w:top w:val="nil"/>
              <w:left w:val="nil"/>
              <w:bottom w:val="nil"/>
              <w:right w:val="nil"/>
            </w:tcBorders>
            <w:shd w:val="clear" w:color="auto" w:fill="auto"/>
            <w:vAlign w:val="center"/>
            <w:hideMark/>
          </w:tcPr>
          <w:p w:rsidR="009252A9" w:rsidRPr="006D5F74" w:rsidRDefault="009252A9" w:rsidP="009252A9">
            <w:pPr>
              <w:rPr>
                <w:sz w:val="12"/>
                <w:szCs w:val="16"/>
              </w:rPr>
            </w:pPr>
            <w:r w:rsidRPr="006D5F74">
              <w:rPr>
                <w:sz w:val="12"/>
                <w:szCs w:val="16"/>
              </w:rPr>
              <w:t xml:space="preserve">4. As part of annual revision of IIP, data from Dec 31, 2012 to Dec 31, 2013 has been revised. </w:t>
            </w:r>
          </w:p>
        </w:tc>
      </w:tr>
    </w:tbl>
    <w:p w:rsidR="003A1AE0" w:rsidRDefault="003A1AE0"/>
    <w:p w:rsidR="00410CAE" w:rsidRDefault="00410CAE" w:rsidP="00CA2E32"/>
    <w:p w:rsidR="00410CAE" w:rsidRDefault="00410CAE" w:rsidP="00CA2E32"/>
    <w:p w:rsidR="00E45D45" w:rsidRPr="006D5F74" w:rsidRDefault="00E45D45" w:rsidP="00CA2E32"/>
    <w:tbl>
      <w:tblPr>
        <w:tblpPr w:leftFromText="180" w:rightFromText="180" w:vertAnchor="page" w:horzAnchor="margin" w:tblpY="1128"/>
        <w:tblW w:w="10208" w:type="dxa"/>
        <w:tblLook w:val="04A0"/>
      </w:tblPr>
      <w:tblGrid>
        <w:gridCol w:w="4320"/>
        <w:gridCol w:w="1071"/>
        <w:gridCol w:w="1023"/>
        <w:gridCol w:w="914"/>
        <w:gridCol w:w="959"/>
        <w:gridCol w:w="953"/>
        <w:gridCol w:w="977"/>
      </w:tblGrid>
      <w:tr w:rsidR="009176FB" w:rsidRPr="006D5F74" w:rsidTr="00746D19">
        <w:trPr>
          <w:trHeight w:val="315"/>
        </w:trPr>
        <w:tc>
          <w:tcPr>
            <w:tcW w:w="10208" w:type="dxa"/>
            <w:gridSpan w:val="7"/>
            <w:tcBorders>
              <w:top w:val="nil"/>
              <w:left w:val="nil"/>
              <w:bottom w:val="nil"/>
              <w:right w:val="nil"/>
            </w:tcBorders>
            <w:shd w:val="clear" w:color="auto" w:fill="auto"/>
            <w:noWrap/>
            <w:vAlign w:val="bottom"/>
            <w:hideMark/>
          </w:tcPr>
          <w:p w:rsidR="009176FB" w:rsidRPr="006D5F74" w:rsidRDefault="009176FB" w:rsidP="00410CAE">
            <w:pPr>
              <w:jc w:val="center"/>
              <w:rPr>
                <w:b/>
                <w:bCs/>
                <w:sz w:val="28"/>
                <w:szCs w:val="26"/>
              </w:rPr>
            </w:pPr>
            <w:r w:rsidRPr="006D5F74">
              <w:rPr>
                <w:b/>
                <w:bCs/>
                <w:sz w:val="28"/>
                <w:szCs w:val="26"/>
              </w:rPr>
              <w:t>5.</w:t>
            </w:r>
            <w:r w:rsidR="003A1AE0">
              <w:rPr>
                <w:b/>
                <w:bCs/>
                <w:sz w:val="28"/>
                <w:szCs w:val="26"/>
              </w:rPr>
              <w:t>2</w:t>
            </w:r>
            <w:r w:rsidRPr="006D5F74">
              <w:rPr>
                <w:b/>
                <w:bCs/>
                <w:sz w:val="28"/>
                <w:szCs w:val="26"/>
              </w:rPr>
              <w:t xml:space="preserve"> Pakistan's Debt and Liabilities Profile </w:t>
            </w:r>
          </w:p>
        </w:tc>
      </w:tr>
      <w:tr w:rsidR="009176FB" w:rsidRPr="006D5F74" w:rsidTr="00746D19">
        <w:trPr>
          <w:trHeight w:val="207"/>
        </w:trPr>
        <w:tc>
          <w:tcPr>
            <w:tcW w:w="10208" w:type="dxa"/>
            <w:gridSpan w:val="7"/>
            <w:tcBorders>
              <w:top w:val="nil"/>
              <w:left w:val="nil"/>
              <w:bottom w:val="single" w:sz="8" w:space="0" w:color="auto"/>
              <w:right w:val="nil"/>
            </w:tcBorders>
            <w:shd w:val="clear" w:color="auto" w:fill="auto"/>
            <w:noWrap/>
            <w:tcMar>
              <w:left w:w="115" w:type="dxa"/>
              <w:right w:w="0" w:type="dxa"/>
            </w:tcMar>
            <w:vAlign w:val="bottom"/>
            <w:hideMark/>
          </w:tcPr>
          <w:p w:rsidR="009176FB" w:rsidRPr="006D5F74" w:rsidRDefault="009176FB" w:rsidP="00410CAE">
            <w:pPr>
              <w:jc w:val="right"/>
              <w:rPr>
                <w:bCs/>
                <w:sz w:val="16"/>
              </w:rPr>
            </w:pPr>
            <w:r w:rsidRPr="006D5F74">
              <w:rPr>
                <w:bCs/>
                <w:sz w:val="16"/>
              </w:rPr>
              <w:t>(Billion Rupees)</w:t>
            </w:r>
          </w:p>
        </w:tc>
      </w:tr>
      <w:tr w:rsidR="00746D19" w:rsidRPr="006D5F74" w:rsidTr="00746D19">
        <w:trPr>
          <w:trHeight w:val="160"/>
        </w:trPr>
        <w:tc>
          <w:tcPr>
            <w:tcW w:w="4317" w:type="dxa"/>
            <w:vMerge w:val="restart"/>
            <w:tcBorders>
              <w:top w:val="nil"/>
              <w:left w:val="nil"/>
              <w:bottom w:val="single" w:sz="8" w:space="0" w:color="000000"/>
              <w:right w:val="nil"/>
            </w:tcBorders>
            <w:shd w:val="clear" w:color="auto" w:fill="auto"/>
            <w:noWrap/>
            <w:vAlign w:val="center"/>
            <w:hideMark/>
          </w:tcPr>
          <w:p w:rsidR="00746D19" w:rsidRPr="006D5F74" w:rsidRDefault="00746D19" w:rsidP="00746D19">
            <w:pPr>
              <w:jc w:val="center"/>
              <w:rPr>
                <w:b/>
                <w:bCs/>
                <w:sz w:val="16"/>
                <w:szCs w:val="22"/>
              </w:rPr>
            </w:pPr>
            <w:r w:rsidRPr="006D5F74">
              <w:rPr>
                <w:b/>
                <w:bCs/>
                <w:sz w:val="16"/>
                <w:szCs w:val="22"/>
              </w:rPr>
              <w:t>End Period Stocks</w:t>
            </w:r>
          </w:p>
          <w:p w:rsidR="00746D19" w:rsidRPr="006D5F74" w:rsidRDefault="00746D19" w:rsidP="00746D19">
            <w:pPr>
              <w:jc w:val="center"/>
              <w:rPr>
                <w:b/>
                <w:bCs/>
                <w:sz w:val="16"/>
                <w:szCs w:val="22"/>
              </w:rPr>
            </w:pPr>
            <w:r w:rsidRPr="006D5F74">
              <w:rPr>
                <w:b/>
                <w:bCs/>
                <w:sz w:val="16"/>
                <w:szCs w:val="16"/>
              </w:rPr>
              <w:t>Sep-1</w:t>
            </w:r>
            <w:r>
              <w:rPr>
                <w:b/>
                <w:bCs/>
                <w:sz w:val="16"/>
                <w:szCs w:val="16"/>
              </w:rPr>
              <w:t>6</w:t>
            </w:r>
          </w:p>
        </w:tc>
        <w:tc>
          <w:tcPr>
            <w:tcW w:w="5891" w:type="dxa"/>
            <w:gridSpan w:val="6"/>
            <w:tcBorders>
              <w:top w:val="single" w:sz="8" w:space="0" w:color="auto"/>
              <w:left w:val="nil"/>
              <w:bottom w:val="single" w:sz="4" w:space="0" w:color="auto"/>
              <w:right w:val="nil"/>
            </w:tcBorders>
            <w:shd w:val="clear" w:color="auto" w:fill="auto"/>
            <w:noWrap/>
            <w:vAlign w:val="center"/>
            <w:hideMark/>
          </w:tcPr>
          <w:p w:rsidR="00746D19" w:rsidRPr="006D5F74" w:rsidRDefault="00746D19" w:rsidP="00746D19">
            <w:pPr>
              <w:jc w:val="center"/>
              <w:rPr>
                <w:b/>
                <w:bCs/>
                <w:sz w:val="16"/>
                <w:szCs w:val="22"/>
              </w:rPr>
            </w:pPr>
          </w:p>
        </w:tc>
      </w:tr>
      <w:tr w:rsidR="00746D19" w:rsidRPr="006D5F74" w:rsidTr="00746D19">
        <w:trPr>
          <w:trHeight w:val="133"/>
        </w:trPr>
        <w:tc>
          <w:tcPr>
            <w:tcW w:w="4317" w:type="dxa"/>
            <w:vMerge/>
            <w:tcBorders>
              <w:top w:val="nil"/>
              <w:left w:val="nil"/>
              <w:bottom w:val="single" w:sz="8" w:space="0" w:color="000000"/>
              <w:right w:val="nil"/>
            </w:tcBorders>
            <w:shd w:val="clear" w:color="auto" w:fill="auto"/>
            <w:vAlign w:val="center"/>
            <w:hideMark/>
          </w:tcPr>
          <w:p w:rsidR="00746D19" w:rsidRPr="006D5F74" w:rsidRDefault="00746D19" w:rsidP="00746D19">
            <w:pPr>
              <w:rPr>
                <w:sz w:val="16"/>
                <w:szCs w:val="16"/>
              </w:rPr>
            </w:pPr>
          </w:p>
        </w:tc>
        <w:tc>
          <w:tcPr>
            <w:tcW w:w="1070" w:type="dxa"/>
            <w:tcBorders>
              <w:top w:val="single" w:sz="4" w:space="0" w:color="auto"/>
              <w:left w:val="nil"/>
              <w:bottom w:val="single" w:sz="8" w:space="0" w:color="auto"/>
              <w:right w:val="nil"/>
            </w:tcBorders>
            <w:shd w:val="clear" w:color="auto" w:fill="auto"/>
            <w:noWrap/>
            <w:vAlign w:val="center"/>
            <w:hideMark/>
          </w:tcPr>
          <w:p w:rsidR="00746D19" w:rsidRPr="006D5F74" w:rsidRDefault="00746D19" w:rsidP="00746D19">
            <w:pPr>
              <w:jc w:val="right"/>
              <w:rPr>
                <w:b/>
                <w:bCs/>
                <w:sz w:val="16"/>
                <w:szCs w:val="16"/>
              </w:rPr>
            </w:pPr>
            <w:r w:rsidRPr="006D5F74">
              <w:rPr>
                <w:b/>
                <w:bCs/>
                <w:sz w:val="16"/>
                <w:szCs w:val="16"/>
              </w:rPr>
              <w:t>Dec-15</w:t>
            </w:r>
          </w:p>
        </w:tc>
        <w:tc>
          <w:tcPr>
            <w:tcW w:w="1022" w:type="dxa"/>
            <w:tcBorders>
              <w:top w:val="single" w:sz="4" w:space="0" w:color="auto"/>
              <w:left w:val="nil"/>
              <w:bottom w:val="single" w:sz="8" w:space="0" w:color="auto"/>
              <w:right w:val="nil"/>
            </w:tcBorders>
            <w:shd w:val="clear" w:color="auto" w:fill="auto"/>
            <w:noWrap/>
            <w:vAlign w:val="center"/>
            <w:hideMark/>
          </w:tcPr>
          <w:p w:rsidR="00746D19" w:rsidRPr="006D5F74" w:rsidRDefault="00746D19" w:rsidP="00746D19">
            <w:pPr>
              <w:jc w:val="right"/>
              <w:rPr>
                <w:b/>
                <w:bCs/>
                <w:sz w:val="16"/>
                <w:szCs w:val="16"/>
              </w:rPr>
            </w:pPr>
            <w:r w:rsidRPr="006D5F74">
              <w:rPr>
                <w:b/>
                <w:bCs/>
                <w:sz w:val="16"/>
                <w:szCs w:val="16"/>
              </w:rPr>
              <w:t>Mar-16</w:t>
            </w:r>
          </w:p>
        </w:tc>
        <w:tc>
          <w:tcPr>
            <w:tcW w:w="913" w:type="dxa"/>
            <w:tcBorders>
              <w:top w:val="single" w:sz="4" w:space="0" w:color="auto"/>
              <w:left w:val="nil"/>
              <w:bottom w:val="single" w:sz="8" w:space="0" w:color="auto"/>
              <w:right w:val="nil"/>
            </w:tcBorders>
            <w:shd w:val="clear" w:color="auto" w:fill="auto"/>
            <w:noWrap/>
            <w:vAlign w:val="center"/>
            <w:hideMark/>
          </w:tcPr>
          <w:p w:rsidR="00746D19" w:rsidRPr="006D5F74" w:rsidRDefault="00746D19" w:rsidP="00746D19">
            <w:pPr>
              <w:jc w:val="right"/>
              <w:rPr>
                <w:b/>
                <w:bCs/>
                <w:sz w:val="16"/>
                <w:szCs w:val="16"/>
              </w:rPr>
            </w:pPr>
            <w:r>
              <w:rPr>
                <w:b/>
                <w:bCs/>
                <w:sz w:val="16"/>
                <w:szCs w:val="16"/>
              </w:rPr>
              <w:t>Jun</w:t>
            </w:r>
            <w:r w:rsidRPr="006D5F74">
              <w:rPr>
                <w:b/>
                <w:bCs/>
                <w:sz w:val="16"/>
                <w:szCs w:val="16"/>
              </w:rPr>
              <w:t>-16</w:t>
            </w:r>
            <w:r>
              <w:rPr>
                <w:b/>
                <w:bCs/>
                <w:sz w:val="16"/>
                <w:szCs w:val="16"/>
              </w:rPr>
              <w:t xml:space="preserve"> </w:t>
            </w:r>
            <w:r w:rsidRPr="00982B0D">
              <w:rPr>
                <w:b/>
                <w:bCs/>
                <w:sz w:val="16"/>
                <w:szCs w:val="16"/>
                <w:vertAlign w:val="superscript"/>
              </w:rPr>
              <w:t>R</w:t>
            </w:r>
          </w:p>
        </w:tc>
        <w:tc>
          <w:tcPr>
            <w:tcW w:w="958" w:type="dxa"/>
            <w:tcBorders>
              <w:top w:val="single" w:sz="4" w:space="0" w:color="auto"/>
              <w:left w:val="nil"/>
              <w:bottom w:val="single" w:sz="8" w:space="0" w:color="auto"/>
              <w:right w:val="nil"/>
            </w:tcBorders>
            <w:shd w:val="clear" w:color="auto" w:fill="auto"/>
            <w:noWrap/>
            <w:vAlign w:val="center"/>
            <w:hideMark/>
          </w:tcPr>
          <w:p w:rsidR="00746D19" w:rsidRPr="006D5F74" w:rsidRDefault="00746D19" w:rsidP="00746D19">
            <w:pPr>
              <w:jc w:val="right"/>
              <w:rPr>
                <w:b/>
                <w:bCs/>
                <w:sz w:val="16"/>
                <w:szCs w:val="16"/>
              </w:rPr>
            </w:pPr>
          </w:p>
        </w:tc>
        <w:tc>
          <w:tcPr>
            <w:tcW w:w="952" w:type="dxa"/>
            <w:tcBorders>
              <w:top w:val="single" w:sz="4" w:space="0" w:color="auto"/>
              <w:left w:val="nil"/>
              <w:bottom w:val="single" w:sz="8" w:space="0" w:color="auto"/>
              <w:right w:val="nil"/>
            </w:tcBorders>
            <w:shd w:val="clear" w:color="auto" w:fill="auto"/>
            <w:vAlign w:val="center"/>
          </w:tcPr>
          <w:p w:rsidR="00746D19" w:rsidRPr="006D5F74" w:rsidRDefault="00746D19" w:rsidP="00746D19">
            <w:pPr>
              <w:jc w:val="right"/>
              <w:rPr>
                <w:b/>
                <w:bCs/>
                <w:sz w:val="16"/>
                <w:szCs w:val="16"/>
              </w:rPr>
            </w:pPr>
            <w:r>
              <w:rPr>
                <w:b/>
                <w:bCs/>
                <w:sz w:val="16"/>
                <w:szCs w:val="16"/>
              </w:rPr>
              <w:t xml:space="preserve">Dec-16 </w:t>
            </w:r>
            <w:r w:rsidRPr="00890D69">
              <w:rPr>
                <w:b/>
                <w:bCs/>
                <w:sz w:val="16"/>
                <w:szCs w:val="16"/>
                <w:vertAlign w:val="superscript"/>
              </w:rPr>
              <w:t>P</w:t>
            </w:r>
          </w:p>
        </w:tc>
        <w:tc>
          <w:tcPr>
            <w:tcW w:w="976" w:type="dxa"/>
            <w:tcBorders>
              <w:top w:val="single" w:sz="4" w:space="0" w:color="auto"/>
              <w:left w:val="nil"/>
              <w:bottom w:val="single" w:sz="8" w:space="0" w:color="auto"/>
              <w:right w:val="nil"/>
            </w:tcBorders>
            <w:shd w:val="clear" w:color="auto" w:fill="auto"/>
            <w:vAlign w:val="center"/>
          </w:tcPr>
          <w:p w:rsidR="00746D19" w:rsidRPr="006D5F74" w:rsidRDefault="00746D19" w:rsidP="00746D19">
            <w:pPr>
              <w:jc w:val="right"/>
              <w:rPr>
                <w:b/>
                <w:bCs/>
                <w:sz w:val="16"/>
                <w:szCs w:val="16"/>
              </w:rPr>
            </w:pPr>
            <w:r>
              <w:rPr>
                <w:b/>
                <w:bCs/>
                <w:sz w:val="16"/>
                <w:szCs w:val="16"/>
              </w:rPr>
              <w:t xml:space="preserve">Mar-17 </w:t>
            </w:r>
            <w:r w:rsidRPr="00890D69">
              <w:rPr>
                <w:b/>
                <w:bCs/>
                <w:sz w:val="16"/>
                <w:szCs w:val="16"/>
                <w:vertAlign w:val="superscript"/>
              </w:rPr>
              <w:t>P</w:t>
            </w:r>
          </w:p>
        </w:tc>
      </w:tr>
      <w:tr w:rsidR="00746D19" w:rsidRPr="006D5F74" w:rsidTr="00746D19">
        <w:trPr>
          <w:trHeight w:hRule="exact" w:val="290"/>
        </w:trPr>
        <w:tc>
          <w:tcPr>
            <w:tcW w:w="4317" w:type="dxa"/>
            <w:tcBorders>
              <w:top w:val="nil"/>
              <w:left w:val="nil"/>
              <w:bottom w:val="nil"/>
              <w:right w:val="nil"/>
            </w:tcBorders>
            <w:shd w:val="clear" w:color="auto" w:fill="auto"/>
            <w:noWrap/>
            <w:vAlign w:val="center"/>
            <w:hideMark/>
          </w:tcPr>
          <w:p w:rsidR="00746D19" w:rsidRPr="006D5F74" w:rsidRDefault="00746D19" w:rsidP="00746D19">
            <w:pPr>
              <w:rPr>
                <w:b/>
                <w:bCs/>
                <w:sz w:val="16"/>
                <w:szCs w:val="16"/>
              </w:rPr>
            </w:pPr>
            <w:r w:rsidRPr="006D5F74">
              <w:rPr>
                <w:b/>
                <w:bCs/>
                <w:sz w:val="16"/>
              </w:rPr>
              <w:t>Pakistan's Total Debt and Liabilities (I +II)</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21,034.5</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21,620.0</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22,461.8</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23,389.6</w:t>
            </w:r>
          </w:p>
        </w:tc>
        <w:tc>
          <w:tcPr>
            <w:tcW w:w="952" w:type="dxa"/>
            <w:tcBorders>
              <w:top w:val="nil"/>
              <w:left w:val="nil"/>
              <w:bottom w:val="nil"/>
              <w:right w:val="nil"/>
            </w:tcBorders>
            <w:shd w:val="clear" w:color="auto" w:fill="auto"/>
            <w:vAlign w:val="center"/>
          </w:tcPr>
          <w:p w:rsidR="00746D19" w:rsidRDefault="00746D19" w:rsidP="00746D19">
            <w:pPr>
              <w:jc w:val="right"/>
              <w:rPr>
                <w:b/>
                <w:bCs/>
                <w:sz w:val="14"/>
                <w:szCs w:val="14"/>
              </w:rPr>
            </w:pPr>
            <w:r>
              <w:rPr>
                <w:b/>
                <w:bCs/>
                <w:sz w:val="14"/>
                <w:szCs w:val="14"/>
              </w:rPr>
              <w:t>23,143.0</w:t>
            </w:r>
          </w:p>
        </w:tc>
        <w:tc>
          <w:tcPr>
            <w:tcW w:w="976" w:type="dxa"/>
            <w:tcBorders>
              <w:top w:val="nil"/>
              <w:left w:val="nil"/>
              <w:bottom w:val="nil"/>
              <w:right w:val="nil"/>
            </w:tcBorders>
            <w:shd w:val="clear" w:color="auto" w:fill="auto"/>
            <w:vAlign w:val="center"/>
          </w:tcPr>
          <w:p w:rsidR="00746D19" w:rsidRDefault="00746D19" w:rsidP="00746D19">
            <w:pPr>
              <w:jc w:val="right"/>
              <w:rPr>
                <w:b/>
                <w:bCs/>
                <w:sz w:val="14"/>
                <w:szCs w:val="14"/>
              </w:rPr>
            </w:pPr>
            <w:r>
              <w:rPr>
                <w:b/>
                <w:bCs/>
                <w:sz w:val="14"/>
                <w:szCs w:val="14"/>
              </w:rPr>
              <w:t>23,952.2</w:t>
            </w:r>
          </w:p>
        </w:tc>
      </w:tr>
      <w:tr w:rsidR="00746D19" w:rsidRPr="006D5F74" w:rsidTr="00746D19">
        <w:trPr>
          <w:trHeight w:hRule="exact" w:val="173"/>
        </w:trPr>
        <w:tc>
          <w:tcPr>
            <w:tcW w:w="4317" w:type="dxa"/>
            <w:tcBorders>
              <w:top w:val="nil"/>
              <w:left w:val="nil"/>
              <w:bottom w:val="nil"/>
              <w:right w:val="nil"/>
            </w:tcBorders>
            <w:shd w:val="clear" w:color="auto" w:fill="auto"/>
            <w:noWrap/>
            <w:vAlign w:val="center"/>
            <w:hideMark/>
          </w:tcPr>
          <w:p w:rsidR="00746D19" w:rsidRPr="006D5F74" w:rsidRDefault="00746D19" w:rsidP="00746D19">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11.7</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12.7</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13.2</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13.0</w:t>
            </w:r>
          </w:p>
        </w:tc>
        <w:tc>
          <w:tcPr>
            <w:tcW w:w="952" w:type="dxa"/>
            <w:tcBorders>
              <w:top w:val="nil"/>
              <w:left w:val="nil"/>
              <w:bottom w:val="nil"/>
              <w:right w:val="nil"/>
            </w:tcBorders>
            <w:shd w:val="clear" w:color="auto" w:fill="auto"/>
            <w:vAlign w:val="center"/>
          </w:tcPr>
          <w:p w:rsidR="00746D19" w:rsidRDefault="00746D19" w:rsidP="00746D19">
            <w:pPr>
              <w:jc w:val="right"/>
              <w:rPr>
                <w:i/>
                <w:iCs/>
                <w:sz w:val="14"/>
                <w:szCs w:val="14"/>
              </w:rPr>
            </w:pPr>
            <w:r>
              <w:rPr>
                <w:i/>
                <w:iCs/>
                <w:sz w:val="14"/>
                <w:szCs w:val="14"/>
              </w:rPr>
              <w:t>10.0</w:t>
            </w:r>
          </w:p>
        </w:tc>
        <w:tc>
          <w:tcPr>
            <w:tcW w:w="976" w:type="dxa"/>
            <w:tcBorders>
              <w:top w:val="nil"/>
              <w:left w:val="nil"/>
              <w:bottom w:val="nil"/>
              <w:right w:val="nil"/>
            </w:tcBorders>
            <w:shd w:val="clear" w:color="auto" w:fill="auto"/>
            <w:vAlign w:val="center"/>
          </w:tcPr>
          <w:p w:rsidR="00746D19" w:rsidRDefault="00746D19" w:rsidP="00746D19">
            <w:pPr>
              <w:jc w:val="right"/>
              <w:rPr>
                <w:i/>
                <w:iCs/>
                <w:sz w:val="14"/>
                <w:szCs w:val="14"/>
              </w:rPr>
            </w:pPr>
            <w:r>
              <w:rPr>
                <w:i/>
                <w:iCs/>
                <w:sz w:val="14"/>
                <w:szCs w:val="14"/>
              </w:rPr>
              <w:t>10.8</w:t>
            </w:r>
          </w:p>
        </w:tc>
      </w:tr>
      <w:tr w:rsidR="00746D19" w:rsidRPr="006D5F74" w:rsidTr="00746D19">
        <w:trPr>
          <w:trHeight w:hRule="exact" w:val="173"/>
        </w:trPr>
        <w:tc>
          <w:tcPr>
            <w:tcW w:w="4317" w:type="dxa"/>
            <w:tcBorders>
              <w:top w:val="nil"/>
              <w:left w:val="nil"/>
              <w:bottom w:val="nil"/>
              <w:right w:val="nil"/>
            </w:tcBorders>
            <w:shd w:val="clear" w:color="auto" w:fill="auto"/>
            <w:noWrap/>
            <w:vAlign w:val="center"/>
            <w:hideMark/>
          </w:tcPr>
          <w:p w:rsidR="00746D19" w:rsidRPr="006D5F74" w:rsidRDefault="00746D19" w:rsidP="00746D19">
            <w:pPr>
              <w:ind w:firstLineChars="100" w:firstLine="160"/>
              <w:rPr>
                <w:i/>
                <w:iCs/>
                <w:sz w:val="16"/>
                <w:szCs w:val="16"/>
              </w:rPr>
            </w:pPr>
            <w:r w:rsidRPr="006D5F74">
              <w:rPr>
                <w:i/>
                <w:iCs/>
                <w:sz w:val="16"/>
              </w:rPr>
              <w:t>As percent of GDP</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71.1</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73.0</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77.2</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69.8</w:t>
            </w:r>
          </w:p>
        </w:tc>
        <w:tc>
          <w:tcPr>
            <w:tcW w:w="952" w:type="dxa"/>
            <w:tcBorders>
              <w:top w:val="nil"/>
              <w:left w:val="nil"/>
              <w:bottom w:val="nil"/>
              <w:right w:val="nil"/>
            </w:tcBorders>
            <w:shd w:val="clear" w:color="auto" w:fill="auto"/>
            <w:vAlign w:val="center"/>
          </w:tcPr>
          <w:p w:rsidR="00746D19" w:rsidRDefault="00746D19" w:rsidP="00746D19">
            <w:pPr>
              <w:jc w:val="right"/>
              <w:rPr>
                <w:i/>
                <w:iCs/>
                <w:sz w:val="14"/>
                <w:szCs w:val="14"/>
              </w:rPr>
            </w:pPr>
            <w:r>
              <w:rPr>
                <w:i/>
                <w:iCs/>
                <w:sz w:val="14"/>
                <w:szCs w:val="14"/>
              </w:rPr>
              <w:t>69.1</w:t>
            </w:r>
          </w:p>
        </w:tc>
        <w:tc>
          <w:tcPr>
            <w:tcW w:w="976" w:type="dxa"/>
            <w:tcBorders>
              <w:top w:val="nil"/>
              <w:left w:val="nil"/>
              <w:bottom w:val="nil"/>
              <w:right w:val="nil"/>
            </w:tcBorders>
            <w:shd w:val="clear" w:color="auto" w:fill="auto"/>
            <w:vAlign w:val="center"/>
          </w:tcPr>
          <w:p w:rsidR="00746D19" w:rsidRDefault="00746D19" w:rsidP="00746D19">
            <w:pPr>
              <w:jc w:val="right"/>
              <w:rPr>
                <w:i/>
                <w:iCs/>
                <w:sz w:val="14"/>
                <w:szCs w:val="14"/>
              </w:rPr>
            </w:pPr>
            <w:r>
              <w:rPr>
                <w:i/>
                <w:iCs/>
                <w:sz w:val="14"/>
                <w:szCs w:val="14"/>
              </w:rPr>
              <w:t>75.2</w:t>
            </w:r>
          </w:p>
        </w:tc>
      </w:tr>
      <w:tr w:rsidR="00746D19" w:rsidRPr="006D5F74" w:rsidTr="00746D19">
        <w:trPr>
          <w:trHeight w:hRule="exact" w:val="173"/>
        </w:trPr>
        <w:tc>
          <w:tcPr>
            <w:tcW w:w="4317" w:type="dxa"/>
            <w:tcBorders>
              <w:top w:val="nil"/>
              <w:left w:val="nil"/>
              <w:bottom w:val="nil"/>
              <w:right w:val="nil"/>
            </w:tcBorders>
            <w:shd w:val="clear" w:color="auto" w:fill="auto"/>
            <w:noWrap/>
            <w:vAlign w:val="center"/>
            <w:hideMark/>
          </w:tcPr>
          <w:p w:rsidR="00746D19" w:rsidRPr="006D5F74" w:rsidRDefault="00746D19" w:rsidP="00746D19">
            <w:pPr>
              <w:rPr>
                <w:b/>
                <w:bCs/>
                <w:sz w:val="16"/>
                <w:szCs w:val="16"/>
              </w:rPr>
            </w:pPr>
            <w:r w:rsidRPr="006D5F74">
              <w:rPr>
                <w:b/>
                <w:bCs/>
                <w:sz w:val="16"/>
              </w:rPr>
              <w:t>I. Pakistan's Total Debt (A+B+C)</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20,138.2</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20,773.6</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21,462.2</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22,407.7</w:t>
            </w:r>
          </w:p>
        </w:tc>
        <w:tc>
          <w:tcPr>
            <w:tcW w:w="952" w:type="dxa"/>
            <w:tcBorders>
              <w:top w:val="nil"/>
              <w:left w:val="nil"/>
              <w:bottom w:val="nil"/>
              <w:right w:val="nil"/>
            </w:tcBorders>
            <w:shd w:val="clear" w:color="auto" w:fill="auto"/>
            <w:vAlign w:val="center"/>
          </w:tcPr>
          <w:p w:rsidR="00746D19" w:rsidRDefault="00746D19" w:rsidP="00746D19">
            <w:pPr>
              <w:jc w:val="right"/>
              <w:rPr>
                <w:b/>
                <w:bCs/>
                <w:sz w:val="14"/>
                <w:szCs w:val="14"/>
              </w:rPr>
            </w:pPr>
            <w:r>
              <w:rPr>
                <w:b/>
                <w:bCs/>
                <w:sz w:val="14"/>
                <w:szCs w:val="14"/>
              </w:rPr>
              <w:t>22,224.2</w:t>
            </w:r>
          </w:p>
        </w:tc>
        <w:tc>
          <w:tcPr>
            <w:tcW w:w="976" w:type="dxa"/>
            <w:tcBorders>
              <w:top w:val="nil"/>
              <w:left w:val="nil"/>
              <w:bottom w:val="nil"/>
              <w:right w:val="nil"/>
            </w:tcBorders>
            <w:shd w:val="clear" w:color="auto" w:fill="auto"/>
            <w:vAlign w:val="center"/>
          </w:tcPr>
          <w:p w:rsidR="00746D19" w:rsidRDefault="00746D19" w:rsidP="00746D19">
            <w:pPr>
              <w:jc w:val="right"/>
              <w:rPr>
                <w:b/>
                <w:bCs/>
                <w:sz w:val="14"/>
                <w:szCs w:val="14"/>
              </w:rPr>
            </w:pPr>
            <w:r>
              <w:rPr>
                <w:b/>
                <w:bCs/>
                <w:sz w:val="14"/>
                <w:szCs w:val="14"/>
              </w:rPr>
              <w:t>23,085.4</w:t>
            </w:r>
          </w:p>
        </w:tc>
      </w:tr>
      <w:tr w:rsidR="00746D19" w:rsidRPr="006D5F74" w:rsidTr="00746D19">
        <w:trPr>
          <w:trHeight w:hRule="exact" w:val="173"/>
        </w:trPr>
        <w:tc>
          <w:tcPr>
            <w:tcW w:w="4317" w:type="dxa"/>
            <w:tcBorders>
              <w:top w:val="nil"/>
              <w:left w:val="nil"/>
              <w:bottom w:val="nil"/>
              <w:right w:val="nil"/>
            </w:tcBorders>
            <w:shd w:val="clear" w:color="auto" w:fill="auto"/>
            <w:noWrap/>
            <w:vAlign w:val="center"/>
            <w:hideMark/>
          </w:tcPr>
          <w:p w:rsidR="00746D19" w:rsidRPr="006D5F74" w:rsidRDefault="00746D19" w:rsidP="00746D19">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11.6</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12.7</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13.5</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13.5</w:t>
            </w:r>
          </w:p>
        </w:tc>
        <w:tc>
          <w:tcPr>
            <w:tcW w:w="952" w:type="dxa"/>
            <w:tcBorders>
              <w:top w:val="nil"/>
              <w:left w:val="nil"/>
              <w:bottom w:val="nil"/>
              <w:right w:val="nil"/>
            </w:tcBorders>
            <w:shd w:val="clear" w:color="auto" w:fill="auto"/>
            <w:vAlign w:val="center"/>
          </w:tcPr>
          <w:p w:rsidR="00746D19" w:rsidRDefault="00746D19" w:rsidP="00746D19">
            <w:pPr>
              <w:jc w:val="right"/>
              <w:rPr>
                <w:i/>
                <w:iCs/>
                <w:sz w:val="14"/>
                <w:szCs w:val="14"/>
              </w:rPr>
            </w:pPr>
            <w:r>
              <w:rPr>
                <w:i/>
                <w:iCs/>
                <w:sz w:val="14"/>
                <w:szCs w:val="14"/>
              </w:rPr>
              <w:t>10.4</w:t>
            </w:r>
          </w:p>
        </w:tc>
        <w:tc>
          <w:tcPr>
            <w:tcW w:w="976" w:type="dxa"/>
            <w:tcBorders>
              <w:top w:val="nil"/>
              <w:left w:val="nil"/>
              <w:bottom w:val="nil"/>
              <w:right w:val="nil"/>
            </w:tcBorders>
            <w:shd w:val="clear" w:color="auto" w:fill="auto"/>
            <w:vAlign w:val="center"/>
          </w:tcPr>
          <w:p w:rsidR="00746D19" w:rsidRDefault="00746D19" w:rsidP="00746D19">
            <w:pPr>
              <w:jc w:val="right"/>
              <w:rPr>
                <w:i/>
                <w:iCs/>
                <w:sz w:val="14"/>
                <w:szCs w:val="14"/>
              </w:rPr>
            </w:pPr>
            <w:r>
              <w:rPr>
                <w:i/>
                <w:iCs/>
                <w:sz w:val="14"/>
                <w:szCs w:val="14"/>
              </w:rPr>
              <w:t>11.1</w:t>
            </w:r>
          </w:p>
        </w:tc>
      </w:tr>
      <w:tr w:rsidR="00746D19" w:rsidRPr="006D5F74" w:rsidTr="00746D19">
        <w:trPr>
          <w:trHeight w:hRule="exact" w:val="173"/>
        </w:trPr>
        <w:tc>
          <w:tcPr>
            <w:tcW w:w="4317" w:type="dxa"/>
            <w:tcBorders>
              <w:top w:val="nil"/>
              <w:left w:val="nil"/>
              <w:bottom w:val="nil"/>
              <w:right w:val="nil"/>
            </w:tcBorders>
            <w:shd w:val="clear" w:color="auto" w:fill="auto"/>
            <w:noWrap/>
            <w:vAlign w:val="center"/>
            <w:hideMark/>
          </w:tcPr>
          <w:p w:rsidR="00746D19" w:rsidRPr="006D5F74" w:rsidRDefault="00746D19" w:rsidP="00746D19">
            <w:pPr>
              <w:ind w:firstLineChars="100" w:firstLine="160"/>
              <w:rPr>
                <w:i/>
                <w:iCs/>
                <w:sz w:val="16"/>
                <w:szCs w:val="16"/>
              </w:rPr>
            </w:pPr>
            <w:r w:rsidRPr="006D5F74">
              <w:rPr>
                <w:i/>
                <w:iCs/>
                <w:sz w:val="16"/>
              </w:rPr>
              <w:t>As percent of GDP</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68.0</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70.2</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73.7</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66.9</w:t>
            </w:r>
          </w:p>
        </w:tc>
        <w:tc>
          <w:tcPr>
            <w:tcW w:w="952" w:type="dxa"/>
            <w:tcBorders>
              <w:top w:val="nil"/>
              <w:left w:val="nil"/>
              <w:bottom w:val="nil"/>
              <w:right w:val="nil"/>
            </w:tcBorders>
            <w:shd w:val="clear" w:color="auto" w:fill="auto"/>
            <w:vAlign w:val="center"/>
          </w:tcPr>
          <w:p w:rsidR="00746D19" w:rsidRDefault="00746D19" w:rsidP="00746D19">
            <w:pPr>
              <w:jc w:val="right"/>
              <w:rPr>
                <w:i/>
                <w:iCs/>
                <w:sz w:val="14"/>
                <w:szCs w:val="14"/>
              </w:rPr>
            </w:pPr>
            <w:r>
              <w:rPr>
                <w:i/>
                <w:iCs/>
                <w:sz w:val="14"/>
                <w:szCs w:val="14"/>
              </w:rPr>
              <w:t>66.3</w:t>
            </w:r>
          </w:p>
        </w:tc>
        <w:tc>
          <w:tcPr>
            <w:tcW w:w="976" w:type="dxa"/>
            <w:tcBorders>
              <w:top w:val="nil"/>
              <w:left w:val="nil"/>
              <w:bottom w:val="nil"/>
              <w:right w:val="nil"/>
            </w:tcBorders>
            <w:shd w:val="clear" w:color="auto" w:fill="auto"/>
            <w:vAlign w:val="center"/>
          </w:tcPr>
          <w:p w:rsidR="00746D19" w:rsidRDefault="00746D19" w:rsidP="00746D19">
            <w:pPr>
              <w:jc w:val="right"/>
              <w:rPr>
                <w:i/>
                <w:iCs/>
                <w:sz w:val="14"/>
                <w:szCs w:val="14"/>
              </w:rPr>
            </w:pPr>
            <w:r>
              <w:rPr>
                <w:i/>
                <w:iCs/>
                <w:sz w:val="14"/>
                <w:szCs w:val="14"/>
              </w:rPr>
              <w:t>72.5</w:t>
            </w:r>
          </w:p>
        </w:tc>
      </w:tr>
      <w:tr w:rsidR="00746D19" w:rsidRPr="006D5F74" w:rsidTr="00746D19">
        <w:trPr>
          <w:trHeight w:hRule="exact" w:val="80"/>
        </w:trPr>
        <w:tc>
          <w:tcPr>
            <w:tcW w:w="4317" w:type="dxa"/>
            <w:tcBorders>
              <w:top w:val="nil"/>
              <w:left w:val="nil"/>
              <w:bottom w:val="nil"/>
              <w:right w:val="nil"/>
            </w:tcBorders>
            <w:shd w:val="clear" w:color="auto" w:fill="auto"/>
            <w:noWrap/>
            <w:vAlign w:val="center"/>
            <w:hideMark/>
          </w:tcPr>
          <w:p w:rsidR="00746D19" w:rsidRPr="006D5F74" w:rsidRDefault="00746D19" w:rsidP="00746D19">
            <w:pPr>
              <w:rPr>
                <w:rFonts w:ascii="Calibri" w:hAnsi="Calibri"/>
                <w:sz w:val="22"/>
                <w:szCs w:val="22"/>
              </w:rPr>
            </w:pPr>
          </w:p>
        </w:tc>
        <w:tc>
          <w:tcPr>
            <w:tcW w:w="1070"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p>
        </w:tc>
        <w:tc>
          <w:tcPr>
            <w:tcW w:w="1022"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p>
        </w:tc>
        <w:tc>
          <w:tcPr>
            <w:tcW w:w="913" w:type="dxa"/>
            <w:tcBorders>
              <w:top w:val="nil"/>
              <w:left w:val="nil"/>
              <w:bottom w:val="nil"/>
              <w:right w:val="nil"/>
            </w:tcBorders>
            <w:shd w:val="clear" w:color="auto" w:fill="auto"/>
            <w:noWrap/>
            <w:vAlign w:val="center"/>
            <w:hideMark/>
          </w:tcPr>
          <w:p w:rsidR="00746D19" w:rsidRDefault="00746D19" w:rsidP="00746D19">
            <w:pPr>
              <w:jc w:val="right"/>
              <w:rPr>
                <w:rFonts w:ascii="Calibri" w:hAnsi="Calibri" w:cs="Arial"/>
                <w:sz w:val="22"/>
                <w:szCs w:val="22"/>
              </w:rPr>
            </w:pPr>
          </w:p>
        </w:tc>
        <w:tc>
          <w:tcPr>
            <w:tcW w:w="958"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p>
        </w:tc>
        <w:tc>
          <w:tcPr>
            <w:tcW w:w="952" w:type="dxa"/>
            <w:tcBorders>
              <w:top w:val="nil"/>
              <w:left w:val="nil"/>
              <w:bottom w:val="nil"/>
              <w:right w:val="nil"/>
            </w:tcBorders>
            <w:shd w:val="clear" w:color="auto" w:fill="auto"/>
            <w:vAlign w:val="center"/>
          </w:tcPr>
          <w:p w:rsidR="00746D19" w:rsidRDefault="00746D19" w:rsidP="00746D19">
            <w:pPr>
              <w:jc w:val="right"/>
              <w:rPr>
                <w:i/>
                <w:iCs/>
                <w:sz w:val="14"/>
                <w:szCs w:val="14"/>
              </w:rPr>
            </w:pPr>
          </w:p>
        </w:tc>
        <w:tc>
          <w:tcPr>
            <w:tcW w:w="976" w:type="dxa"/>
            <w:tcBorders>
              <w:top w:val="nil"/>
              <w:left w:val="nil"/>
              <w:bottom w:val="nil"/>
              <w:right w:val="nil"/>
            </w:tcBorders>
            <w:shd w:val="clear" w:color="auto" w:fill="auto"/>
            <w:vAlign w:val="center"/>
          </w:tcPr>
          <w:p w:rsidR="00746D19" w:rsidRDefault="00746D19" w:rsidP="00746D19">
            <w:pPr>
              <w:jc w:val="right"/>
              <w:rPr>
                <w:rFonts w:ascii="Calibri" w:hAnsi="Calibri" w:cs="Arial"/>
                <w:sz w:val="22"/>
                <w:szCs w:val="22"/>
              </w:rPr>
            </w:pPr>
          </w:p>
        </w:tc>
      </w:tr>
      <w:tr w:rsidR="00746D19" w:rsidRPr="006D5F74" w:rsidTr="00746D19">
        <w:trPr>
          <w:trHeight w:hRule="exact" w:val="173"/>
        </w:trPr>
        <w:tc>
          <w:tcPr>
            <w:tcW w:w="4317" w:type="dxa"/>
            <w:tcBorders>
              <w:top w:val="nil"/>
              <w:left w:val="nil"/>
              <w:bottom w:val="nil"/>
              <w:right w:val="nil"/>
            </w:tcBorders>
            <w:shd w:val="clear" w:color="auto" w:fill="auto"/>
            <w:noWrap/>
            <w:vAlign w:val="center"/>
            <w:hideMark/>
          </w:tcPr>
          <w:p w:rsidR="00746D19" w:rsidRPr="006D5F74" w:rsidRDefault="00746D19" w:rsidP="00746D19">
            <w:pPr>
              <w:rPr>
                <w:sz w:val="16"/>
                <w:szCs w:val="16"/>
              </w:rPr>
            </w:pPr>
            <w:r w:rsidRPr="006D5F74">
              <w:rPr>
                <w:sz w:val="16"/>
              </w:rPr>
              <w:t xml:space="preserve">A. Government Domestic Debt </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12,879.6</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13,398.1</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13,625.9</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14,385.8</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14,192.6</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14,746.0</w:t>
            </w:r>
          </w:p>
        </w:tc>
      </w:tr>
      <w:tr w:rsidR="00746D19" w:rsidRPr="006D5F74" w:rsidTr="00746D19">
        <w:trPr>
          <w:trHeight w:hRule="exact" w:val="173"/>
        </w:trPr>
        <w:tc>
          <w:tcPr>
            <w:tcW w:w="4317" w:type="dxa"/>
            <w:tcBorders>
              <w:top w:val="nil"/>
              <w:left w:val="nil"/>
              <w:bottom w:val="nil"/>
              <w:right w:val="nil"/>
            </w:tcBorders>
            <w:shd w:val="clear" w:color="auto" w:fill="auto"/>
            <w:noWrap/>
            <w:vAlign w:val="center"/>
            <w:hideMark/>
          </w:tcPr>
          <w:p w:rsidR="00746D19" w:rsidRPr="006D5F74" w:rsidRDefault="00746D19" w:rsidP="00746D19">
            <w:pPr>
              <w:rPr>
                <w:sz w:val="16"/>
                <w:szCs w:val="16"/>
              </w:rPr>
            </w:pPr>
            <w:r w:rsidRPr="006D5F74">
              <w:rPr>
                <w:sz w:val="16"/>
              </w:rPr>
              <w:t>B. PSEs Domestic Debt</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459.6</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470.6</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568.1</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583.7</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628.1</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765.0</w:t>
            </w:r>
          </w:p>
        </w:tc>
      </w:tr>
      <w:tr w:rsidR="00746D19" w:rsidRPr="006D5F74" w:rsidTr="00746D19">
        <w:trPr>
          <w:trHeight w:hRule="exact" w:val="173"/>
        </w:trPr>
        <w:tc>
          <w:tcPr>
            <w:tcW w:w="4317" w:type="dxa"/>
            <w:tcBorders>
              <w:top w:val="nil"/>
              <w:left w:val="nil"/>
              <w:bottom w:val="nil"/>
              <w:right w:val="nil"/>
            </w:tcBorders>
            <w:shd w:val="clear" w:color="auto" w:fill="auto"/>
            <w:noWrap/>
            <w:vAlign w:val="center"/>
            <w:hideMark/>
          </w:tcPr>
          <w:p w:rsidR="00746D19" w:rsidRPr="006D5F74" w:rsidRDefault="00746D19" w:rsidP="00746D19">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1070" w:type="dxa"/>
            <w:tcBorders>
              <w:top w:val="nil"/>
              <w:left w:val="nil"/>
              <w:bottom w:val="nil"/>
              <w:right w:val="nil"/>
            </w:tcBorders>
            <w:shd w:val="clear" w:color="auto" w:fill="auto"/>
            <w:noWrap/>
            <w:vAlign w:val="center"/>
            <w:hideMark/>
          </w:tcPr>
          <w:p w:rsidR="00746D19" w:rsidRPr="008E3474" w:rsidRDefault="00746D19" w:rsidP="00746D19">
            <w:pPr>
              <w:jc w:val="right"/>
              <w:rPr>
                <w:sz w:val="14"/>
                <w:szCs w:val="14"/>
              </w:rPr>
            </w:pPr>
            <w:r w:rsidRPr="008E3474">
              <w:rPr>
                <w:sz w:val="14"/>
                <w:szCs w:val="14"/>
              </w:rPr>
              <w:t>6,799.0</w:t>
            </w:r>
          </w:p>
        </w:tc>
        <w:tc>
          <w:tcPr>
            <w:tcW w:w="1022" w:type="dxa"/>
            <w:tcBorders>
              <w:top w:val="nil"/>
              <w:left w:val="nil"/>
              <w:bottom w:val="nil"/>
              <w:right w:val="nil"/>
            </w:tcBorders>
            <w:shd w:val="clear" w:color="auto" w:fill="auto"/>
            <w:noWrap/>
            <w:vAlign w:val="center"/>
            <w:hideMark/>
          </w:tcPr>
          <w:p w:rsidR="00746D19" w:rsidRPr="008E3474" w:rsidRDefault="00746D19" w:rsidP="00746D19">
            <w:pPr>
              <w:jc w:val="right"/>
              <w:rPr>
                <w:sz w:val="14"/>
                <w:szCs w:val="14"/>
              </w:rPr>
            </w:pPr>
            <w:r w:rsidRPr="008E3474">
              <w:rPr>
                <w:sz w:val="14"/>
                <w:szCs w:val="14"/>
              </w:rPr>
              <w:t>6,904.9</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7,268.2</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7,438.2</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7,403.6</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7,574.3</w:t>
            </w:r>
          </w:p>
        </w:tc>
      </w:tr>
      <w:tr w:rsidR="00746D19" w:rsidRPr="006D5F74" w:rsidTr="00746D19">
        <w:trPr>
          <w:trHeight w:hRule="exact" w:val="173"/>
        </w:trPr>
        <w:tc>
          <w:tcPr>
            <w:tcW w:w="4317" w:type="dxa"/>
            <w:tcBorders>
              <w:top w:val="nil"/>
              <w:left w:val="nil"/>
              <w:bottom w:val="nil"/>
              <w:right w:val="nil"/>
            </w:tcBorders>
            <w:shd w:val="clear" w:color="auto" w:fill="auto"/>
            <w:noWrap/>
            <w:vAlign w:val="center"/>
            <w:hideMark/>
          </w:tcPr>
          <w:p w:rsidR="00746D19" w:rsidRPr="006D5F74" w:rsidRDefault="00746D19" w:rsidP="00746D19">
            <w:pPr>
              <w:ind w:firstLineChars="100" w:firstLine="160"/>
              <w:rPr>
                <w:sz w:val="16"/>
                <w:szCs w:val="16"/>
              </w:rPr>
            </w:pPr>
            <w:r w:rsidRPr="006D5F74">
              <w:rPr>
                <w:sz w:val="16"/>
              </w:rPr>
              <w:t>a) Government  External Debt</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5,072.9</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5,185.4</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5,417.7</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5,515.0</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5,460.7</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5,501.5</w:t>
            </w:r>
          </w:p>
        </w:tc>
      </w:tr>
      <w:tr w:rsidR="00746D19" w:rsidRPr="006D5F74" w:rsidTr="00746D19">
        <w:trPr>
          <w:trHeight w:hRule="exact" w:val="173"/>
        </w:trPr>
        <w:tc>
          <w:tcPr>
            <w:tcW w:w="4317" w:type="dxa"/>
            <w:tcBorders>
              <w:top w:val="nil"/>
              <w:left w:val="nil"/>
              <w:bottom w:val="nil"/>
              <w:right w:val="nil"/>
            </w:tcBorders>
            <w:shd w:val="clear" w:color="auto" w:fill="auto"/>
            <w:noWrap/>
            <w:vAlign w:val="center"/>
            <w:hideMark/>
          </w:tcPr>
          <w:p w:rsidR="00746D19" w:rsidRPr="006D5F74" w:rsidRDefault="00746D19" w:rsidP="00746D19">
            <w:pPr>
              <w:ind w:firstLineChars="100" w:firstLine="160"/>
              <w:rPr>
                <w:sz w:val="16"/>
                <w:szCs w:val="16"/>
              </w:rPr>
            </w:pPr>
            <w:r w:rsidRPr="006D5F74">
              <w:rPr>
                <w:sz w:val="16"/>
              </w:rPr>
              <w:t>b) Non-government External Debt</w:t>
            </w:r>
          </w:p>
        </w:tc>
        <w:tc>
          <w:tcPr>
            <w:tcW w:w="1070" w:type="dxa"/>
            <w:tcBorders>
              <w:top w:val="nil"/>
              <w:left w:val="nil"/>
              <w:bottom w:val="nil"/>
              <w:right w:val="nil"/>
            </w:tcBorders>
            <w:shd w:val="clear" w:color="auto" w:fill="auto"/>
            <w:noWrap/>
            <w:vAlign w:val="center"/>
            <w:hideMark/>
          </w:tcPr>
          <w:p w:rsidR="00746D19" w:rsidRPr="008E3474" w:rsidRDefault="00746D19" w:rsidP="00746D19">
            <w:pPr>
              <w:jc w:val="right"/>
              <w:rPr>
                <w:sz w:val="14"/>
                <w:szCs w:val="14"/>
              </w:rPr>
            </w:pPr>
            <w:r w:rsidRPr="008E3474">
              <w:rPr>
                <w:sz w:val="14"/>
                <w:szCs w:val="14"/>
              </w:rPr>
              <w:t>914.2</w:t>
            </w:r>
          </w:p>
        </w:tc>
        <w:tc>
          <w:tcPr>
            <w:tcW w:w="1022" w:type="dxa"/>
            <w:tcBorders>
              <w:top w:val="nil"/>
              <w:left w:val="nil"/>
              <w:bottom w:val="nil"/>
              <w:right w:val="nil"/>
            </w:tcBorders>
            <w:shd w:val="clear" w:color="auto" w:fill="auto"/>
            <w:noWrap/>
            <w:vAlign w:val="center"/>
            <w:hideMark/>
          </w:tcPr>
          <w:p w:rsidR="00746D19" w:rsidRPr="008E3474" w:rsidRDefault="00746D19" w:rsidP="00746D19">
            <w:pPr>
              <w:jc w:val="right"/>
              <w:rPr>
                <w:sz w:val="14"/>
                <w:szCs w:val="14"/>
              </w:rPr>
            </w:pPr>
            <w:r w:rsidRPr="008E3474">
              <w:rPr>
                <w:sz w:val="14"/>
                <w:szCs w:val="14"/>
              </w:rPr>
              <w:t>848.3</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918.6</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971.6</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1,018.8</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1,135.0</w:t>
            </w:r>
          </w:p>
        </w:tc>
      </w:tr>
      <w:tr w:rsidR="00746D19" w:rsidRPr="006D5F74" w:rsidTr="00746D19">
        <w:trPr>
          <w:trHeight w:hRule="exact" w:val="173"/>
        </w:trPr>
        <w:tc>
          <w:tcPr>
            <w:tcW w:w="4317" w:type="dxa"/>
            <w:tcBorders>
              <w:top w:val="nil"/>
              <w:left w:val="nil"/>
              <w:bottom w:val="nil"/>
              <w:right w:val="nil"/>
            </w:tcBorders>
            <w:shd w:val="clear" w:color="auto" w:fill="auto"/>
            <w:noWrap/>
            <w:vAlign w:val="center"/>
            <w:hideMark/>
          </w:tcPr>
          <w:p w:rsidR="00746D19" w:rsidRPr="006D5F74" w:rsidRDefault="00746D19" w:rsidP="00746D19">
            <w:pPr>
              <w:ind w:firstLineChars="100" w:firstLine="160"/>
              <w:rPr>
                <w:sz w:val="16"/>
                <w:szCs w:val="16"/>
              </w:rPr>
            </w:pPr>
            <w:r w:rsidRPr="006D5F74">
              <w:rPr>
                <w:sz w:val="16"/>
              </w:rPr>
              <w:t>c) Country's Debt from IMF</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523.1</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584.4</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633.1</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642.0</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619.0</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626.4</w:t>
            </w:r>
          </w:p>
        </w:tc>
      </w:tr>
      <w:tr w:rsidR="00746D19" w:rsidRPr="006D5F74" w:rsidTr="00746D19">
        <w:trPr>
          <w:trHeight w:hRule="exact" w:val="173"/>
        </w:trPr>
        <w:tc>
          <w:tcPr>
            <w:tcW w:w="4317" w:type="dxa"/>
            <w:tcBorders>
              <w:top w:val="nil"/>
              <w:left w:val="nil"/>
              <w:bottom w:val="nil"/>
              <w:right w:val="nil"/>
            </w:tcBorders>
            <w:shd w:val="clear" w:color="auto" w:fill="auto"/>
            <w:noWrap/>
            <w:vAlign w:val="center"/>
            <w:hideMark/>
          </w:tcPr>
          <w:p w:rsidR="00746D19" w:rsidRPr="006D5F74" w:rsidRDefault="00746D19" w:rsidP="00746D19">
            <w:pPr>
              <w:rPr>
                <w:sz w:val="16"/>
              </w:rPr>
            </w:pPr>
            <w:r w:rsidRPr="006D5F74">
              <w:rPr>
                <w:sz w:val="16"/>
              </w:rPr>
              <w:t xml:space="preserve">    d) Inter Company Debt.</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288.7</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286.7</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298.9</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309.5</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305.1</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311.4</w:t>
            </w:r>
          </w:p>
        </w:tc>
      </w:tr>
      <w:tr w:rsidR="00746D19" w:rsidRPr="006D5F74" w:rsidTr="00746D19">
        <w:trPr>
          <w:trHeight w:hRule="exact" w:val="90"/>
        </w:trPr>
        <w:tc>
          <w:tcPr>
            <w:tcW w:w="4317" w:type="dxa"/>
            <w:tcBorders>
              <w:top w:val="nil"/>
              <w:left w:val="nil"/>
              <w:bottom w:val="nil"/>
              <w:right w:val="nil"/>
            </w:tcBorders>
            <w:shd w:val="clear" w:color="auto" w:fill="auto"/>
            <w:noWrap/>
            <w:vAlign w:val="center"/>
            <w:hideMark/>
          </w:tcPr>
          <w:p w:rsidR="00746D19" w:rsidRPr="006D5F74" w:rsidRDefault="00746D19" w:rsidP="00746D19">
            <w:pPr>
              <w:rPr>
                <w:sz w:val="16"/>
              </w:rPr>
            </w:pPr>
          </w:p>
        </w:tc>
        <w:tc>
          <w:tcPr>
            <w:tcW w:w="1070"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p>
        </w:tc>
        <w:tc>
          <w:tcPr>
            <w:tcW w:w="1022"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p>
        </w:tc>
        <w:tc>
          <w:tcPr>
            <w:tcW w:w="913" w:type="dxa"/>
            <w:tcBorders>
              <w:top w:val="nil"/>
              <w:left w:val="nil"/>
              <w:bottom w:val="nil"/>
              <w:right w:val="nil"/>
            </w:tcBorders>
            <w:shd w:val="clear" w:color="auto" w:fill="auto"/>
            <w:noWrap/>
            <w:vAlign w:val="center"/>
            <w:hideMark/>
          </w:tcPr>
          <w:p w:rsidR="00746D19" w:rsidRDefault="00746D19" w:rsidP="00746D19">
            <w:pPr>
              <w:jc w:val="right"/>
              <w:rPr>
                <w:rFonts w:ascii="Calibri" w:hAnsi="Calibri" w:cs="Arial"/>
                <w:sz w:val="22"/>
                <w:szCs w:val="22"/>
              </w:rPr>
            </w:pP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p>
        </w:tc>
        <w:tc>
          <w:tcPr>
            <w:tcW w:w="976" w:type="dxa"/>
            <w:tcBorders>
              <w:top w:val="nil"/>
              <w:left w:val="nil"/>
              <w:bottom w:val="nil"/>
              <w:right w:val="nil"/>
            </w:tcBorders>
            <w:shd w:val="clear" w:color="auto" w:fill="auto"/>
            <w:vAlign w:val="center"/>
          </w:tcPr>
          <w:p w:rsidR="00746D19" w:rsidRDefault="00746D19" w:rsidP="00746D19">
            <w:pPr>
              <w:jc w:val="right"/>
              <w:rPr>
                <w:rFonts w:ascii="Calibri" w:hAnsi="Calibri" w:cs="Arial"/>
                <w:sz w:val="22"/>
                <w:szCs w:val="22"/>
              </w:rPr>
            </w:pPr>
          </w:p>
        </w:tc>
      </w:tr>
      <w:tr w:rsidR="00746D19" w:rsidRPr="006D5F74" w:rsidTr="00746D19">
        <w:trPr>
          <w:trHeight w:hRule="exact" w:val="173"/>
        </w:trPr>
        <w:tc>
          <w:tcPr>
            <w:tcW w:w="4317" w:type="dxa"/>
            <w:tcBorders>
              <w:top w:val="nil"/>
              <w:left w:val="nil"/>
              <w:bottom w:val="nil"/>
              <w:right w:val="nil"/>
            </w:tcBorders>
            <w:shd w:val="clear" w:color="auto" w:fill="auto"/>
            <w:noWrap/>
            <w:vAlign w:val="center"/>
            <w:hideMark/>
          </w:tcPr>
          <w:p w:rsidR="00746D19" w:rsidRPr="006D5F74" w:rsidRDefault="00746D19" w:rsidP="00746D19">
            <w:pPr>
              <w:rPr>
                <w:b/>
                <w:bCs/>
                <w:sz w:val="16"/>
                <w:szCs w:val="16"/>
              </w:rPr>
            </w:pPr>
            <w:r w:rsidRPr="006D5F74">
              <w:rPr>
                <w:b/>
                <w:bCs/>
                <w:sz w:val="16"/>
              </w:rPr>
              <w:t>II. Total Liabilities (D+E)</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896.4</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846.4</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999.6</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981.9</w:t>
            </w:r>
          </w:p>
        </w:tc>
        <w:tc>
          <w:tcPr>
            <w:tcW w:w="952" w:type="dxa"/>
            <w:tcBorders>
              <w:top w:val="nil"/>
              <w:left w:val="nil"/>
              <w:bottom w:val="nil"/>
              <w:right w:val="nil"/>
            </w:tcBorders>
            <w:shd w:val="clear" w:color="auto" w:fill="auto"/>
            <w:vAlign w:val="center"/>
          </w:tcPr>
          <w:p w:rsidR="00746D19" w:rsidRDefault="00746D19" w:rsidP="00746D19">
            <w:pPr>
              <w:jc w:val="right"/>
              <w:rPr>
                <w:b/>
                <w:bCs/>
                <w:sz w:val="14"/>
                <w:szCs w:val="14"/>
              </w:rPr>
            </w:pPr>
            <w:r>
              <w:rPr>
                <w:b/>
                <w:bCs/>
                <w:sz w:val="14"/>
                <w:szCs w:val="14"/>
              </w:rPr>
              <w:t>918.8</w:t>
            </w:r>
          </w:p>
        </w:tc>
        <w:tc>
          <w:tcPr>
            <w:tcW w:w="976" w:type="dxa"/>
            <w:tcBorders>
              <w:top w:val="nil"/>
              <w:left w:val="nil"/>
              <w:bottom w:val="nil"/>
              <w:right w:val="nil"/>
            </w:tcBorders>
            <w:shd w:val="clear" w:color="auto" w:fill="auto"/>
            <w:vAlign w:val="center"/>
          </w:tcPr>
          <w:p w:rsidR="00746D19" w:rsidRDefault="00746D19" w:rsidP="00746D19">
            <w:pPr>
              <w:jc w:val="right"/>
              <w:rPr>
                <w:b/>
                <w:bCs/>
                <w:sz w:val="14"/>
                <w:szCs w:val="14"/>
              </w:rPr>
            </w:pPr>
            <w:r>
              <w:rPr>
                <w:b/>
                <w:bCs/>
                <w:sz w:val="14"/>
                <w:szCs w:val="14"/>
              </w:rPr>
              <w:t>866.8</w:t>
            </w:r>
          </w:p>
        </w:tc>
      </w:tr>
      <w:tr w:rsidR="00746D19" w:rsidRPr="006D5F74" w:rsidTr="00746D19">
        <w:trPr>
          <w:trHeight w:hRule="exact" w:val="173"/>
        </w:trPr>
        <w:tc>
          <w:tcPr>
            <w:tcW w:w="4317" w:type="dxa"/>
            <w:tcBorders>
              <w:top w:val="nil"/>
              <w:left w:val="nil"/>
              <w:bottom w:val="nil"/>
              <w:right w:val="nil"/>
            </w:tcBorders>
            <w:shd w:val="clear" w:color="auto" w:fill="auto"/>
            <w:noWrap/>
            <w:vAlign w:val="center"/>
            <w:hideMark/>
          </w:tcPr>
          <w:p w:rsidR="00746D19" w:rsidRPr="006D5F74" w:rsidRDefault="00746D19" w:rsidP="00746D19">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13.9</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12.0</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6.1</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3.0</w:t>
            </w:r>
          </w:p>
        </w:tc>
        <w:tc>
          <w:tcPr>
            <w:tcW w:w="952" w:type="dxa"/>
            <w:tcBorders>
              <w:top w:val="nil"/>
              <w:left w:val="nil"/>
              <w:bottom w:val="nil"/>
              <w:right w:val="nil"/>
            </w:tcBorders>
            <w:shd w:val="clear" w:color="auto" w:fill="auto"/>
            <w:vAlign w:val="center"/>
          </w:tcPr>
          <w:p w:rsidR="00746D19" w:rsidRDefault="00746D19" w:rsidP="00746D19">
            <w:pPr>
              <w:jc w:val="right"/>
              <w:rPr>
                <w:i/>
                <w:iCs/>
                <w:sz w:val="14"/>
                <w:szCs w:val="14"/>
              </w:rPr>
            </w:pPr>
            <w:r>
              <w:rPr>
                <w:i/>
                <w:iCs/>
                <w:sz w:val="14"/>
                <w:szCs w:val="14"/>
              </w:rPr>
              <w:t>2.5</w:t>
            </w:r>
          </w:p>
        </w:tc>
        <w:tc>
          <w:tcPr>
            <w:tcW w:w="976" w:type="dxa"/>
            <w:tcBorders>
              <w:top w:val="nil"/>
              <w:left w:val="nil"/>
              <w:bottom w:val="nil"/>
              <w:right w:val="nil"/>
            </w:tcBorders>
            <w:shd w:val="clear" w:color="auto" w:fill="auto"/>
            <w:vAlign w:val="center"/>
          </w:tcPr>
          <w:p w:rsidR="00746D19" w:rsidRDefault="00746D19" w:rsidP="00746D19">
            <w:pPr>
              <w:jc w:val="right"/>
              <w:rPr>
                <w:i/>
                <w:iCs/>
                <w:sz w:val="14"/>
                <w:szCs w:val="14"/>
              </w:rPr>
            </w:pPr>
            <w:r>
              <w:rPr>
                <w:i/>
                <w:iCs/>
                <w:sz w:val="14"/>
                <w:szCs w:val="14"/>
              </w:rPr>
              <w:t>2.4</w:t>
            </w:r>
          </w:p>
        </w:tc>
      </w:tr>
      <w:tr w:rsidR="00746D19" w:rsidRPr="006D5F74" w:rsidTr="00746D19">
        <w:trPr>
          <w:trHeight w:hRule="exact" w:val="173"/>
        </w:trPr>
        <w:tc>
          <w:tcPr>
            <w:tcW w:w="4317" w:type="dxa"/>
            <w:tcBorders>
              <w:top w:val="nil"/>
              <w:left w:val="nil"/>
              <w:bottom w:val="nil"/>
              <w:right w:val="nil"/>
            </w:tcBorders>
            <w:shd w:val="clear" w:color="auto" w:fill="auto"/>
            <w:noWrap/>
            <w:vAlign w:val="center"/>
            <w:hideMark/>
          </w:tcPr>
          <w:p w:rsidR="00746D19" w:rsidRPr="006D5F74" w:rsidRDefault="00746D19" w:rsidP="00746D19">
            <w:pPr>
              <w:ind w:firstLineChars="100" w:firstLine="160"/>
              <w:rPr>
                <w:i/>
                <w:iCs/>
                <w:sz w:val="16"/>
                <w:szCs w:val="16"/>
              </w:rPr>
            </w:pPr>
            <w:r w:rsidRPr="006D5F74">
              <w:rPr>
                <w:i/>
                <w:iCs/>
                <w:sz w:val="16"/>
              </w:rPr>
              <w:t>As percent of GDP</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3.0</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2.9</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3.4</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2.9</w:t>
            </w:r>
          </w:p>
        </w:tc>
        <w:tc>
          <w:tcPr>
            <w:tcW w:w="952" w:type="dxa"/>
            <w:tcBorders>
              <w:top w:val="nil"/>
              <w:left w:val="nil"/>
              <w:bottom w:val="nil"/>
              <w:right w:val="nil"/>
            </w:tcBorders>
            <w:shd w:val="clear" w:color="auto" w:fill="auto"/>
            <w:vAlign w:val="center"/>
          </w:tcPr>
          <w:p w:rsidR="00746D19" w:rsidRDefault="00746D19" w:rsidP="00746D19">
            <w:pPr>
              <w:jc w:val="right"/>
              <w:rPr>
                <w:i/>
                <w:iCs/>
                <w:sz w:val="14"/>
                <w:szCs w:val="14"/>
              </w:rPr>
            </w:pPr>
            <w:r>
              <w:rPr>
                <w:i/>
                <w:iCs/>
                <w:sz w:val="14"/>
                <w:szCs w:val="14"/>
              </w:rPr>
              <w:t>2.7</w:t>
            </w:r>
          </w:p>
        </w:tc>
        <w:tc>
          <w:tcPr>
            <w:tcW w:w="976" w:type="dxa"/>
            <w:tcBorders>
              <w:top w:val="nil"/>
              <w:left w:val="nil"/>
              <w:bottom w:val="nil"/>
              <w:right w:val="nil"/>
            </w:tcBorders>
            <w:shd w:val="clear" w:color="auto" w:fill="auto"/>
            <w:vAlign w:val="center"/>
          </w:tcPr>
          <w:p w:rsidR="00746D19" w:rsidRDefault="00746D19" w:rsidP="00746D19">
            <w:pPr>
              <w:jc w:val="right"/>
              <w:rPr>
                <w:i/>
                <w:iCs/>
                <w:sz w:val="14"/>
                <w:szCs w:val="14"/>
              </w:rPr>
            </w:pPr>
            <w:r>
              <w:rPr>
                <w:i/>
                <w:iCs/>
                <w:sz w:val="14"/>
                <w:szCs w:val="14"/>
              </w:rPr>
              <w:t>2.7</w:t>
            </w:r>
          </w:p>
        </w:tc>
      </w:tr>
      <w:tr w:rsidR="00746D19" w:rsidRPr="006D5F74" w:rsidTr="00746D19">
        <w:trPr>
          <w:trHeight w:hRule="exact" w:val="173"/>
        </w:trPr>
        <w:tc>
          <w:tcPr>
            <w:tcW w:w="4317" w:type="dxa"/>
            <w:tcBorders>
              <w:top w:val="nil"/>
              <w:left w:val="nil"/>
              <w:bottom w:val="nil"/>
              <w:right w:val="nil"/>
            </w:tcBorders>
            <w:shd w:val="clear" w:color="auto" w:fill="auto"/>
            <w:noWrap/>
            <w:vAlign w:val="center"/>
            <w:hideMark/>
          </w:tcPr>
          <w:p w:rsidR="00746D19" w:rsidRPr="006D5F74" w:rsidRDefault="00746D19" w:rsidP="00746D19">
            <w:pPr>
              <w:rPr>
                <w:sz w:val="16"/>
                <w:szCs w:val="16"/>
              </w:rPr>
            </w:pPr>
            <w:r w:rsidRPr="006D5F74">
              <w:rPr>
                <w:sz w:val="16"/>
              </w:rPr>
              <w:t>D. External Liabilities*</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379.7</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382.3</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377.1</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376.0</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365.0</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368.1</w:t>
            </w:r>
          </w:p>
        </w:tc>
      </w:tr>
      <w:tr w:rsidR="00746D19" w:rsidRPr="006D5F74" w:rsidTr="00746D19">
        <w:trPr>
          <w:trHeight w:hRule="exact" w:val="173"/>
        </w:trPr>
        <w:tc>
          <w:tcPr>
            <w:tcW w:w="4317" w:type="dxa"/>
            <w:tcBorders>
              <w:top w:val="nil"/>
              <w:left w:val="nil"/>
              <w:bottom w:val="single" w:sz="8" w:space="0" w:color="auto"/>
              <w:right w:val="nil"/>
            </w:tcBorders>
            <w:shd w:val="clear" w:color="auto" w:fill="auto"/>
            <w:noWrap/>
            <w:vAlign w:val="center"/>
            <w:hideMark/>
          </w:tcPr>
          <w:p w:rsidR="00746D19" w:rsidRPr="006D5F74" w:rsidRDefault="00746D19" w:rsidP="00746D19">
            <w:pPr>
              <w:rPr>
                <w:sz w:val="16"/>
                <w:szCs w:val="16"/>
              </w:rPr>
            </w:pPr>
            <w:r w:rsidRPr="006D5F74">
              <w:rPr>
                <w:sz w:val="16"/>
              </w:rPr>
              <w:t>E. Domestic Liabilities**</w:t>
            </w:r>
          </w:p>
        </w:tc>
        <w:tc>
          <w:tcPr>
            <w:tcW w:w="1070" w:type="dxa"/>
            <w:tcBorders>
              <w:top w:val="nil"/>
              <w:left w:val="nil"/>
              <w:bottom w:val="single" w:sz="8" w:space="0" w:color="auto"/>
              <w:right w:val="nil"/>
            </w:tcBorders>
            <w:shd w:val="clear" w:color="auto" w:fill="auto"/>
            <w:noWrap/>
            <w:vAlign w:val="center"/>
            <w:hideMark/>
          </w:tcPr>
          <w:p w:rsidR="00746D19" w:rsidRDefault="00746D19" w:rsidP="00746D19">
            <w:pPr>
              <w:jc w:val="right"/>
              <w:rPr>
                <w:sz w:val="14"/>
                <w:szCs w:val="14"/>
              </w:rPr>
            </w:pPr>
            <w:r>
              <w:rPr>
                <w:sz w:val="14"/>
                <w:szCs w:val="14"/>
              </w:rPr>
              <w:t>516.6</w:t>
            </w:r>
          </w:p>
        </w:tc>
        <w:tc>
          <w:tcPr>
            <w:tcW w:w="1022" w:type="dxa"/>
            <w:tcBorders>
              <w:top w:val="nil"/>
              <w:left w:val="nil"/>
              <w:bottom w:val="single" w:sz="8" w:space="0" w:color="auto"/>
              <w:right w:val="nil"/>
            </w:tcBorders>
            <w:shd w:val="clear" w:color="auto" w:fill="auto"/>
            <w:noWrap/>
            <w:vAlign w:val="center"/>
            <w:hideMark/>
          </w:tcPr>
          <w:p w:rsidR="00746D19" w:rsidRDefault="00746D19" w:rsidP="00746D19">
            <w:pPr>
              <w:jc w:val="right"/>
              <w:rPr>
                <w:sz w:val="14"/>
                <w:szCs w:val="14"/>
              </w:rPr>
            </w:pPr>
            <w:r>
              <w:rPr>
                <w:sz w:val="14"/>
                <w:szCs w:val="14"/>
              </w:rPr>
              <w:t>464.2</w:t>
            </w:r>
          </w:p>
        </w:tc>
        <w:tc>
          <w:tcPr>
            <w:tcW w:w="913" w:type="dxa"/>
            <w:tcBorders>
              <w:top w:val="nil"/>
              <w:left w:val="nil"/>
              <w:bottom w:val="single" w:sz="8" w:space="0" w:color="auto"/>
              <w:right w:val="nil"/>
            </w:tcBorders>
            <w:shd w:val="clear" w:color="auto" w:fill="auto"/>
            <w:noWrap/>
            <w:vAlign w:val="center"/>
            <w:hideMark/>
          </w:tcPr>
          <w:p w:rsidR="00746D19" w:rsidRDefault="00746D19" w:rsidP="00746D19">
            <w:pPr>
              <w:jc w:val="right"/>
              <w:rPr>
                <w:sz w:val="14"/>
                <w:szCs w:val="14"/>
              </w:rPr>
            </w:pPr>
            <w:r>
              <w:rPr>
                <w:sz w:val="14"/>
                <w:szCs w:val="14"/>
              </w:rPr>
              <w:t>622.4</w:t>
            </w:r>
          </w:p>
        </w:tc>
        <w:tc>
          <w:tcPr>
            <w:tcW w:w="958" w:type="dxa"/>
            <w:tcBorders>
              <w:top w:val="nil"/>
              <w:left w:val="nil"/>
              <w:bottom w:val="single" w:sz="8" w:space="0" w:color="auto"/>
              <w:right w:val="nil"/>
            </w:tcBorders>
            <w:shd w:val="clear" w:color="auto" w:fill="auto"/>
            <w:noWrap/>
            <w:vAlign w:val="center"/>
            <w:hideMark/>
          </w:tcPr>
          <w:p w:rsidR="00746D19" w:rsidRDefault="00746D19" w:rsidP="00746D19">
            <w:pPr>
              <w:jc w:val="right"/>
              <w:rPr>
                <w:sz w:val="14"/>
                <w:szCs w:val="14"/>
              </w:rPr>
            </w:pPr>
            <w:r>
              <w:rPr>
                <w:sz w:val="14"/>
                <w:szCs w:val="14"/>
              </w:rPr>
              <w:t>605.9</w:t>
            </w:r>
          </w:p>
        </w:tc>
        <w:tc>
          <w:tcPr>
            <w:tcW w:w="952" w:type="dxa"/>
            <w:tcBorders>
              <w:top w:val="nil"/>
              <w:left w:val="nil"/>
              <w:bottom w:val="single" w:sz="8" w:space="0" w:color="auto"/>
              <w:right w:val="nil"/>
            </w:tcBorders>
            <w:shd w:val="clear" w:color="auto" w:fill="auto"/>
            <w:vAlign w:val="center"/>
          </w:tcPr>
          <w:p w:rsidR="00746D19" w:rsidRDefault="00746D19" w:rsidP="00746D19">
            <w:pPr>
              <w:jc w:val="right"/>
              <w:rPr>
                <w:sz w:val="14"/>
                <w:szCs w:val="14"/>
              </w:rPr>
            </w:pPr>
            <w:r>
              <w:rPr>
                <w:sz w:val="14"/>
                <w:szCs w:val="14"/>
              </w:rPr>
              <w:t>553.8</w:t>
            </w:r>
          </w:p>
        </w:tc>
        <w:tc>
          <w:tcPr>
            <w:tcW w:w="976" w:type="dxa"/>
            <w:tcBorders>
              <w:top w:val="nil"/>
              <w:left w:val="nil"/>
              <w:bottom w:val="single" w:sz="8" w:space="0" w:color="auto"/>
              <w:right w:val="nil"/>
            </w:tcBorders>
            <w:shd w:val="clear" w:color="auto" w:fill="auto"/>
            <w:vAlign w:val="center"/>
          </w:tcPr>
          <w:p w:rsidR="00746D19" w:rsidRDefault="00746D19" w:rsidP="00746D19">
            <w:pPr>
              <w:jc w:val="right"/>
              <w:rPr>
                <w:sz w:val="14"/>
                <w:szCs w:val="14"/>
              </w:rPr>
            </w:pPr>
            <w:r>
              <w:rPr>
                <w:sz w:val="14"/>
                <w:szCs w:val="14"/>
              </w:rPr>
              <w:t>498.7</w:t>
            </w:r>
          </w:p>
        </w:tc>
      </w:tr>
      <w:tr w:rsidR="00746D19" w:rsidRPr="006D5F74" w:rsidTr="00746D19">
        <w:trPr>
          <w:trHeight w:hRule="exact" w:val="191"/>
        </w:trPr>
        <w:tc>
          <w:tcPr>
            <w:tcW w:w="4317" w:type="dxa"/>
            <w:vMerge w:val="restart"/>
            <w:tcBorders>
              <w:top w:val="single" w:sz="8" w:space="0" w:color="auto"/>
              <w:left w:val="nil"/>
              <w:right w:val="nil"/>
            </w:tcBorders>
            <w:shd w:val="clear" w:color="auto" w:fill="auto"/>
            <w:noWrap/>
            <w:vAlign w:val="center"/>
            <w:hideMark/>
          </w:tcPr>
          <w:p w:rsidR="00746D19" w:rsidRPr="006D5F74" w:rsidRDefault="00746D19" w:rsidP="00746D19">
            <w:pPr>
              <w:ind w:firstLineChars="100" w:firstLine="161"/>
              <w:rPr>
                <w:b/>
                <w:bCs/>
                <w:sz w:val="16"/>
              </w:rPr>
            </w:pPr>
            <w:r w:rsidRPr="006D5F74">
              <w:rPr>
                <w:b/>
                <w:bCs/>
                <w:sz w:val="16"/>
              </w:rPr>
              <w:t xml:space="preserve">GDP (mp) </w:t>
            </w:r>
            <w:r w:rsidRPr="006D5F74">
              <w:rPr>
                <w:b/>
                <w:bCs/>
                <w:sz w:val="16"/>
                <w:vertAlign w:val="superscript"/>
              </w:rPr>
              <w:t>#</w:t>
            </w:r>
          </w:p>
        </w:tc>
        <w:tc>
          <w:tcPr>
            <w:tcW w:w="1070" w:type="dxa"/>
            <w:tcBorders>
              <w:top w:val="single" w:sz="4" w:space="0" w:color="auto"/>
              <w:left w:val="nil"/>
              <w:right w:val="nil"/>
            </w:tcBorders>
            <w:shd w:val="clear" w:color="auto" w:fill="auto"/>
            <w:noWrap/>
            <w:vAlign w:val="center"/>
            <w:hideMark/>
          </w:tcPr>
          <w:p w:rsidR="00746D19" w:rsidRPr="006D5F74" w:rsidRDefault="00746D19" w:rsidP="00746D19">
            <w:pPr>
              <w:jc w:val="right"/>
              <w:rPr>
                <w:b/>
                <w:bCs/>
                <w:sz w:val="14"/>
                <w:szCs w:val="14"/>
              </w:rPr>
            </w:pPr>
            <w:r w:rsidRPr="006D5F74">
              <w:rPr>
                <w:b/>
                <w:bCs/>
                <w:sz w:val="14"/>
                <w:szCs w:val="14"/>
              </w:rPr>
              <w:t>FY16</w:t>
            </w:r>
            <w:r>
              <w:rPr>
                <w:b/>
                <w:bCs/>
                <w:sz w:val="14"/>
                <w:szCs w:val="14"/>
                <w:vertAlign w:val="superscript"/>
              </w:rPr>
              <w:t>R</w:t>
            </w:r>
          </w:p>
        </w:tc>
        <w:tc>
          <w:tcPr>
            <w:tcW w:w="1022" w:type="dxa"/>
            <w:tcBorders>
              <w:top w:val="single" w:sz="4" w:space="0" w:color="auto"/>
              <w:left w:val="nil"/>
              <w:right w:val="nil"/>
            </w:tcBorders>
            <w:shd w:val="clear" w:color="auto" w:fill="auto"/>
            <w:vAlign w:val="center"/>
          </w:tcPr>
          <w:p w:rsidR="00746D19" w:rsidRPr="006D5F74" w:rsidRDefault="00746D19" w:rsidP="00746D19">
            <w:pPr>
              <w:jc w:val="right"/>
              <w:rPr>
                <w:b/>
                <w:bCs/>
                <w:sz w:val="14"/>
                <w:szCs w:val="14"/>
              </w:rPr>
            </w:pPr>
            <w:r w:rsidRPr="006D5F74">
              <w:rPr>
                <w:b/>
                <w:bCs/>
                <w:sz w:val="14"/>
                <w:szCs w:val="14"/>
              </w:rPr>
              <w:t>FY16</w:t>
            </w:r>
            <w:r>
              <w:rPr>
                <w:b/>
                <w:bCs/>
                <w:sz w:val="14"/>
                <w:szCs w:val="14"/>
                <w:vertAlign w:val="superscript"/>
              </w:rPr>
              <w:t>R</w:t>
            </w:r>
          </w:p>
        </w:tc>
        <w:tc>
          <w:tcPr>
            <w:tcW w:w="913" w:type="dxa"/>
            <w:tcBorders>
              <w:top w:val="single" w:sz="4" w:space="0" w:color="auto"/>
              <w:left w:val="nil"/>
              <w:right w:val="nil"/>
            </w:tcBorders>
            <w:shd w:val="clear" w:color="auto" w:fill="auto"/>
            <w:vAlign w:val="center"/>
          </w:tcPr>
          <w:p w:rsidR="00746D19" w:rsidRPr="006D5F74" w:rsidRDefault="00746D19" w:rsidP="00746D19">
            <w:pPr>
              <w:jc w:val="right"/>
              <w:rPr>
                <w:b/>
                <w:bCs/>
                <w:sz w:val="14"/>
                <w:szCs w:val="14"/>
              </w:rPr>
            </w:pPr>
            <w:r w:rsidRPr="006D5F74">
              <w:rPr>
                <w:b/>
                <w:bCs/>
                <w:sz w:val="14"/>
                <w:szCs w:val="14"/>
              </w:rPr>
              <w:t>FY16</w:t>
            </w:r>
            <w:r>
              <w:rPr>
                <w:b/>
                <w:bCs/>
                <w:sz w:val="14"/>
                <w:szCs w:val="14"/>
                <w:vertAlign w:val="superscript"/>
              </w:rPr>
              <w:t>R</w:t>
            </w:r>
          </w:p>
        </w:tc>
        <w:tc>
          <w:tcPr>
            <w:tcW w:w="958" w:type="dxa"/>
            <w:tcBorders>
              <w:top w:val="single" w:sz="4" w:space="0" w:color="auto"/>
              <w:left w:val="nil"/>
              <w:right w:val="nil"/>
            </w:tcBorders>
            <w:shd w:val="clear" w:color="auto" w:fill="auto"/>
            <w:vAlign w:val="center"/>
          </w:tcPr>
          <w:p w:rsidR="00746D19" w:rsidRPr="006D5F74" w:rsidRDefault="00746D19" w:rsidP="00746D19">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52" w:type="dxa"/>
            <w:tcBorders>
              <w:top w:val="single" w:sz="4" w:space="0" w:color="auto"/>
              <w:left w:val="nil"/>
              <w:right w:val="nil"/>
            </w:tcBorders>
            <w:shd w:val="clear" w:color="auto" w:fill="auto"/>
            <w:vAlign w:val="center"/>
          </w:tcPr>
          <w:p w:rsidR="00746D19" w:rsidRPr="006D5F74" w:rsidRDefault="00746D19" w:rsidP="00746D19">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76" w:type="dxa"/>
            <w:tcBorders>
              <w:top w:val="single" w:sz="4" w:space="0" w:color="auto"/>
              <w:left w:val="nil"/>
              <w:right w:val="nil"/>
            </w:tcBorders>
            <w:shd w:val="clear" w:color="auto" w:fill="auto"/>
            <w:vAlign w:val="center"/>
          </w:tcPr>
          <w:p w:rsidR="00746D19" w:rsidRPr="006D5F74" w:rsidRDefault="00746D19" w:rsidP="00746D19">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r>
      <w:tr w:rsidR="00746D19" w:rsidRPr="006D5F74" w:rsidTr="00746D19">
        <w:trPr>
          <w:trHeight w:hRule="exact" w:val="162"/>
        </w:trPr>
        <w:tc>
          <w:tcPr>
            <w:tcW w:w="4317" w:type="dxa"/>
            <w:vMerge/>
            <w:tcBorders>
              <w:left w:val="nil"/>
              <w:bottom w:val="single" w:sz="8" w:space="0" w:color="auto"/>
              <w:right w:val="nil"/>
            </w:tcBorders>
            <w:shd w:val="clear" w:color="auto" w:fill="auto"/>
            <w:noWrap/>
            <w:vAlign w:val="bottom"/>
            <w:hideMark/>
          </w:tcPr>
          <w:p w:rsidR="00746D19" w:rsidRPr="006D5F74" w:rsidRDefault="00746D19" w:rsidP="00746D19">
            <w:pPr>
              <w:rPr>
                <w:sz w:val="16"/>
                <w:szCs w:val="16"/>
              </w:rPr>
            </w:pPr>
          </w:p>
        </w:tc>
        <w:tc>
          <w:tcPr>
            <w:tcW w:w="1070" w:type="dxa"/>
            <w:tcBorders>
              <w:left w:val="nil"/>
              <w:bottom w:val="single" w:sz="8" w:space="0" w:color="auto"/>
              <w:right w:val="nil"/>
            </w:tcBorders>
            <w:shd w:val="clear" w:color="auto" w:fill="auto"/>
            <w:noWrap/>
            <w:vAlign w:val="center"/>
            <w:hideMark/>
          </w:tcPr>
          <w:p w:rsidR="00746D19" w:rsidRDefault="00746D19" w:rsidP="00746D19">
            <w:pPr>
              <w:jc w:val="right"/>
              <w:rPr>
                <w:sz w:val="14"/>
                <w:szCs w:val="14"/>
              </w:rPr>
            </w:pPr>
            <w:r>
              <w:rPr>
                <w:sz w:val="14"/>
                <w:szCs w:val="14"/>
              </w:rPr>
              <w:t>29,102.6</w:t>
            </w:r>
          </w:p>
        </w:tc>
        <w:tc>
          <w:tcPr>
            <w:tcW w:w="1022" w:type="dxa"/>
            <w:tcBorders>
              <w:left w:val="nil"/>
              <w:bottom w:val="single" w:sz="8" w:space="0" w:color="auto"/>
              <w:right w:val="nil"/>
            </w:tcBorders>
            <w:shd w:val="clear" w:color="auto" w:fill="auto"/>
            <w:vAlign w:val="center"/>
          </w:tcPr>
          <w:p w:rsidR="00746D19" w:rsidRDefault="00746D19" w:rsidP="00746D19">
            <w:pPr>
              <w:jc w:val="right"/>
              <w:rPr>
                <w:sz w:val="14"/>
                <w:szCs w:val="14"/>
              </w:rPr>
            </w:pPr>
            <w:r>
              <w:rPr>
                <w:sz w:val="14"/>
                <w:szCs w:val="14"/>
              </w:rPr>
              <w:t>29,102.6</w:t>
            </w:r>
          </w:p>
        </w:tc>
        <w:tc>
          <w:tcPr>
            <w:tcW w:w="913" w:type="dxa"/>
            <w:tcBorders>
              <w:left w:val="nil"/>
              <w:bottom w:val="single" w:sz="8" w:space="0" w:color="auto"/>
              <w:right w:val="nil"/>
            </w:tcBorders>
            <w:shd w:val="clear" w:color="auto" w:fill="auto"/>
            <w:vAlign w:val="center"/>
          </w:tcPr>
          <w:p w:rsidR="00746D19" w:rsidRDefault="00746D19" w:rsidP="00746D19">
            <w:pPr>
              <w:jc w:val="right"/>
              <w:rPr>
                <w:sz w:val="14"/>
                <w:szCs w:val="14"/>
              </w:rPr>
            </w:pPr>
            <w:r>
              <w:rPr>
                <w:sz w:val="14"/>
                <w:szCs w:val="14"/>
              </w:rPr>
              <w:t>29,102.6</w:t>
            </w:r>
          </w:p>
        </w:tc>
        <w:tc>
          <w:tcPr>
            <w:tcW w:w="958" w:type="dxa"/>
            <w:tcBorders>
              <w:left w:val="nil"/>
              <w:bottom w:val="single" w:sz="8" w:space="0" w:color="auto"/>
              <w:right w:val="nil"/>
            </w:tcBorders>
            <w:shd w:val="clear" w:color="auto" w:fill="auto"/>
            <w:vAlign w:val="center"/>
          </w:tcPr>
          <w:p w:rsidR="00746D19" w:rsidRDefault="00746D19" w:rsidP="00746D19">
            <w:pPr>
              <w:jc w:val="right"/>
              <w:rPr>
                <w:sz w:val="14"/>
                <w:szCs w:val="14"/>
              </w:rPr>
            </w:pPr>
            <w:r>
              <w:rPr>
                <w:sz w:val="14"/>
                <w:szCs w:val="14"/>
              </w:rPr>
              <w:t>31,862.2</w:t>
            </w:r>
          </w:p>
        </w:tc>
        <w:tc>
          <w:tcPr>
            <w:tcW w:w="952" w:type="dxa"/>
            <w:tcBorders>
              <w:left w:val="nil"/>
              <w:bottom w:val="single" w:sz="8" w:space="0" w:color="auto"/>
              <w:right w:val="nil"/>
            </w:tcBorders>
            <w:shd w:val="clear" w:color="auto" w:fill="auto"/>
            <w:vAlign w:val="center"/>
          </w:tcPr>
          <w:p w:rsidR="00746D19" w:rsidRDefault="00746D19" w:rsidP="00746D19">
            <w:pPr>
              <w:jc w:val="right"/>
              <w:rPr>
                <w:sz w:val="14"/>
                <w:szCs w:val="14"/>
              </w:rPr>
            </w:pPr>
            <w:r>
              <w:rPr>
                <w:sz w:val="14"/>
                <w:szCs w:val="14"/>
              </w:rPr>
              <w:t>31,862.2</w:t>
            </w:r>
          </w:p>
        </w:tc>
        <w:tc>
          <w:tcPr>
            <w:tcW w:w="976" w:type="dxa"/>
            <w:tcBorders>
              <w:left w:val="nil"/>
              <w:bottom w:val="single" w:sz="8" w:space="0" w:color="auto"/>
              <w:right w:val="nil"/>
            </w:tcBorders>
            <w:shd w:val="clear" w:color="auto" w:fill="auto"/>
            <w:vAlign w:val="center"/>
          </w:tcPr>
          <w:p w:rsidR="00746D19" w:rsidRDefault="00746D19" w:rsidP="00746D19">
            <w:pPr>
              <w:jc w:val="right"/>
              <w:rPr>
                <w:sz w:val="14"/>
                <w:szCs w:val="14"/>
              </w:rPr>
            </w:pPr>
            <w:r>
              <w:rPr>
                <w:sz w:val="14"/>
                <w:szCs w:val="14"/>
              </w:rPr>
              <w:t>31,862.2</w:t>
            </w:r>
          </w:p>
        </w:tc>
      </w:tr>
      <w:tr w:rsidR="00746D19" w:rsidRPr="006D5F74" w:rsidTr="00746D19">
        <w:trPr>
          <w:trHeight w:hRule="exact" w:val="227"/>
        </w:trPr>
        <w:tc>
          <w:tcPr>
            <w:tcW w:w="4317" w:type="dxa"/>
            <w:tcBorders>
              <w:top w:val="single" w:sz="8" w:space="0" w:color="auto"/>
              <w:left w:val="nil"/>
              <w:bottom w:val="single" w:sz="8" w:space="0" w:color="auto"/>
              <w:right w:val="nil"/>
            </w:tcBorders>
            <w:shd w:val="clear" w:color="auto" w:fill="auto"/>
            <w:noWrap/>
            <w:vAlign w:val="bottom"/>
            <w:hideMark/>
          </w:tcPr>
          <w:p w:rsidR="00746D19" w:rsidRPr="006D5F74" w:rsidRDefault="00746D19" w:rsidP="00746D19">
            <w:pPr>
              <w:rPr>
                <w:sz w:val="16"/>
                <w:szCs w:val="16"/>
              </w:rPr>
            </w:pPr>
          </w:p>
        </w:tc>
        <w:tc>
          <w:tcPr>
            <w:tcW w:w="5891" w:type="dxa"/>
            <w:gridSpan w:val="6"/>
            <w:tcBorders>
              <w:top w:val="nil"/>
              <w:left w:val="nil"/>
              <w:bottom w:val="single" w:sz="8" w:space="0" w:color="auto"/>
              <w:right w:val="nil"/>
            </w:tcBorders>
            <w:shd w:val="clear" w:color="auto" w:fill="auto"/>
            <w:noWrap/>
            <w:vAlign w:val="center"/>
            <w:hideMark/>
          </w:tcPr>
          <w:p w:rsidR="00746D19" w:rsidRPr="006D5F74" w:rsidRDefault="00746D19" w:rsidP="00746D19">
            <w:pPr>
              <w:jc w:val="center"/>
              <w:rPr>
                <w:b/>
                <w:sz w:val="16"/>
                <w:szCs w:val="14"/>
              </w:rPr>
            </w:pPr>
            <w:r w:rsidRPr="006D5F74">
              <w:rPr>
                <w:b/>
                <w:sz w:val="16"/>
                <w:szCs w:val="14"/>
              </w:rPr>
              <w:t>Servicing During  the Period</w:t>
            </w:r>
          </w:p>
          <w:p w:rsidR="00746D19" w:rsidRPr="006D5F74" w:rsidRDefault="00746D19" w:rsidP="00746D19">
            <w:pPr>
              <w:jc w:val="center"/>
              <w:rPr>
                <w:b/>
                <w:sz w:val="16"/>
                <w:szCs w:val="14"/>
              </w:rPr>
            </w:pPr>
          </w:p>
          <w:p w:rsidR="00746D19" w:rsidRPr="006D5F74" w:rsidRDefault="00746D19" w:rsidP="00746D19">
            <w:pPr>
              <w:jc w:val="center"/>
              <w:rPr>
                <w:b/>
                <w:sz w:val="16"/>
                <w:szCs w:val="14"/>
              </w:rPr>
            </w:pPr>
          </w:p>
          <w:p w:rsidR="00746D19" w:rsidRPr="006D5F74" w:rsidRDefault="00746D19" w:rsidP="00746D19">
            <w:pPr>
              <w:jc w:val="center"/>
              <w:rPr>
                <w:b/>
                <w:sz w:val="16"/>
                <w:szCs w:val="14"/>
              </w:rPr>
            </w:pPr>
          </w:p>
          <w:p w:rsidR="00746D19" w:rsidRPr="006D5F74" w:rsidRDefault="00746D19" w:rsidP="00746D19">
            <w:pPr>
              <w:jc w:val="center"/>
              <w:rPr>
                <w:b/>
                <w:sz w:val="16"/>
                <w:szCs w:val="14"/>
              </w:rPr>
            </w:pPr>
          </w:p>
          <w:p w:rsidR="00746D19" w:rsidRPr="006D5F74" w:rsidRDefault="00746D19" w:rsidP="00746D19">
            <w:pPr>
              <w:jc w:val="center"/>
              <w:rPr>
                <w:b/>
                <w:sz w:val="16"/>
                <w:szCs w:val="14"/>
              </w:rPr>
            </w:pPr>
          </w:p>
        </w:tc>
      </w:tr>
      <w:tr w:rsidR="00746D19" w:rsidRPr="006D5F74" w:rsidTr="00746D19">
        <w:trPr>
          <w:trHeight w:hRule="exact" w:val="182"/>
        </w:trPr>
        <w:tc>
          <w:tcPr>
            <w:tcW w:w="4317" w:type="dxa"/>
            <w:tcBorders>
              <w:top w:val="single" w:sz="8" w:space="0" w:color="auto"/>
              <w:left w:val="nil"/>
              <w:right w:val="single" w:sz="4" w:space="0" w:color="auto"/>
            </w:tcBorders>
            <w:shd w:val="clear" w:color="auto" w:fill="auto"/>
            <w:noWrap/>
            <w:vAlign w:val="bottom"/>
            <w:hideMark/>
          </w:tcPr>
          <w:p w:rsidR="00746D19" w:rsidRPr="006D5F74" w:rsidRDefault="00746D19" w:rsidP="00746D19">
            <w:pPr>
              <w:rPr>
                <w:sz w:val="16"/>
                <w:szCs w:val="16"/>
              </w:rPr>
            </w:pPr>
          </w:p>
        </w:tc>
        <w:tc>
          <w:tcPr>
            <w:tcW w:w="1070"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746D19" w:rsidRPr="006D5F74" w:rsidRDefault="00746D19" w:rsidP="00746D19">
            <w:pPr>
              <w:jc w:val="center"/>
              <w:rPr>
                <w:b/>
                <w:sz w:val="16"/>
                <w:szCs w:val="16"/>
              </w:rPr>
            </w:pPr>
            <w:r w:rsidRPr="006D5F74">
              <w:rPr>
                <w:b/>
                <w:sz w:val="16"/>
                <w:szCs w:val="16"/>
              </w:rPr>
              <w:t>FY-1</w:t>
            </w:r>
            <w:r>
              <w:rPr>
                <w:b/>
                <w:sz w:val="16"/>
                <w:szCs w:val="16"/>
              </w:rPr>
              <w:t>6</w:t>
            </w:r>
          </w:p>
        </w:tc>
        <w:tc>
          <w:tcPr>
            <w:tcW w:w="1935" w:type="dxa"/>
            <w:gridSpan w:val="2"/>
            <w:tcBorders>
              <w:top w:val="nil"/>
              <w:left w:val="single" w:sz="4" w:space="0" w:color="auto"/>
              <w:bottom w:val="single" w:sz="4" w:space="0" w:color="auto"/>
            </w:tcBorders>
            <w:shd w:val="clear" w:color="auto" w:fill="auto"/>
            <w:vAlign w:val="center"/>
          </w:tcPr>
          <w:p w:rsidR="00746D19" w:rsidRPr="006D5F74" w:rsidRDefault="00746D19" w:rsidP="00746D19">
            <w:pPr>
              <w:jc w:val="center"/>
              <w:rPr>
                <w:b/>
                <w:sz w:val="14"/>
                <w:szCs w:val="14"/>
              </w:rPr>
            </w:pPr>
            <w:r>
              <w:rPr>
                <w:b/>
                <w:sz w:val="14"/>
                <w:szCs w:val="14"/>
              </w:rPr>
              <w:t>FY-16</w:t>
            </w:r>
            <w:r w:rsidRPr="006D5F74">
              <w:rPr>
                <w:b/>
                <w:sz w:val="14"/>
                <w:szCs w:val="14"/>
              </w:rPr>
              <w:t xml:space="preserve"> </w:t>
            </w:r>
          </w:p>
        </w:tc>
        <w:tc>
          <w:tcPr>
            <w:tcW w:w="2886" w:type="dxa"/>
            <w:gridSpan w:val="3"/>
            <w:tcBorders>
              <w:top w:val="nil"/>
              <w:left w:val="single" w:sz="4" w:space="0" w:color="auto"/>
              <w:bottom w:val="single" w:sz="4" w:space="0" w:color="auto"/>
            </w:tcBorders>
            <w:shd w:val="clear" w:color="auto" w:fill="auto"/>
            <w:vAlign w:val="center"/>
          </w:tcPr>
          <w:p w:rsidR="00746D19" w:rsidRPr="006D5F74" w:rsidRDefault="00746D19" w:rsidP="00746D19">
            <w:pPr>
              <w:jc w:val="center"/>
              <w:rPr>
                <w:b/>
                <w:sz w:val="14"/>
                <w:szCs w:val="14"/>
              </w:rPr>
            </w:pPr>
            <w:r w:rsidRPr="006D5F74">
              <w:rPr>
                <w:b/>
                <w:sz w:val="14"/>
                <w:szCs w:val="14"/>
              </w:rPr>
              <w:t>FY-1</w:t>
            </w:r>
            <w:r>
              <w:rPr>
                <w:b/>
                <w:sz w:val="14"/>
                <w:szCs w:val="14"/>
              </w:rPr>
              <w:t>7</w:t>
            </w:r>
            <w:r w:rsidRPr="006D5F74">
              <w:rPr>
                <w:b/>
                <w:sz w:val="14"/>
                <w:szCs w:val="14"/>
              </w:rPr>
              <w:t xml:space="preserve"> </w:t>
            </w:r>
            <w:r w:rsidRPr="006D5F74">
              <w:rPr>
                <w:b/>
                <w:sz w:val="14"/>
                <w:szCs w:val="14"/>
                <w:vertAlign w:val="superscript"/>
              </w:rPr>
              <w:t>P</w:t>
            </w:r>
          </w:p>
        </w:tc>
      </w:tr>
      <w:tr w:rsidR="00746D19" w:rsidRPr="006D5F74" w:rsidTr="00746D19">
        <w:trPr>
          <w:trHeight w:hRule="exact" w:val="245"/>
        </w:trPr>
        <w:tc>
          <w:tcPr>
            <w:tcW w:w="4317" w:type="dxa"/>
            <w:tcBorders>
              <w:top w:val="nil"/>
              <w:left w:val="nil"/>
              <w:bottom w:val="single" w:sz="8" w:space="0" w:color="auto"/>
              <w:right w:val="single" w:sz="4" w:space="0" w:color="auto"/>
            </w:tcBorders>
            <w:shd w:val="clear" w:color="auto" w:fill="auto"/>
            <w:noWrap/>
            <w:vAlign w:val="bottom"/>
            <w:hideMark/>
          </w:tcPr>
          <w:p w:rsidR="00746D19" w:rsidRPr="006D5F74" w:rsidRDefault="00746D19" w:rsidP="00746D19">
            <w:pPr>
              <w:rPr>
                <w:rFonts w:ascii="Calibri" w:hAnsi="Calibri"/>
                <w:sz w:val="22"/>
                <w:szCs w:val="22"/>
              </w:rPr>
            </w:pPr>
          </w:p>
        </w:tc>
        <w:tc>
          <w:tcPr>
            <w:tcW w:w="1070" w:type="dxa"/>
            <w:vMerge/>
            <w:tcBorders>
              <w:left w:val="single" w:sz="4" w:space="0" w:color="auto"/>
              <w:bottom w:val="single" w:sz="8" w:space="0" w:color="auto"/>
              <w:right w:val="single" w:sz="4" w:space="0" w:color="auto"/>
            </w:tcBorders>
            <w:shd w:val="clear" w:color="auto" w:fill="auto"/>
            <w:noWrap/>
            <w:vAlign w:val="center"/>
            <w:hideMark/>
          </w:tcPr>
          <w:p w:rsidR="00746D19" w:rsidRPr="006D5F74" w:rsidRDefault="00746D19" w:rsidP="00746D19">
            <w:pPr>
              <w:jc w:val="right"/>
              <w:rPr>
                <w:b/>
                <w:bCs/>
                <w:sz w:val="16"/>
                <w:szCs w:val="16"/>
              </w:rPr>
            </w:pPr>
          </w:p>
        </w:tc>
        <w:tc>
          <w:tcPr>
            <w:tcW w:w="1022" w:type="dxa"/>
            <w:tcBorders>
              <w:left w:val="single" w:sz="4" w:space="0" w:color="auto"/>
              <w:bottom w:val="single" w:sz="8" w:space="0" w:color="auto"/>
            </w:tcBorders>
            <w:shd w:val="clear" w:color="auto" w:fill="auto"/>
            <w:noWrap/>
            <w:vAlign w:val="center"/>
            <w:hideMark/>
          </w:tcPr>
          <w:p w:rsidR="00746D19" w:rsidRPr="006D5F74" w:rsidRDefault="00746D19" w:rsidP="00746D19">
            <w:pPr>
              <w:jc w:val="right"/>
              <w:rPr>
                <w:b/>
                <w:bCs/>
                <w:sz w:val="16"/>
                <w:szCs w:val="16"/>
              </w:rPr>
            </w:pPr>
            <w:r w:rsidRPr="006D5F74">
              <w:rPr>
                <w:b/>
                <w:bCs/>
                <w:sz w:val="16"/>
                <w:szCs w:val="16"/>
              </w:rPr>
              <w:t>Jan-Mar</w:t>
            </w:r>
            <w:r>
              <w:rPr>
                <w:b/>
                <w:bCs/>
                <w:sz w:val="16"/>
                <w:szCs w:val="16"/>
              </w:rPr>
              <w:t xml:space="preserve"> </w:t>
            </w:r>
            <w:r w:rsidRPr="00A7050C">
              <w:rPr>
                <w:b/>
                <w:bCs/>
                <w:sz w:val="16"/>
                <w:szCs w:val="16"/>
                <w:vertAlign w:val="superscript"/>
              </w:rPr>
              <w:t>R</w:t>
            </w:r>
          </w:p>
        </w:tc>
        <w:tc>
          <w:tcPr>
            <w:tcW w:w="913" w:type="dxa"/>
            <w:tcBorders>
              <w:top w:val="nil"/>
              <w:bottom w:val="single" w:sz="8" w:space="0" w:color="auto"/>
              <w:right w:val="single" w:sz="4" w:space="0" w:color="auto"/>
            </w:tcBorders>
            <w:shd w:val="clear" w:color="auto" w:fill="auto"/>
            <w:noWrap/>
            <w:vAlign w:val="center"/>
            <w:hideMark/>
          </w:tcPr>
          <w:p w:rsidR="00746D19" w:rsidRPr="006D5F74" w:rsidRDefault="00746D19" w:rsidP="00746D19">
            <w:pPr>
              <w:jc w:val="right"/>
              <w:rPr>
                <w:b/>
                <w:bCs/>
                <w:sz w:val="16"/>
                <w:szCs w:val="16"/>
              </w:rPr>
            </w:pPr>
            <w:r w:rsidRPr="006D5F74">
              <w:rPr>
                <w:b/>
                <w:bCs/>
                <w:sz w:val="16"/>
                <w:szCs w:val="16"/>
              </w:rPr>
              <w:t>Apr-Jun</w:t>
            </w:r>
          </w:p>
        </w:tc>
        <w:tc>
          <w:tcPr>
            <w:tcW w:w="958" w:type="dxa"/>
            <w:tcBorders>
              <w:top w:val="single" w:sz="4" w:space="0" w:color="auto"/>
              <w:left w:val="single" w:sz="4" w:space="0" w:color="auto"/>
              <w:bottom w:val="single" w:sz="8" w:space="0" w:color="auto"/>
            </w:tcBorders>
            <w:shd w:val="clear" w:color="auto" w:fill="auto"/>
            <w:noWrap/>
            <w:vAlign w:val="center"/>
            <w:hideMark/>
          </w:tcPr>
          <w:p w:rsidR="00746D19" w:rsidRPr="006D5F74" w:rsidRDefault="00746D19" w:rsidP="00746D19">
            <w:pPr>
              <w:jc w:val="right"/>
              <w:rPr>
                <w:b/>
                <w:bCs/>
                <w:sz w:val="16"/>
                <w:szCs w:val="16"/>
              </w:rPr>
            </w:pPr>
            <w:r w:rsidRPr="006D5F74">
              <w:rPr>
                <w:b/>
                <w:bCs/>
                <w:sz w:val="16"/>
                <w:szCs w:val="16"/>
              </w:rPr>
              <w:t>Jul-Sep</w:t>
            </w:r>
          </w:p>
        </w:tc>
        <w:tc>
          <w:tcPr>
            <w:tcW w:w="952" w:type="dxa"/>
            <w:tcBorders>
              <w:top w:val="single" w:sz="4" w:space="0" w:color="auto"/>
              <w:bottom w:val="single" w:sz="8" w:space="0" w:color="auto"/>
            </w:tcBorders>
            <w:shd w:val="clear" w:color="auto" w:fill="auto"/>
            <w:vAlign w:val="center"/>
          </w:tcPr>
          <w:p w:rsidR="00746D19" w:rsidRPr="006D5F74" w:rsidRDefault="00746D19" w:rsidP="00746D19">
            <w:pPr>
              <w:jc w:val="right"/>
              <w:rPr>
                <w:b/>
                <w:bCs/>
                <w:sz w:val="16"/>
                <w:szCs w:val="16"/>
              </w:rPr>
            </w:pPr>
            <w:r>
              <w:rPr>
                <w:b/>
                <w:bCs/>
                <w:sz w:val="16"/>
                <w:szCs w:val="16"/>
              </w:rPr>
              <w:t>Oct-Dec</w:t>
            </w:r>
          </w:p>
        </w:tc>
        <w:tc>
          <w:tcPr>
            <w:tcW w:w="976" w:type="dxa"/>
            <w:tcBorders>
              <w:top w:val="single" w:sz="4" w:space="0" w:color="auto"/>
              <w:bottom w:val="single" w:sz="8" w:space="0" w:color="auto"/>
            </w:tcBorders>
            <w:shd w:val="clear" w:color="auto" w:fill="auto"/>
            <w:vAlign w:val="center"/>
          </w:tcPr>
          <w:p w:rsidR="00746D19" w:rsidRPr="006D5F74" w:rsidRDefault="00746D19" w:rsidP="00746D19">
            <w:pPr>
              <w:jc w:val="right"/>
              <w:rPr>
                <w:b/>
                <w:bCs/>
                <w:sz w:val="16"/>
                <w:szCs w:val="16"/>
              </w:rPr>
            </w:pPr>
            <w:r w:rsidRPr="006D5F74">
              <w:rPr>
                <w:b/>
                <w:bCs/>
                <w:sz w:val="16"/>
                <w:szCs w:val="16"/>
              </w:rPr>
              <w:t>Jan-Mar</w:t>
            </w:r>
          </w:p>
        </w:tc>
      </w:tr>
      <w:tr w:rsidR="00746D19" w:rsidRPr="006D5F74" w:rsidTr="00746D19">
        <w:trPr>
          <w:trHeight w:hRule="exact" w:val="173"/>
        </w:trPr>
        <w:tc>
          <w:tcPr>
            <w:tcW w:w="4317" w:type="dxa"/>
            <w:tcBorders>
              <w:top w:val="single" w:sz="8" w:space="0" w:color="auto"/>
              <w:left w:val="nil"/>
              <w:bottom w:val="nil"/>
              <w:right w:val="nil"/>
            </w:tcBorders>
            <w:shd w:val="clear" w:color="auto" w:fill="auto"/>
            <w:noWrap/>
            <w:vAlign w:val="bottom"/>
            <w:hideMark/>
          </w:tcPr>
          <w:p w:rsidR="00746D19" w:rsidRPr="006D5F74" w:rsidRDefault="00746D19" w:rsidP="00746D19">
            <w:pPr>
              <w:rPr>
                <w:b/>
                <w:bCs/>
                <w:sz w:val="16"/>
                <w:szCs w:val="16"/>
              </w:rPr>
            </w:pPr>
            <w:r w:rsidRPr="006D5F74">
              <w:rPr>
                <w:b/>
                <w:bCs/>
                <w:sz w:val="16"/>
              </w:rPr>
              <w:t>Total Debt and Liabilities Servicing (III+IV+V)</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1,610.1</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567.6</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278.4</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510.5</w:t>
            </w:r>
          </w:p>
        </w:tc>
        <w:tc>
          <w:tcPr>
            <w:tcW w:w="952" w:type="dxa"/>
            <w:tcBorders>
              <w:top w:val="nil"/>
              <w:left w:val="nil"/>
              <w:bottom w:val="nil"/>
              <w:right w:val="nil"/>
            </w:tcBorders>
            <w:shd w:val="clear" w:color="auto" w:fill="auto"/>
            <w:vAlign w:val="center"/>
          </w:tcPr>
          <w:p w:rsidR="00746D19" w:rsidRDefault="00746D19" w:rsidP="00746D19">
            <w:pPr>
              <w:jc w:val="right"/>
              <w:rPr>
                <w:b/>
                <w:bCs/>
                <w:sz w:val="14"/>
                <w:szCs w:val="14"/>
              </w:rPr>
            </w:pPr>
            <w:r>
              <w:rPr>
                <w:b/>
                <w:bCs/>
                <w:sz w:val="14"/>
                <w:szCs w:val="14"/>
              </w:rPr>
              <w:t>294.1</w:t>
            </w:r>
          </w:p>
        </w:tc>
        <w:tc>
          <w:tcPr>
            <w:tcW w:w="976" w:type="dxa"/>
            <w:tcBorders>
              <w:top w:val="nil"/>
              <w:left w:val="nil"/>
              <w:bottom w:val="nil"/>
              <w:right w:val="nil"/>
            </w:tcBorders>
            <w:shd w:val="clear" w:color="auto" w:fill="auto"/>
            <w:vAlign w:val="center"/>
          </w:tcPr>
          <w:p w:rsidR="00746D19" w:rsidRDefault="00746D19" w:rsidP="00746D19">
            <w:pPr>
              <w:jc w:val="right"/>
              <w:rPr>
                <w:b/>
                <w:bCs/>
                <w:sz w:val="14"/>
                <w:szCs w:val="14"/>
              </w:rPr>
            </w:pPr>
            <w:r>
              <w:rPr>
                <w:b/>
                <w:bCs/>
                <w:sz w:val="14"/>
                <w:szCs w:val="14"/>
              </w:rPr>
              <w:t>610.0</w:t>
            </w:r>
          </w:p>
        </w:tc>
      </w:tr>
      <w:tr w:rsidR="00746D19" w:rsidRPr="006D5F74" w:rsidTr="00746D19">
        <w:trPr>
          <w:trHeight w:hRule="exact" w:val="173"/>
        </w:trPr>
        <w:tc>
          <w:tcPr>
            <w:tcW w:w="4317" w:type="dxa"/>
            <w:tcBorders>
              <w:top w:val="nil"/>
              <w:left w:val="nil"/>
              <w:bottom w:val="nil"/>
              <w:right w:val="nil"/>
            </w:tcBorders>
            <w:shd w:val="clear" w:color="auto" w:fill="auto"/>
            <w:noWrap/>
            <w:vAlign w:val="bottom"/>
            <w:hideMark/>
          </w:tcPr>
          <w:p w:rsidR="00746D19" w:rsidRPr="006D5F74" w:rsidRDefault="00746D19" w:rsidP="00746D19">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(5.4)</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10.0</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(24.8)</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6.4</w:t>
            </w:r>
          </w:p>
        </w:tc>
        <w:tc>
          <w:tcPr>
            <w:tcW w:w="952" w:type="dxa"/>
            <w:tcBorders>
              <w:top w:val="nil"/>
              <w:left w:val="nil"/>
              <w:bottom w:val="nil"/>
              <w:right w:val="nil"/>
            </w:tcBorders>
            <w:shd w:val="clear" w:color="auto" w:fill="auto"/>
            <w:vAlign w:val="center"/>
          </w:tcPr>
          <w:p w:rsidR="00746D19" w:rsidRDefault="00746D19" w:rsidP="00746D19">
            <w:pPr>
              <w:jc w:val="right"/>
              <w:rPr>
                <w:i/>
                <w:iCs/>
                <w:sz w:val="14"/>
                <w:szCs w:val="14"/>
              </w:rPr>
            </w:pPr>
            <w:r>
              <w:rPr>
                <w:i/>
                <w:iCs/>
                <w:sz w:val="14"/>
                <w:szCs w:val="14"/>
              </w:rPr>
              <w:t>3.4</w:t>
            </w:r>
          </w:p>
        </w:tc>
        <w:tc>
          <w:tcPr>
            <w:tcW w:w="976" w:type="dxa"/>
            <w:tcBorders>
              <w:top w:val="nil"/>
              <w:left w:val="nil"/>
              <w:bottom w:val="nil"/>
              <w:right w:val="nil"/>
            </w:tcBorders>
            <w:shd w:val="clear" w:color="auto" w:fill="auto"/>
            <w:vAlign w:val="center"/>
          </w:tcPr>
          <w:p w:rsidR="00746D19" w:rsidRDefault="00746D19" w:rsidP="00746D19">
            <w:pPr>
              <w:jc w:val="right"/>
              <w:rPr>
                <w:i/>
                <w:iCs/>
                <w:sz w:val="14"/>
                <w:szCs w:val="14"/>
              </w:rPr>
            </w:pPr>
            <w:r>
              <w:rPr>
                <w:i/>
                <w:iCs/>
                <w:sz w:val="14"/>
                <w:szCs w:val="14"/>
              </w:rPr>
              <w:t>7.5</w:t>
            </w:r>
          </w:p>
        </w:tc>
      </w:tr>
      <w:tr w:rsidR="00746D19" w:rsidRPr="006D5F74" w:rsidTr="00746D19">
        <w:trPr>
          <w:trHeight w:hRule="exact" w:val="173"/>
        </w:trPr>
        <w:tc>
          <w:tcPr>
            <w:tcW w:w="4317" w:type="dxa"/>
            <w:tcBorders>
              <w:top w:val="nil"/>
              <w:left w:val="nil"/>
              <w:bottom w:val="nil"/>
              <w:right w:val="nil"/>
            </w:tcBorders>
            <w:shd w:val="clear" w:color="auto" w:fill="auto"/>
            <w:noWrap/>
            <w:vAlign w:val="bottom"/>
            <w:hideMark/>
          </w:tcPr>
          <w:p w:rsidR="00746D19" w:rsidRPr="006D5F74" w:rsidRDefault="00746D19" w:rsidP="00746D19">
            <w:pPr>
              <w:ind w:firstLineChars="100" w:firstLine="160"/>
              <w:rPr>
                <w:i/>
                <w:iCs/>
                <w:sz w:val="16"/>
                <w:szCs w:val="16"/>
              </w:rPr>
            </w:pPr>
            <w:r w:rsidRPr="006D5F74">
              <w:rPr>
                <w:i/>
                <w:iCs/>
                <w:sz w:val="16"/>
              </w:rPr>
              <w:t>As percent of GDP</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5.5</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2.0</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0.9</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1.5</w:t>
            </w:r>
          </w:p>
        </w:tc>
        <w:tc>
          <w:tcPr>
            <w:tcW w:w="952" w:type="dxa"/>
            <w:tcBorders>
              <w:top w:val="nil"/>
              <w:left w:val="nil"/>
              <w:bottom w:val="nil"/>
              <w:right w:val="nil"/>
            </w:tcBorders>
            <w:shd w:val="clear" w:color="auto" w:fill="auto"/>
            <w:vAlign w:val="center"/>
          </w:tcPr>
          <w:p w:rsidR="00746D19" w:rsidRDefault="00746D19" w:rsidP="00746D19">
            <w:pPr>
              <w:jc w:val="right"/>
              <w:rPr>
                <w:i/>
                <w:iCs/>
                <w:sz w:val="14"/>
                <w:szCs w:val="14"/>
              </w:rPr>
            </w:pPr>
            <w:r>
              <w:rPr>
                <w:i/>
                <w:iCs/>
                <w:sz w:val="14"/>
                <w:szCs w:val="14"/>
              </w:rPr>
              <w:t>0.9</w:t>
            </w:r>
          </w:p>
        </w:tc>
        <w:tc>
          <w:tcPr>
            <w:tcW w:w="976" w:type="dxa"/>
            <w:tcBorders>
              <w:top w:val="nil"/>
              <w:left w:val="nil"/>
              <w:bottom w:val="nil"/>
              <w:right w:val="nil"/>
            </w:tcBorders>
            <w:shd w:val="clear" w:color="auto" w:fill="auto"/>
            <w:vAlign w:val="center"/>
          </w:tcPr>
          <w:p w:rsidR="00746D19" w:rsidRDefault="00746D19" w:rsidP="00746D19">
            <w:pPr>
              <w:jc w:val="right"/>
              <w:rPr>
                <w:i/>
                <w:iCs/>
                <w:sz w:val="14"/>
                <w:szCs w:val="14"/>
              </w:rPr>
            </w:pPr>
            <w:r>
              <w:rPr>
                <w:i/>
                <w:iCs/>
                <w:sz w:val="14"/>
                <w:szCs w:val="14"/>
              </w:rPr>
              <w:t>1.9</w:t>
            </w:r>
          </w:p>
        </w:tc>
      </w:tr>
      <w:tr w:rsidR="00746D19" w:rsidRPr="006D5F74" w:rsidTr="00746D19">
        <w:trPr>
          <w:trHeight w:hRule="exact" w:val="396"/>
        </w:trPr>
        <w:tc>
          <w:tcPr>
            <w:tcW w:w="4317" w:type="dxa"/>
            <w:tcBorders>
              <w:top w:val="nil"/>
              <w:left w:val="nil"/>
              <w:bottom w:val="nil"/>
              <w:right w:val="nil"/>
            </w:tcBorders>
            <w:shd w:val="clear" w:color="auto" w:fill="auto"/>
            <w:noWrap/>
            <w:vAlign w:val="bottom"/>
            <w:hideMark/>
          </w:tcPr>
          <w:p w:rsidR="00746D19" w:rsidRPr="006D5F74" w:rsidRDefault="00746D19" w:rsidP="00746D19">
            <w:pPr>
              <w:rPr>
                <w:b/>
                <w:bCs/>
                <w:sz w:val="16"/>
              </w:rPr>
            </w:pPr>
            <w:r w:rsidRPr="006D5F74">
              <w:rPr>
                <w:b/>
                <w:bCs/>
                <w:sz w:val="16"/>
              </w:rPr>
              <w:t xml:space="preserve">III. Principal Repayment of External Debt  and </w:t>
            </w:r>
          </w:p>
          <w:p w:rsidR="00746D19" w:rsidRPr="006D5F74" w:rsidRDefault="00746D19" w:rsidP="00746D19">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sidRPr="006D5F74">
              <w:rPr>
                <w:b/>
                <w:bCs/>
                <w:sz w:val="16"/>
                <w:szCs w:val="16"/>
                <w:vertAlign w:val="superscript"/>
              </w:rPr>
              <w:t>***</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320.9</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116.6</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69.8</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69.2</w:t>
            </w:r>
          </w:p>
        </w:tc>
        <w:tc>
          <w:tcPr>
            <w:tcW w:w="952" w:type="dxa"/>
            <w:tcBorders>
              <w:top w:val="nil"/>
              <w:left w:val="nil"/>
              <w:bottom w:val="nil"/>
              <w:right w:val="nil"/>
            </w:tcBorders>
            <w:shd w:val="clear" w:color="auto" w:fill="auto"/>
            <w:vAlign w:val="center"/>
          </w:tcPr>
          <w:p w:rsidR="00746D19" w:rsidRDefault="00746D19" w:rsidP="00746D19">
            <w:pPr>
              <w:jc w:val="right"/>
              <w:rPr>
                <w:b/>
                <w:bCs/>
                <w:sz w:val="14"/>
                <w:szCs w:val="14"/>
              </w:rPr>
            </w:pPr>
            <w:r>
              <w:rPr>
                <w:b/>
                <w:bCs/>
                <w:sz w:val="14"/>
                <w:szCs w:val="14"/>
              </w:rPr>
              <w:t>58.8</w:t>
            </w:r>
          </w:p>
        </w:tc>
        <w:tc>
          <w:tcPr>
            <w:tcW w:w="976" w:type="dxa"/>
            <w:tcBorders>
              <w:top w:val="nil"/>
              <w:left w:val="nil"/>
              <w:bottom w:val="nil"/>
              <w:right w:val="nil"/>
            </w:tcBorders>
            <w:shd w:val="clear" w:color="auto" w:fill="auto"/>
            <w:vAlign w:val="center"/>
          </w:tcPr>
          <w:p w:rsidR="00746D19" w:rsidRDefault="00746D19" w:rsidP="00746D19">
            <w:pPr>
              <w:jc w:val="right"/>
              <w:rPr>
                <w:b/>
                <w:bCs/>
                <w:sz w:val="14"/>
                <w:szCs w:val="14"/>
              </w:rPr>
            </w:pPr>
            <w:r>
              <w:rPr>
                <w:b/>
                <w:bCs/>
                <w:sz w:val="14"/>
                <w:szCs w:val="14"/>
              </w:rPr>
              <w:t>144.8</w:t>
            </w:r>
          </w:p>
        </w:tc>
      </w:tr>
      <w:tr w:rsidR="00746D19" w:rsidRPr="006D5F74" w:rsidTr="00746D19">
        <w:trPr>
          <w:trHeight w:hRule="exact" w:val="173"/>
        </w:trPr>
        <w:tc>
          <w:tcPr>
            <w:tcW w:w="4317" w:type="dxa"/>
            <w:tcBorders>
              <w:top w:val="nil"/>
              <w:left w:val="nil"/>
              <w:bottom w:val="nil"/>
              <w:right w:val="nil"/>
            </w:tcBorders>
            <w:shd w:val="clear" w:color="auto" w:fill="auto"/>
            <w:noWrap/>
            <w:vAlign w:val="bottom"/>
            <w:hideMark/>
          </w:tcPr>
          <w:p w:rsidR="00746D19" w:rsidRPr="006D5F74" w:rsidRDefault="00746D19" w:rsidP="00746D19">
            <w:pPr>
              <w:ind w:firstLineChars="200" w:firstLine="320"/>
              <w:rPr>
                <w:sz w:val="16"/>
                <w:szCs w:val="16"/>
              </w:rPr>
            </w:pPr>
            <w:r w:rsidRPr="006D5F74">
              <w:rPr>
                <w:sz w:val="16"/>
              </w:rPr>
              <w:t>(e) Government External debt and Liabilities</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253.0</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44.1</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53.5</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41.6</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w:t>
            </w:r>
          </w:p>
        </w:tc>
      </w:tr>
      <w:tr w:rsidR="00746D19" w:rsidRPr="006D5F74" w:rsidTr="00746D19">
        <w:trPr>
          <w:trHeight w:hRule="exact" w:val="173"/>
        </w:trPr>
        <w:tc>
          <w:tcPr>
            <w:tcW w:w="4317" w:type="dxa"/>
            <w:tcBorders>
              <w:top w:val="nil"/>
              <w:left w:val="nil"/>
              <w:bottom w:val="nil"/>
              <w:right w:val="nil"/>
            </w:tcBorders>
            <w:shd w:val="clear" w:color="auto" w:fill="auto"/>
            <w:noWrap/>
            <w:vAlign w:val="bottom"/>
            <w:hideMark/>
          </w:tcPr>
          <w:p w:rsidR="00746D19" w:rsidRPr="006D5F74" w:rsidRDefault="00746D19" w:rsidP="00746D19">
            <w:pPr>
              <w:ind w:firstLineChars="200" w:firstLine="320"/>
              <w:rPr>
                <w:sz w:val="16"/>
                <w:szCs w:val="16"/>
              </w:rPr>
            </w:pPr>
            <w:r w:rsidRPr="006D5F74">
              <w:rPr>
                <w:sz w:val="16"/>
              </w:rPr>
              <w:t>(f) Non-government External debt</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62.4</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12.4</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25.7</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15.7</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17.2</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25.5</w:t>
            </w:r>
          </w:p>
        </w:tc>
      </w:tr>
      <w:tr w:rsidR="00746D19" w:rsidRPr="006D5F74" w:rsidTr="00746D19">
        <w:trPr>
          <w:trHeight w:hRule="exact" w:val="173"/>
        </w:trPr>
        <w:tc>
          <w:tcPr>
            <w:tcW w:w="4317" w:type="dxa"/>
            <w:tcBorders>
              <w:top w:val="nil"/>
              <w:left w:val="nil"/>
              <w:bottom w:val="nil"/>
              <w:right w:val="nil"/>
            </w:tcBorders>
            <w:shd w:val="clear" w:color="auto" w:fill="auto"/>
            <w:noWrap/>
            <w:vAlign w:val="bottom"/>
            <w:hideMark/>
          </w:tcPr>
          <w:p w:rsidR="00746D19" w:rsidRPr="006D5F74" w:rsidRDefault="00746D19" w:rsidP="00746D19">
            <w:pPr>
              <w:ind w:firstLineChars="200" w:firstLine="320"/>
              <w:rPr>
                <w:sz w:val="16"/>
                <w:szCs w:val="16"/>
              </w:rPr>
            </w:pPr>
            <w:r w:rsidRPr="006D5F74">
              <w:rPr>
                <w:sz w:val="16"/>
              </w:rPr>
              <w:t>(g) Country's Debt from IMF</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5.4</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w:t>
            </w:r>
          </w:p>
        </w:tc>
      </w:tr>
      <w:tr w:rsidR="00746D19" w:rsidRPr="006D5F74" w:rsidTr="00746D19">
        <w:trPr>
          <w:trHeight w:hRule="exact" w:val="173"/>
        </w:trPr>
        <w:tc>
          <w:tcPr>
            <w:tcW w:w="4317" w:type="dxa"/>
            <w:tcBorders>
              <w:top w:val="nil"/>
              <w:left w:val="nil"/>
              <w:bottom w:val="nil"/>
              <w:right w:val="nil"/>
            </w:tcBorders>
            <w:shd w:val="clear" w:color="auto" w:fill="auto"/>
            <w:noWrap/>
            <w:vAlign w:val="bottom"/>
            <w:hideMark/>
          </w:tcPr>
          <w:p w:rsidR="00746D19" w:rsidRPr="006D5F74" w:rsidRDefault="00746D19" w:rsidP="00746D19">
            <w:pPr>
              <w:ind w:firstLineChars="200" w:firstLine="320"/>
              <w:rPr>
                <w:sz w:val="16"/>
                <w:szCs w:val="16"/>
              </w:rPr>
            </w:pPr>
            <w:r w:rsidRPr="006D5F74">
              <w:rPr>
                <w:sz w:val="16"/>
              </w:rPr>
              <w:t>(h) Monetary Authorities external Liabilities</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w:t>
            </w:r>
          </w:p>
        </w:tc>
      </w:tr>
      <w:tr w:rsidR="00746D19" w:rsidRPr="006D5F74" w:rsidTr="00746D19">
        <w:trPr>
          <w:trHeight w:hRule="exact" w:val="173"/>
        </w:trPr>
        <w:tc>
          <w:tcPr>
            <w:tcW w:w="4317" w:type="dxa"/>
            <w:tcBorders>
              <w:top w:val="nil"/>
              <w:left w:val="nil"/>
              <w:bottom w:val="nil"/>
              <w:right w:val="nil"/>
            </w:tcBorders>
            <w:shd w:val="clear" w:color="auto" w:fill="auto"/>
            <w:noWrap/>
            <w:vAlign w:val="bottom"/>
            <w:hideMark/>
          </w:tcPr>
          <w:p w:rsidR="00746D19" w:rsidRPr="006D5F74" w:rsidRDefault="00746D19" w:rsidP="00746D19">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1,238.8</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441.3</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194.0</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427.8</w:t>
            </w:r>
          </w:p>
        </w:tc>
        <w:tc>
          <w:tcPr>
            <w:tcW w:w="952" w:type="dxa"/>
            <w:tcBorders>
              <w:top w:val="nil"/>
              <w:left w:val="nil"/>
              <w:bottom w:val="nil"/>
              <w:right w:val="nil"/>
            </w:tcBorders>
            <w:shd w:val="clear" w:color="auto" w:fill="auto"/>
            <w:vAlign w:val="center"/>
          </w:tcPr>
          <w:p w:rsidR="00746D19" w:rsidRDefault="00746D19" w:rsidP="00746D19">
            <w:pPr>
              <w:jc w:val="right"/>
              <w:rPr>
                <w:b/>
                <w:bCs/>
                <w:sz w:val="14"/>
                <w:szCs w:val="14"/>
              </w:rPr>
            </w:pPr>
            <w:r>
              <w:rPr>
                <w:b/>
                <w:bCs/>
                <w:sz w:val="14"/>
                <w:szCs w:val="14"/>
              </w:rPr>
              <w:t>226.1</w:t>
            </w:r>
          </w:p>
        </w:tc>
        <w:tc>
          <w:tcPr>
            <w:tcW w:w="976" w:type="dxa"/>
            <w:tcBorders>
              <w:top w:val="nil"/>
              <w:left w:val="nil"/>
              <w:bottom w:val="nil"/>
              <w:right w:val="nil"/>
            </w:tcBorders>
            <w:shd w:val="clear" w:color="auto" w:fill="auto"/>
            <w:vAlign w:val="center"/>
          </w:tcPr>
          <w:p w:rsidR="00746D19" w:rsidRDefault="00746D19" w:rsidP="00746D19">
            <w:pPr>
              <w:jc w:val="right"/>
              <w:rPr>
                <w:b/>
                <w:bCs/>
                <w:sz w:val="14"/>
                <w:szCs w:val="14"/>
              </w:rPr>
            </w:pPr>
            <w:r>
              <w:rPr>
                <w:b/>
                <w:bCs/>
                <w:sz w:val="14"/>
                <w:szCs w:val="14"/>
              </w:rPr>
              <w:t>456.3</w:t>
            </w:r>
          </w:p>
        </w:tc>
      </w:tr>
      <w:tr w:rsidR="00746D19" w:rsidRPr="006D5F74" w:rsidTr="00746D19">
        <w:trPr>
          <w:trHeight w:hRule="exact" w:val="173"/>
        </w:trPr>
        <w:tc>
          <w:tcPr>
            <w:tcW w:w="4317" w:type="dxa"/>
            <w:tcBorders>
              <w:top w:val="nil"/>
              <w:left w:val="nil"/>
              <w:bottom w:val="nil"/>
              <w:right w:val="nil"/>
            </w:tcBorders>
            <w:shd w:val="clear" w:color="auto" w:fill="auto"/>
            <w:noWrap/>
            <w:vAlign w:val="bottom"/>
            <w:hideMark/>
          </w:tcPr>
          <w:p w:rsidR="00746D19" w:rsidRPr="006D5F74" w:rsidRDefault="00746D19" w:rsidP="00746D19">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1,108.0</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414.0</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152.8</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400.0</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181.2</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422.1</w:t>
            </w:r>
          </w:p>
        </w:tc>
      </w:tr>
      <w:tr w:rsidR="00746D19" w:rsidRPr="006D5F74" w:rsidTr="00746D19">
        <w:trPr>
          <w:trHeight w:hRule="exact" w:val="173"/>
        </w:trPr>
        <w:tc>
          <w:tcPr>
            <w:tcW w:w="4317" w:type="dxa"/>
            <w:tcBorders>
              <w:top w:val="nil"/>
              <w:left w:val="nil"/>
              <w:bottom w:val="nil"/>
              <w:right w:val="nil"/>
            </w:tcBorders>
            <w:shd w:val="clear" w:color="auto" w:fill="auto"/>
            <w:noWrap/>
            <w:vAlign w:val="bottom"/>
            <w:hideMark/>
          </w:tcPr>
          <w:p w:rsidR="00746D19" w:rsidRPr="006D5F74" w:rsidRDefault="00746D19" w:rsidP="00746D19">
            <w:pPr>
              <w:ind w:firstLineChars="200" w:firstLine="320"/>
              <w:rPr>
                <w:sz w:val="16"/>
                <w:szCs w:val="16"/>
              </w:rPr>
            </w:pPr>
            <w:r w:rsidRPr="006D5F74">
              <w:rPr>
                <w:sz w:val="16"/>
              </w:rPr>
              <w:t>(j) PSE Debt</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NA</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NA</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NA</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NA</w:t>
            </w:r>
          </w:p>
        </w:tc>
      </w:tr>
      <w:tr w:rsidR="00746D19" w:rsidRPr="006D5F74" w:rsidTr="00746D19">
        <w:trPr>
          <w:trHeight w:hRule="exact" w:val="173"/>
        </w:trPr>
        <w:tc>
          <w:tcPr>
            <w:tcW w:w="4317" w:type="dxa"/>
            <w:tcBorders>
              <w:top w:val="nil"/>
              <w:left w:val="nil"/>
              <w:bottom w:val="nil"/>
              <w:right w:val="nil"/>
            </w:tcBorders>
            <w:shd w:val="clear" w:color="auto" w:fill="auto"/>
            <w:noWrap/>
            <w:vAlign w:val="bottom"/>
            <w:hideMark/>
          </w:tcPr>
          <w:p w:rsidR="00746D19" w:rsidRPr="006D5F74" w:rsidRDefault="00746D19" w:rsidP="00746D19">
            <w:pPr>
              <w:ind w:firstLineChars="200" w:firstLine="320"/>
              <w:rPr>
                <w:sz w:val="16"/>
                <w:szCs w:val="16"/>
              </w:rPr>
            </w:pPr>
            <w:r w:rsidRPr="006D5F74">
              <w:rPr>
                <w:sz w:val="16"/>
              </w:rPr>
              <w:t>(k) External Debt</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130.8</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27.4</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41.2</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27.8</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45.0</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34.3</w:t>
            </w:r>
          </w:p>
        </w:tc>
      </w:tr>
      <w:tr w:rsidR="00746D19" w:rsidRPr="006D5F74" w:rsidTr="00746D19">
        <w:trPr>
          <w:trHeight w:hRule="exact" w:val="173"/>
        </w:trPr>
        <w:tc>
          <w:tcPr>
            <w:tcW w:w="4317" w:type="dxa"/>
            <w:tcBorders>
              <w:top w:val="nil"/>
              <w:left w:val="nil"/>
              <w:bottom w:val="nil"/>
              <w:right w:val="nil"/>
            </w:tcBorders>
            <w:shd w:val="clear" w:color="auto" w:fill="auto"/>
            <w:noWrap/>
            <w:vAlign w:val="bottom"/>
            <w:hideMark/>
          </w:tcPr>
          <w:p w:rsidR="00746D19" w:rsidRPr="006D5F74" w:rsidRDefault="00746D19" w:rsidP="00746D19">
            <w:pPr>
              <w:ind w:firstLineChars="400" w:firstLine="640"/>
              <w:rPr>
                <w:sz w:val="16"/>
                <w:szCs w:val="16"/>
              </w:rPr>
            </w:pPr>
            <w:r w:rsidRPr="006D5F74">
              <w:rPr>
                <w:sz w:val="16"/>
              </w:rPr>
              <w:t>Government External debt</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112.5</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21.9</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36.1</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21.6</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38.3</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25.4</w:t>
            </w:r>
          </w:p>
        </w:tc>
      </w:tr>
      <w:tr w:rsidR="00746D19" w:rsidRPr="006D5F74" w:rsidTr="00746D19">
        <w:trPr>
          <w:trHeight w:hRule="exact" w:val="173"/>
        </w:trPr>
        <w:tc>
          <w:tcPr>
            <w:tcW w:w="4317" w:type="dxa"/>
            <w:tcBorders>
              <w:top w:val="nil"/>
              <w:left w:val="nil"/>
              <w:bottom w:val="nil"/>
              <w:right w:val="nil"/>
            </w:tcBorders>
            <w:shd w:val="clear" w:color="auto" w:fill="auto"/>
            <w:noWrap/>
            <w:vAlign w:val="bottom"/>
            <w:hideMark/>
          </w:tcPr>
          <w:p w:rsidR="00746D19" w:rsidRPr="006D5F74" w:rsidRDefault="00746D19" w:rsidP="00746D19">
            <w:pPr>
              <w:ind w:firstLineChars="400" w:firstLine="640"/>
              <w:rPr>
                <w:sz w:val="16"/>
                <w:szCs w:val="16"/>
              </w:rPr>
            </w:pPr>
            <w:r w:rsidRPr="006D5F74">
              <w:rPr>
                <w:sz w:val="16"/>
              </w:rPr>
              <w:t>Non-government External debt</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13.1</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3.9</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3.6</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4.4</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4.6</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6.4</w:t>
            </w:r>
          </w:p>
        </w:tc>
      </w:tr>
      <w:tr w:rsidR="00746D19" w:rsidRPr="006D5F74" w:rsidTr="00746D19">
        <w:trPr>
          <w:trHeight w:hRule="exact" w:val="173"/>
        </w:trPr>
        <w:tc>
          <w:tcPr>
            <w:tcW w:w="4317" w:type="dxa"/>
            <w:tcBorders>
              <w:top w:val="nil"/>
              <w:left w:val="nil"/>
              <w:bottom w:val="nil"/>
              <w:right w:val="nil"/>
            </w:tcBorders>
            <w:shd w:val="clear" w:color="auto" w:fill="auto"/>
            <w:noWrap/>
            <w:vAlign w:val="bottom"/>
            <w:hideMark/>
          </w:tcPr>
          <w:p w:rsidR="00746D19" w:rsidRPr="006D5F74" w:rsidRDefault="00746D19" w:rsidP="00746D19">
            <w:pPr>
              <w:ind w:firstLineChars="400" w:firstLine="640"/>
              <w:rPr>
                <w:sz w:val="16"/>
                <w:szCs w:val="16"/>
              </w:rPr>
            </w:pPr>
            <w:r w:rsidRPr="006D5F74">
              <w:rPr>
                <w:sz w:val="16"/>
              </w:rPr>
              <w:t>Country's Debt from IMF</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5.3</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1.5</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1.5</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1.8</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2.1</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2.5</w:t>
            </w:r>
          </w:p>
        </w:tc>
      </w:tr>
      <w:tr w:rsidR="00746D19" w:rsidRPr="006D5F74" w:rsidTr="00746D19">
        <w:trPr>
          <w:trHeight w:hRule="exact" w:val="173"/>
        </w:trPr>
        <w:tc>
          <w:tcPr>
            <w:tcW w:w="4317" w:type="dxa"/>
            <w:tcBorders>
              <w:top w:val="nil"/>
              <w:left w:val="nil"/>
              <w:bottom w:val="nil"/>
              <w:right w:val="nil"/>
            </w:tcBorders>
            <w:shd w:val="clear" w:color="auto" w:fill="auto"/>
            <w:noWrap/>
            <w:vAlign w:val="bottom"/>
            <w:hideMark/>
          </w:tcPr>
          <w:p w:rsidR="00746D19" w:rsidRPr="006D5F74" w:rsidRDefault="00746D19" w:rsidP="00746D19">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50.4</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9.8</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14.6</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13.5</w:t>
            </w:r>
          </w:p>
        </w:tc>
        <w:tc>
          <w:tcPr>
            <w:tcW w:w="952" w:type="dxa"/>
            <w:tcBorders>
              <w:top w:val="nil"/>
              <w:left w:val="nil"/>
              <w:bottom w:val="nil"/>
              <w:right w:val="nil"/>
            </w:tcBorders>
            <w:shd w:val="clear" w:color="auto" w:fill="auto"/>
            <w:vAlign w:val="center"/>
          </w:tcPr>
          <w:p w:rsidR="00746D19" w:rsidRDefault="00746D19" w:rsidP="00746D19">
            <w:pPr>
              <w:jc w:val="right"/>
              <w:rPr>
                <w:b/>
                <w:bCs/>
                <w:sz w:val="14"/>
                <w:szCs w:val="14"/>
              </w:rPr>
            </w:pPr>
            <w:r>
              <w:rPr>
                <w:b/>
                <w:bCs/>
                <w:sz w:val="14"/>
                <w:szCs w:val="14"/>
              </w:rPr>
              <w:t>9.1</w:t>
            </w:r>
          </w:p>
        </w:tc>
        <w:tc>
          <w:tcPr>
            <w:tcW w:w="976" w:type="dxa"/>
            <w:tcBorders>
              <w:top w:val="nil"/>
              <w:left w:val="nil"/>
              <w:bottom w:val="nil"/>
              <w:right w:val="nil"/>
            </w:tcBorders>
            <w:shd w:val="clear" w:color="auto" w:fill="auto"/>
            <w:vAlign w:val="center"/>
          </w:tcPr>
          <w:p w:rsidR="00746D19" w:rsidRDefault="00746D19" w:rsidP="00746D19">
            <w:pPr>
              <w:jc w:val="right"/>
              <w:rPr>
                <w:b/>
                <w:bCs/>
                <w:sz w:val="14"/>
                <w:szCs w:val="14"/>
              </w:rPr>
            </w:pPr>
            <w:r>
              <w:rPr>
                <w:b/>
                <w:bCs/>
                <w:sz w:val="14"/>
                <w:szCs w:val="14"/>
              </w:rPr>
              <w:t>8.9</w:t>
            </w:r>
          </w:p>
        </w:tc>
      </w:tr>
      <w:tr w:rsidR="00746D19" w:rsidRPr="006D5F74" w:rsidTr="00746D19">
        <w:trPr>
          <w:trHeight w:hRule="exact" w:val="173"/>
        </w:trPr>
        <w:tc>
          <w:tcPr>
            <w:tcW w:w="4317" w:type="dxa"/>
            <w:tcBorders>
              <w:top w:val="nil"/>
              <w:left w:val="nil"/>
              <w:bottom w:val="nil"/>
              <w:right w:val="nil"/>
            </w:tcBorders>
            <w:shd w:val="clear" w:color="auto" w:fill="auto"/>
            <w:noWrap/>
            <w:vAlign w:val="bottom"/>
            <w:hideMark/>
          </w:tcPr>
          <w:p w:rsidR="00746D19" w:rsidRPr="006D5F74" w:rsidRDefault="00746D19" w:rsidP="00746D19">
            <w:pPr>
              <w:ind w:firstLineChars="300" w:firstLine="480"/>
              <w:rPr>
                <w:sz w:val="16"/>
                <w:szCs w:val="16"/>
              </w:rPr>
            </w:pPr>
            <w:r w:rsidRPr="006D5F74">
              <w:rPr>
                <w:sz w:val="16"/>
              </w:rPr>
              <w:t>(l) External Liabilities</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9.1</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1.4</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3.2</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2.4</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1.0</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2.4</w:t>
            </w:r>
          </w:p>
        </w:tc>
      </w:tr>
      <w:tr w:rsidR="00746D19" w:rsidRPr="006D5F74" w:rsidTr="00746D19">
        <w:trPr>
          <w:trHeight w:hRule="exact" w:val="173"/>
        </w:trPr>
        <w:tc>
          <w:tcPr>
            <w:tcW w:w="4317" w:type="dxa"/>
            <w:tcBorders>
              <w:top w:val="nil"/>
              <w:left w:val="nil"/>
              <w:bottom w:val="single" w:sz="8" w:space="0" w:color="auto"/>
              <w:right w:val="nil"/>
            </w:tcBorders>
            <w:shd w:val="clear" w:color="auto" w:fill="auto"/>
            <w:noWrap/>
            <w:vAlign w:val="bottom"/>
            <w:hideMark/>
          </w:tcPr>
          <w:p w:rsidR="00746D19" w:rsidRPr="006D5F74" w:rsidRDefault="00746D19" w:rsidP="00746D19">
            <w:pPr>
              <w:ind w:firstLineChars="300" w:firstLine="480"/>
              <w:rPr>
                <w:sz w:val="16"/>
                <w:szCs w:val="16"/>
              </w:rPr>
            </w:pPr>
            <w:r w:rsidRPr="006D5F74">
              <w:rPr>
                <w:sz w:val="16"/>
              </w:rPr>
              <w:t>(m) Domestic Liabilities</w:t>
            </w:r>
          </w:p>
        </w:tc>
        <w:tc>
          <w:tcPr>
            <w:tcW w:w="1070" w:type="dxa"/>
            <w:tcBorders>
              <w:top w:val="nil"/>
              <w:left w:val="nil"/>
              <w:bottom w:val="single" w:sz="8" w:space="0" w:color="auto"/>
              <w:right w:val="nil"/>
            </w:tcBorders>
            <w:shd w:val="clear" w:color="auto" w:fill="auto"/>
            <w:noWrap/>
            <w:vAlign w:val="center"/>
            <w:hideMark/>
          </w:tcPr>
          <w:p w:rsidR="00746D19" w:rsidRDefault="00746D19" w:rsidP="00746D19">
            <w:pPr>
              <w:jc w:val="right"/>
              <w:rPr>
                <w:sz w:val="14"/>
                <w:szCs w:val="14"/>
              </w:rPr>
            </w:pPr>
            <w:r>
              <w:rPr>
                <w:sz w:val="14"/>
                <w:szCs w:val="14"/>
              </w:rPr>
              <w:t>41.3</w:t>
            </w:r>
          </w:p>
        </w:tc>
        <w:tc>
          <w:tcPr>
            <w:tcW w:w="1022" w:type="dxa"/>
            <w:tcBorders>
              <w:top w:val="nil"/>
              <w:left w:val="nil"/>
              <w:bottom w:val="single" w:sz="8" w:space="0" w:color="auto"/>
              <w:right w:val="nil"/>
            </w:tcBorders>
            <w:shd w:val="clear" w:color="auto" w:fill="auto"/>
            <w:noWrap/>
            <w:vAlign w:val="center"/>
            <w:hideMark/>
          </w:tcPr>
          <w:p w:rsidR="00746D19" w:rsidRDefault="00746D19" w:rsidP="00746D19">
            <w:pPr>
              <w:jc w:val="right"/>
              <w:rPr>
                <w:sz w:val="14"/>
                <w:szCs w:val="14"/>
              </w:rPr>
            </w:pPr>
            <w:r>
              <w:rPr>
                <w:sz w:val="14"/>
                <w:szCs w:val="14"/>
              </w:rPr>
              <w:t>8.4</w:t>
            </w:r>
          </w:p>
        </w:tc>
        <w:tc>
          <w:tcPr>
            <w:tcW w:w="913" w:type="dxa"/>
            <w:tcBorders>
              <w:top w:val="nil"/>
              <w:left w:val="nil"/>
              <w:bottom w:val="single" w:sz="8" w:space="0" w:color="auto"/>
              <w:right w:val="nil"/>
            </w:tcBorders>
            <w:shd w:val="clear" w:color="auto" w:fill="auto"/>
            <w:noWrap/>
            <w:vAlign w:val="center"/>
            <w:hideMark/>
          </w:tcPr>
          <w:p w:rsidR="00746D19" w:rsidRDefault="00746D19" w:rsidP="00746D19">
            <w:pPr>
              <w:jc w:val="right"/>
              <w:rPr>
                <w:sz w:val="14"/>
                <w:szCs w:val="14"/>
              </w:rPr>
            </w:pPr>
            <w:r>
              <w:rPr>
                <w:sz w:val="14"/>
                <w:szCs w:val="14"/>
              </w:rPr>
              <w:t>11.4</w:t>
            </w:r>
          </w:p>
        </w:tc>
        <w:tc>
          <w:tcPr>
            <w:tcW w:w="958" w:type="dxa"/>
            <w:tcBorders>
              <w:top w:val="nil"/>
              <w:left w:val="nil"/>
              <w:bottom w:val="single" w:sz="8" w:space="0" w:color="auto"/>
              <w:right w:val="nil"/>
            </w:tcBorders>
            <w:shd w:val="clear" w:color="auto" w:fill="auto"/>
            <w:noWrap/>
            <w:vAlign w:val="center"/>
            <w:hideMark/>
          </w:tcPr>
          <w:p w:rsidR="00746D19" w:rsidRDefault="00746D19" w:rsidP="00746D19">
            <w:pPr>
              <w:jc w:val="right"/>
              <w:rPr>
                <w:sz w:val="14"/>
                <w:szCs w:val="14"/>
              </w:rPr>
            </w:pPr>
            <w:r>
              <w:rPr>
                <w:sz w:val="14"/>
                <w:szCs w:val="14"/>
              </w:rPr>
              <w:t>11.1</w:t>
            </w:r>
          </w:p>
        </w:tc>
        <w:tc>
          <w:tcPr>
            <w:tcW w:w="952" w:type="dxa"/>
            <w:tcBorders>
              <w:top w:val="nil"/>
              <w:left w:val="nil"/>
              <w:bottom w:val="single" w:sz="8" w:space="0" w:color="auto"/>
              <w:right w:val="nil"/>
            </w:tcBorders>
            <w:shd w:val="clear" w:color="auto" w:fill="auto"/>
            <w:vAlign w:val="center"/>
          </w:tcPr>
          <w:p w:rsidR="00746D19" w:rsidRDefault="00746D19" w:rsidP="00746D19">
            <w:pPr>
              <w:jc w:val="right"/>
              <w:rPr>
                <w:sz w:val="14"/>
                <w:szCs w:val="14"/>
              </w:rPr>
            </w:pPr>
            <w:r>
              <w:rPr>
                <w:sz w:val="14"/>
                <w:szCs w:val="14"/>
              </w:rPr>
              <w:t>8.1</w:t>
            </w:r>
          </w:p>
        </w:tc>
        <w:tc>
          <w:tcPr>
            <w:tcW w:w="976" w:type="dxa"/>
            <w:tcBorders>
              <w:top w:val="nil"/>
              <w:left w:val="nil"/>
              <w:bottom w:val="single" w:sz="8" w:space="0" w:color="auto"/>
              <w:right w:val="nil"/>
            </w:tcBorders>
            <w:shd w:val="clear" w:color="auto" w:fill="auto"/>
            <w:vAlign w:val="center"/>
          </w:tcPr>
          <w:p w:rsidR="00746D19" w:rsidRDefault="00746D19" w:rsidP="00746D19">
            <w:pPr>
              <w:jc w:val="right"/>
              <w:rPr>
                <w:sz w:val="14"/>
                <w:szCs w:val="14"/>
              </w:rPr>
            </w:pPr>
            <w:r>
              <w:rPr>
                <w:sz w:val="14"/>
                <w:szCs w:val="14"/>
              </w:rPr>
              <w:t>6.5</w:t>
            </w:r>
          </w:p>
        </w:tc>
      </w:tr>
      <w:tr w:rsidR="00746D19" w:rsidRPr="006D5F74" w:rsidTr="00746D19">
        <w:trPr>
          <w:trHeight w:hRule="exact" w:val="173"/>
        </w:trPr>
        <w:tc>
          <w:tcPr>
            <w:tcW w:w="4317" w:type="dxa"/>
            <w:tcBorders>
              <w:top w:val="nil"/>
              <w:left w:val="nil"/>
              <w:bottom w:val="nil"/>
              <w:right w:val="nil"/>
            </w:tcBorders>
            <w:shd w:val="clear" w:color="auto" w:fill="auto"/>
            <w:noWrap/>
            <w:vAlign w:val="bottom"/>
            <w:hideMark/>
          </w:tcPr>
          <w:p w:rsidR="00746D19" w:rsidRPr="006D5F74" w:rsidRDefault="00746D19" w:rsidP="00746D19">
            <w:pPr>
              <w:rPr>
                <w:b/>
                <w:bCs/>
                <w:sz w:val="16"/>
                <w:szCs w:val="16"/>
                <w:u w:val="single"/>
              </w:rPr>
            </w:pPr>
            <w:r w:rsidRPr="006D5F74">
              <w:rPr>
                <w:b/>
                <w:bCs/>
                <w:sz w:val="16"/>
                <w:szCs w:val="22"/>
                <w:u w:val="single"/>
              </w:rPr>
              <w:t>Memorandum Item</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rFonts w:ascii="Calibri" w:hAnsi="Calibri" w:cs="Arial"/>
                <w:sz w:val="22"/>
                <w:szCs w:val="22"/>
              </w:rPr>
            </w:pPr>
          </w:p>
        </w:tc>
        <w:tc>
          <w:tcPr>
            <w:tcW w:w="1022" w:type="dxa"/>
            <w:tcBorders>
              <w:top w:val="nil"/>
              <w:left w:val="nil"/>
              <w:bottom w:val="nil"/>
              <w:right w:val="nil"/>
            </w:tcBorders>
            <w:shd w:val="clear" w:color="auto" w:fill="auto"/>
            <w:noWrap/>
            <w:vAlign w:val="center"/>
            <w:hideMark/>
          </w:tcPr>
          <w:p w:rsidR="00746D19" w:rsidRDefault="00746D19" w:rsidP="00746D19">
            <w:pPr>
              <w:jc w:val="right"/>
              <w:rPr>
                <w:rFonts w:ascii="Calibri" w:hAnsi="Calibri" w:cs="Arial"/>
                <w:sz w:val="22"/>
                <w:szCs w:val="22"/>
              </w:rPr>
            </w:pP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p>
        </w:tc>
        <w:tc>
          <w:tcPr>
            <w:tcW w:w="958" w:type="dxa"/>
            <w:tcBorders>
              <w:top w:val="nil"/>
              <w:left w:val="nil"/>
              <w:bottom w:val="nil"/>
              <w:right w:val="nil"/>
            </w:tcBorders>
            <w:shd w:val="clear" w:color="auto" w:fill="auto"/>
            <w:noWrap/>
            <w:vAlign w:val="center"/>
            <w:hideMark/>
          </w:tcPr>
          <w:p w:rsidR="00746D19" w:rsidRDefault="00746D19" w:rsidP="00746D19">
            <w:pPr>
              <w:jc w:val="right"/>
              <w:rPr>
                <w:rFonts w:ascii="Calibri" w:hAnsi="Calibri" w:cs="Arial"/>
                <w:sz w:val="22"/>
                <w:szCs w:val="22"/>
              </w:rPr>
            </w:pPr>
          </w:p>
        </w:tc>
        <w:tc>
          <w:tcPr>
            <w:tcW w:w="952" w:type="dxa"/>
            <w:tcBorders>
              <w:top w:val="nil"/>
              <w:left w:val="nil"/>
              <w:bottom w:val="nil"/>
              <w:right w:val="nil"/>
            </w:tcBorders>
            <w:shd w:val="clear" w:color="auto" w:fill="auto"/>
            <w:vAlign w:val="center"/>
          </w:tcPr>
          <w:p w:rsidR="00746D19" w:rsidRDefault="00746D19" w:rsidP="00746D19">
            <w:pPr>
              <w:jc w:val="right"/>
              <w:rPr>
                <w:rFonts w:ascii="Calibri" w:hAnsi="Calibri" w:cs="Arial"/>
                <w:sz w:val="22"/>
                <w:szCs w:val="22"/>
              </w:rPr>
            </w:pPr>
          </w:p>
        </w:tc>
        <w:tc>
          <w:tcPr>
            <w:tcW w:w="976" w:type="dxa"/>
            <w:tcBorders>
              <w:top w:val="nil"/>
              <w:left w:val="nil"/>
              <w:bottom w:val="nil"/>
              <w:right w:val="nil"/>
            </w:tcBorders>
            <w:shd w:val="clear" w:color="auto" w:fill="auto"/>
            <w:vAlign w:val="center"/>
          </w:tcPr>
          <w:p w:rsidR="00746D19" w:rsidRDefault="00746D19" w:rsidP="00746D19">
            <w:pPr>
              <w:jc w:val="right"/>
              <w:rPr>
                <w:rFonts w:ascii="Calibri" w:hAnsi="Calibri" w:cs="Arial"/>
                <w:sz w:val="22"/>
                <w:szCs w:val="22"/>
              </w:rPr>
            </w:pPr>
          </w:p>
        </w:tc>
      </w:tr>
      <w:tr w:rsidR="00746D19" w:rsidRPr="006D5F74" w:rsidTr="00746D19">
        <w:trPr>
          <w:trHeight w:hRule="exact" w:val="243"/>
        </w:trPr>
        <w:tc>
          <w:tcPr>
            <w:tcW w:w="4317" w:type="dxa"/>
            <w:tcBorders>
              <w:top w:val="nil"/>
              <w:left w:val="nil"/>
              <w:bottom w:val="nil"/>
              <w:right w:val="nil"/>
            </w:tcBorders>
            <w:shd w:val="clear" w:color="auto" w:fill="auto"/>
            <w:noWrap/>
            <w:vAlign w:val="center"/>
            <w:hideMark/>
          </w:tcPr>
          <w:p w:rsidR="00746D19" w:rsidRPr="006D5F74" w:rsidRDefault="00746D19" w:rsidP="00746D19">
            <w:pPr>
              <w:rPr>
                <w:b/>
                <w:bCs/>
                <w:sz w:val="16"/>
                <w:szCs w:val="16"/>
                <w:u w:val="single"/>
              </w:rPr>
            </w:pPr>
            <w:r w:rsidRPr="006D5F74">
              <w:rPr>
                <w:b/>
                <w:bCs/>
                <w:sz w:val="16"/>
                <w:u w:val="single"/>
              </w:rPr>
              <w:t>Servicing (Principal) Short Term (Excluding item "c" given below)</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93.4</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10.6</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1.1</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b/>
                <w:bCs/>
                <w:sz w:val="14"/>
                <w:szCs w:val="14"/>
              </w:rPr>
            </w:pPr>
            <w:r>
              <w:rPr>
                <w:b/>
                <w:bCs/>
                <w:sz w:val="14"/>
                <w:szCs w:val="14"/>
              </w:rPr>
              <w:t>62.5</w:t>
            </w:r>
          </w:p>
        </w:tc>
        <w:tc>
          <w:tcPr>
            <w:tcW w:w="952" w:type="dxa"/>
            <w:tcBorders>
              <w:top w:val="nil"/>
              <w:left w:val="nil"/>
              <w:bottom w:val="nil"/>
              <w:right w:val="nil"/>
            </w:tcBorders>
            <w:shd w:val="clear" w:color="auto" w:fill="auto"/>
            <w:vAlign w:val="center"/>
          </w:tcPr>
          <w:p w:rsidR="00746D19" w:rsidRDefault="00746D19" w:rsidP="00746D19">
            <w:pPr>
              <w:jc w:val="right"/>
              <w:rPr>
                <w:b/>
                <w:bCs/>
                <w:sz w:val="14"/>
                <w:szCs w:val="14"/>
              </w:rPr>
            </w:pPr>
            <w:r>
              <w:rPr>
                <w:b/>
                <w:bCs/>
                <w:sz w:val="14"/>
                <w:szCs w:val="14"/>
              </w:rPr>
              <w:t>23.9</w:t>
            </w:r>
          </w:p>
        </w:tc>
        <w:tc>
          <w:tcPr>
            <w:tcW w:w="976" w:type="dxa"/>
            <w:tcBorders>
              <w:top w:val="nil"/>
              <w:left w:val="nil"/>
              <w:bottom w:val="nil"/>
              <w:right w:val="nil"/>
            </w:tcBorders>
            <w:shd w:val="clear" w:color="auto" w:fill="auto"/>
            <w:vAlign w:val="center"/>
          </w:tcPr>
          <w:p w:rsidR="00746D19" w:rsidRDefault="00746D19" w:rsidP="00746D19">
            <w:pPr>
              <w:jc w:val="right"/>
              <w:rPr>
                <w:b/>
                <w:bCs/>
                <w:sz w:val="14"/>
                <w:szCs w:val="14"/>
              </w:rPr>
            </w:pPr>
            <w:r>
              <w:rPr>
                <w:b/>
                <w:bCs/>
                <w:sz w:val="14"/>
                <w:szCs w:val="14"/>
              </w:rPr>
              <w:t>52.0</w:t>
            </w:r>
          </w:p>
        </w:tc>
      </w:tr>
      <w:tr w:rsidR="00746D19" w:rsidRPr="006D5F74" w:rsidTr="00746D19">
        <w:trPr>
          <w:trHeight w:hRule="exact" w:val="173"/>
        </w:trPr>
        <w:tc>
          <w:tcPr>
            <w:tcW w:w="4317" w:type="dxa"/>
            <w:tcBorders>
              <w:top w:val="nil"/>
              <w:left w:val="nil"/>
              <w:bottom w:val="nil"/>
              <w:right w:val="nil"/>
            </w:tcBorders>
            <w:shd w:val="clear" w:color="auto" w:fill="auto"/>
            <w:noWrap/>
            <w:vAlign w:val="bottom"/>
            <w:hideMark/>
          </w:tcPr>
          <w:p w:rsidR="00746D19" w:rsidRPr="006D5F74" w:rsidRDefault="00746D19" w:rsidP="00746D19">
            <w:pPr>
              <w:ind w:firstLineChars="200" w:firstLine="320"/>
              <w:rPr>
                <w:sz w:val="16"/>
                <w:szCs w:val="16"/>
              </w:rPr>
            </w:pPr>
            <w:r w:rsidRPr="006D5F74">
              <w:rPr>
                <w:sz w:val="16"/>
              </w:rPr>
              <w:t>a) Government External Debt</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76.6</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7.4</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59.4</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21.8</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19.7</w:t>
            </w:r>
          </w:p>
        </w:tc>
      </w:tr>
      <w:tr w:rsidR="00746D19" w:rsidRPr="006D5F74" w:rsidTr="00746D19">
        <w:trPr>
          <w:trHeight w:hRule="exact" w:val="173"/>
        </w:trPr>
        <w:tc>
          <w:tcPr>
            <w:tcW w:w="4317" w:type="dxa"/>
            <w:tcBorders>
              <w:top w:val="nil"/>
              <w:left w:val="nil"/>
              <w:bottom w:val="nil"/>
              <w:right w:val="nil"/>
            </w:tcBorders>
            <w:shd w:val="clear" w:color="auto" w:fill="auto"/>
            <w:noWrap/>
            <w:vAlign w:val="bottom"/>
            <w:hideMark/>
          </w:tcPr>
          <w:p w:rsidR="00746D19" w:rsidRPr="006D5F74" w:rsidRDefault="00746D19" w:rsidP="00746D19">
            <w:pPr>
              <w:ind w:firstLineChars="200" w:firstLine="320"/>
              <w:rPr>
                <w:sz w:val="16"/>
                <w:szCs w:val="16"/>
              </w:rPr>
            </w:pPr>
            <w:r w:rsidRPr="006D5F74">
              <w:rPr>
                <w:sz w:val="16"/>
              </w:rPr>
              <w:t>b) PSEs Non-Guaranteed Debt</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5.9</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1.1</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1.1</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1.0</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1.5</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0.6</w:t>
            </w:r>
          </w:p>
        </w:tc>
      </w:tr>
      <w:tr w:rsidR="00746D19" w:rsidRPr="006D5F74" w:rsidTr="00746D19">
        <w:trPr>
          <w:trHeight w:hRule="exact" w:val="173"/>
        </w:trPr>
        <w:tc>
          <w:tcPr>
            <w:tcW w:w="4317" w:type="dxa"/>
            <w:tcBorders>
              <w:top w:val="nil"/>
              <w:left w:val="nil"/>
              <w:bottom w:val="nil"/>
              <w:right w:val="nil"/>
            </w:tcBorders>
            <w:shd w:val="clear" w:color="auto" w:fill="auto"/>
            <w:noWrap/>
            <w:vAlign w:val="bottom"/>
            <w:hideMark/>
          </w:tcPr>
          <w:p w:rsidR="00746D19" w:rsidRPr="006D5F74" w:rsidRDefault="00746D19" w:rsidP="00746D19">
            <w:pPr>
              <w:ind w:firstLineChars="200" w:firstLine="320"/>
              <w:rPr>
                <w:sz w:val="16"/>
                <w:szCs w:val="16"/>
              </w:rPr>
            </w:pPr>
            <w:r w:rsidRPr="006D5F74">
              <w:rPr>
                <w:sz w:val="16"/>
              </w:rPr>
              <w:t>c) Scheduled Banks Borrowing</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5,266.4</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1,034.7</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1,837.3</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sz w:val="14"/>
                <w:szCs w:val="14"/>
              </w:rPr>
            </w:pPr>
            <w:r>
              <w:rPr>
                <w:sz w:val="14"/>
                <w:szCs w:val="14"/>
              </w:rPr>
              <w:t>1,799.8</w:t>
            </w:r>
          </w:p>
        </w:tc>
        <w:tc>
          <w:tcPr>
            <w:tcW w:w="952"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1,988.6</w:t>
            </w:r>
          </w:p>
        </w:tc>
        <w:tc>
          <w:tcPr>
            <w:tcW w:w="976" w:type="dxa"/>
            <w:tcBorders>
              <w:top w:val="nil"/>
              <w:left w:val="nil"/>
              <w:bottom w:val="nil"/>
              <w:right w:val="nil"/>
            </w:tcBorders>
            <w:shd w:val="clear" w:color="auto" w:fill="auto"/>
            <w:vAlign w:val="center"/>
          </w:tcPr>
          <w:p w:rsidR="00746D19" w:rsidRDefault="00746D19" w:rsidP="00746D19">
            <w:pPr>
              <w:jc w:val="right"/>
              <w:rPr>
                <w:sz w:val="14"/>
                <w:szCs w:val="14"/>
              </w:rPr>
            </w:pPr>
            <w:r>
              <w:rPr>
                <w:sz w:val="14"/>
                <w:szCs w:val="14"/>
              </w:rPr>
              <w:t>2,540.6</w:t>
            </w:r>
          </w:p>
        </w:tc>
      </w:tr>
      <w:tr w:rsidR="00746D19" w:rsidRPr="006D5F74" w:rsidTr="00746D19">
        <w:trPr>
          <w:trHeight w:hRule="exact" w:val="173"/>
        </w:trPr>
        <w:tc>
          <w:tcPr>
            <w:tcW w:w="4317" w:type="dxa"/>
            <w:tcBorders>
              <w:top w:val="nil"/>
              <w:left w:val="nil"/>
              <w:bottom w:val="nil"/>
              <w:right w:val="nil"/>
            </w:tcBorders>
            <w:shd w:val="clear" w:color="auto" w:fill="auto"/>
            <w:noWrap/>
            <w:vAlign w:val="bottom"/>
            <w:hideMark/>
          </w:tcPr>
          <w:p w:rsidR="00746D19" w:rsidRPr="006D5F74" w:rsidRDefault="00746D19" w:rsidP="00746D19">
            <w:pPr>
              <w:ind w:firstLineChars="400" w:firstLine="640"/>
              <w:rPr>
                <w:i/>
                <w:iCs/>
                <w:sz w:val="16"/>
                <w:szCs w:val="16"/>
              </w:rPr>
            </w:pPr>
            <w:r w:rsidRPr="006D5F74">
              <w:rPr>
                <w:i/>
                <w:iCs/>
                <w:sz w:val="16"/>
              </w:rPr>
              <w:t>Net Flows</w:t>
            </w:r>
            <w:r w:rsidRPr="006D5F74">
              <w:rPr>
                <w:i/>
                <w:iCs/>
                <w:sz w:val="16"/>
                <w:vertAlign w:val="superscript"/>
              </w:rPr>
              <w:t>@</w:t>
            </w:r>
          </w:p>
        </w:tc>
        <w:tc>
          <w:tcPr>
            <w:tcW w:w="1070"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30.4</w:t>
            </w:r>
          </w:p>
        </w:tc>
        <w:tc>
          <w:tcPr>
            <w:tcW w:w="1022"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(84.7)</w:t>
            </w:r>
          </w:p>
        </w:tc>
        <w:tc>
          <w:tcPr>
            <w:tcW w:w="913"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57.8</w:t>
            </w:r>
          </w:p>
        </w:tc>
        <w:tc>
          <w:tcPr>
            <w:tcW w:w="958" w:type="dxa"/>
            <w:tcBorders>
              <w:top w:val="nil"/>
              <w:left w:val="nil"/>
              <w:bottom w:val="nil"/>
              <w:right w:val="nil"/>
            </w:tcBorders>
            <w:shd w:val="clear" w:color="auto" w:fill="auto"/>
            <w:noWrap/>
            <w:vAlign w:val="center"/>
            <w:hideMark/>
          </w:tcPr>
          <w:p w:rsidR="00746D19" w:rsidRDefault="00746D19" w:rsidP="00746D19">
            <w:pPr>
              <w:jc w:val="right"/>
              <w:rPr>
                <w:i/>
                <w:iCs/>
                <w:sz w:val="14"/>
                <w:szCs w:val="14"/>
              </w:rPr>
            </w:pPr>
            <w:r>
              <w:rPr>
                <w:i/>
                <w:iCs/>
                <w:sz w:val="14"/>
                <w:szCs w:val="14"/>
              </w:rPr>
              <w:t>10.4</w:t>
            </w:r>
          </w:p>
        </w:tc>
        <w:tc>
          <w:tcPr>
            <w:tcW w:w="952" w:type="dxa"/>
            <w:tcBorders>
              <w:top w:val="nil"/>
              <w:left w:val="nil"/>
              <w:bottom w:val="nil"/>
              <w:right w:val="nil"/>
            </w:tcBorders>
            <w:shd w:val="clear" w:color="auto" w:fill="auto"/>
            <w:vAlign w:val="center"/>
          </w:tcPr>
          <w:p w:rsidR="00746D19" w:rsidRDefault="00746D19" w:rsidP="00746D19">
            <w:pPr>
              <w:jc w:val="right"/>
              <w:rPr>
                <w:i/>
                <w:iCs/>
                <w:sz w:val="14"/>
                <w:szCs w:val="14"/>
              </w:rPr>
            </w:pPr>
            <w:r>
              <w:rPr>
                <w:i/>
                <w:iCs/>
                <w:sz w:val="14"/>
                <w:szCs w:val="14"/>
              </w:rPr>
              <w:t>22.7</w:t>
            </w:r>
          </w:p>
        </w:tc>
        <w:tc>
          <w:tcPr>
            <w:tcW w:w="976" w:type="dxa"/>
            <w:tcBorders>
              <w:top w:val="nil"/>
              <w:left w:val="nil"/>
              <w:bottom w:val="nil"/>
              <w:right w:val="nil"/>
            </w:tcBorders>
            <w:shd w:val="clear" w:color="auto" w:fill="auto"/>
            <w:vAlign w:val="center"/>
          </w:tcPr>
          <w:p w:rsidR="00746D19" w:rsidRDefault="00746D19" w:rsidP="00746D19">
            <w:pPr>
              <w:jc w:val="right"/>
              <w:rPr>
                <w:i/>
                <w:iCs/>
                <w:sz w:val="14"/>
                <w:szCs w:val="14"/>
              </w:rPr>
            </w:pPr>
            <w:r>
              <w:rPr>
                <w:i/>
                <w:iCs/>
                <w:sz w:val="14"/>
                <w:szCs w:val="14"/>
              </w:rPr>
              <w:t>47.7</w:t>
            </w:r>
          </w:p>
        </w:tc>
      </w:tr>
      <w:tr w:rsidR="00746D19" w:rsidRPr="006D5F74" w:rsidTr="00746D19">
        <w:trPr>
          <w:trHeight w:hRule="exact" w:val="173"/>
        </w:trPr>
        <w:tc>
          <w:tcPr>
            <w:tcW w:w="4317" w:type="dxa"/>
            <w:tcBorders>
              <w:top w:val="nil"/>
              <w:left w:val="nil"/>
              <w:bottom w:val="single" w:sz="4" w:space="0" w:color="auto"/>
              <w:right w:val="nil"/>
            </w:tcBorders>
            <w:shd w:val="clear" w:color="auto" w:fill="auto"/>
            <w:noWrap/>
            <w:vAlign w:val="bottom"/>
            <w:hideMark/>
          </w:tcPr>
          <w:p w:rsidR="00746D19" w:rsidRPr="006D5F74" w:rsidRDefault="00746D19" w:rsidP="00746D19">
            <w:pPr>
              <w:ind w:firstLineChars="200" w:firstLine="320"/>
              <w:rPr>
                <w:sz w:val="16"/>
                <w:szCs w:val="16"/>
              </w:rPr>
            </w:pPr>
            <w:r w:rsidRPr="006D5F74">
              <w:rPr>
                <w:sz w:val="16"/>
              </w:rPr>
              <w:t>d) Private Non-Guaranteed Debt</w:t>
            </w:r>
          </w:p>
        </w:tc>
        <w:tc>
          <w:tcPr>
            <w:tcW w:w="1070" w:type="dxa"/>
            <w:tcBorders>
              <w:top w:val="nil"/>
              <w:left w:val="nil"/>
              <w:bottom w:val="single" w:sz="4" w:space="0" w:color="auto"/>
              <w:right w:val="nil"/>
            </w:tcBorders>
            <w:shd w:val="clear" w:color="auto" w:fill="auto"/>
            <w:noWrap/>
            <w:vAlign w:val="center"/>
            <w:hideMark/>
          </w:tcPr>
          <w:p w:rsidR="00746D19" w:rsidRDefault="00746D19" w:rsidP="00746D19">
            <w:pPr>
              <w:jc w:val="right"/>
              <w:rPr>
                <w:sz w:val="14"/>
                <w:szCs w:val="14"/>
              </w:rPr>
            </w:pPr>
            <w:r>
              <w:rPr>
                <w:sz w:val="14"/>
                <w:szCs w:val="14"/>
              </w:rPr>
              <w:t>10.8</w:t>
            </w:r>
          </w:p>
        </w:tc>
        <w:tc>
          <w:tcPr>
            <w:tcW w:w="1022" w:type="dxa"/>
            <w:tcBorders>
              <w:top w:val="nil"/>
              <w:left w:val="nil"/>
              <w:bottom w:val="single" w:sz="4" w:space="0" w:color="auto"/>
              <w:right w:val="nil"/>
            </w:tcBorders>
            <w:shd w:val="clear" w:color="auto" w:fill="auto"/>
            <w:noWrap/>
            <w:vAlign w:val="center"/>
            <w:hideMark/>
          </w:tcPr>
          <w:p w:rsidR="00746D19" w:rsidRDefault="00746D19" w:rsidP="00746D19">
            <w:pPr>
              <w:jc w:val="right"/>
              <w:rPr>
                <w:sz w:val="14"/>
                <w:szCs w:val="14"/>
              </w:rPr>
            </w:pPr>
            <w:r>
              <w:rPr>
                <w:sz w:val="14"/>
                <w:szCs w:val="14"/>
              </w:rPr>
              <w:t>2.1</w:t>
            </w:r>
          </w:p>
        </w:tc>
        <w:tc>
          <w:tcPr>
            <w:tcW w:w="913" w:type="dxa"/>
            <w:tcBorders>
              <w:top w:val="nil"/>
              <w:left w:val="nil"/>
              <w:bottom w:val="single" w:sz="4" w:space="0" w:color="auto"/>
              <w:right w:val="nil"/>
            </w:tcBorders>
            <w:shd w:val="clear" w:color="auto" w:fill="auto"/>
            <w:noWrap/>
            <w:vAlign w:val="center"/>
            <w:hideMark/>
          </w:tcPr>
          <w:p w:rsidR="00746D19" w:rsidRDefault="00746D19" w:rsidP="00746D19">
            <w:pPr>
              <w:jc w:val="right"/>
              <w:rPr>
                <w:sz w:val="14"/>
                <w:szCs w:val="14"/>
              </w:rPr>
            </w:pPr>
            <w:r>
              <w:rPr>
                <w:sz w:val="14"/>
                <w:szCs w:val="14"/>
              </w:rPr>
              <w:t>-</w:t>
            </w:r>
          </w:p>
        </w:tc>
        <w:tc>
          <w:tcPr>
            <w:tcW w:w="958" w:type="dxa"/>
            <w:tcBorders>
              <w:top w:val="nil"/>
              <w:left w:val="nil"/>
              <w:bottom w:val="single" w:sz="4" w:space="0" w:color="auto"/>
              <w:right w:val="nil"/>
            </w:tcBorders>
            <w:shd w:val="clear" w:color="auto" w:fill="auto"/>
            <w:noWrap/>
            <w:vAlign w:val="center"/>
            <w:hideMark/>
          </w:tcPr>
          <w:p w:rsidR="00746D19" w:rsidRDefault="00746D19" w:rsidP="00746D19">
            <w:pPr>
              <w:jc w:val="right"/>
              <w:rPr>
                <w:sz w:val="14"/>
                <w:szCs w:val="14"/>
              </w:rPr>
            </w:pPr>
            <w:r>
              <w:rPr>
                <w:sz w:val="14"/>
                <w:szCs w:val="14"/>
              </w:rPr>
              <w:t>2.2</w:t>
            </w:r>
          </w:p>
        </w:tc>
        <w:tc>
          <w:tcPr>
            <w:tcW w:w="952" w:type="dxa"/>
            <w:tcBorders>
              <w:top w:val="nil"/>
              <w:left w:val="nil"/>
              <w:bottom w:val="single" w:sz="4" w:space="0" w:color="auto"/>
              <w:right w:val="nil"/>
            </w:tcBorders>
            <w:shd w:val="clear" w:color="auto" w:fill="auto"/>
            <w:vAlign w:val="center"/>
          </w:tcPr>
          <w:p w:rsidR="00746D19" w:rsidRDefault="00746D19" w:rsidP="00746D19">
            <w:pPr>
              <w:jc w:val="right"/>
              <w:rPr>
                <w:sz w:val="14"/>
                <w:szCs w:val="14"/>
              </w:rPr>
            </w:pPr>
            <w:r>
              <w:rPr>
                <w:sz w:val="14"/>
                <w:szCs w:val="14"/>
              </w:rPr>
              <w:t>0.5</w:t>
            </w:r>
          </w:p>
        </w:tc>
        <w:tc>
          <w:tcPr>
            <w:tcW w:w="976" w:type="dxa"/>
            <w:tcBorders>
              <w:top w:val="nil"/>
              <w:left w:val="nil"/>
              <w:bottom w:val="single" w:sz="4" w:space="0" w:color="auto"/>
              <w:right w:val="nil"/>
            </w:tcBorders>
            <w:shd w:val="clear" w:color="auto" w:fill="auto"/>
            <w:vAlign w:val="center"/>
          </w:tcPr>
          <w:p w:rsidR="00746D19" w:rsidRDefault="00746D19" w:rsidP="00746D19">
            <w:pPr>
              <w:jc w:val="right"/>
              <w:rPr>
                <w:sz w:val="14"/>
                <w:szCs w:val="14"/>
              </w:rPr>
            </w:pPr>
            <w:r>
              <w:rPr>
                <w:sz w:val="14"/>
                <w:szCs w:val="14"/>
              </w:rPr>
              <w:t>31.7</w:t>
            </w:r>
          </w:p>
        </w:tc>
      </w:tr>
      <w:tr w:rsidR="00746D19" w:rsidRPr="006D5F74" w:rsidTr="00746D19">
        <w:trPr>
          <w:trHeight w:hRule="exact" w:val="217"/>
        </w:trPr>
        <w:tc>
          <w:tcPr>
            <w:tcW w:w="4317" w:type="dxa"/>
            <w:tcBorders>
              <w:top w:val="single" w:sz="4" w:space="0" w:color="auto"/>
              <w:left w:val="nil"/>
              <w:bottom w:val="nil"/>
              <w:right w:val="nil"/>
            </w:tcBorders>
            <w:shd w:val="clear" w:color="auto" w:fill="auto"/>
            <w:noWrap/>
            <w:vAlign w:val="bottom"/>
            <w:hideMark/>
          </w:tcPr>
          <w:p w:rsidR="00746D19" w:rsidRPr="006D5F74" w:rsidRDefault="00746D19" w:rsidP="00746D19">
            <w:pPr>
              <w:ind w:firstLineChars="200" w:firstLine="320"/>
              <w:rPr>
                <w:sz w:val="16"/>
                <w:szCs w:val="16"/>
              </w:rPr>
            </w:pPr>
            <w:r w:rsidRPr="006D5F74">
              <w:rPr>
                <w:sz w:val="16"/>
              </w:rPr>
              <w:t> </w:t>
            </w:r>
          </w:p>
        </w:tc>
        <w:tc>
          <w:tcPr>
            <w:tcW w:w="1070" w:type="dxa"/>
            <w:tcBorders>
              <w:top w:val="single" w:sz="4" w:space="0" w:color="auto"/>
              <w:left w:val="nil"/>
              <w:bottom w:val="nil"/>
              <w:right w:val="nil"/>
            </w:tcBorders>
            <w:shd w:val="clear" w:color="auto" w:fill="auto"/>
            <w:noWrap/>
            <w:vAlign w:val="center"/>
            <w:hideMark/>
          </w:tcPr>
          <w:p w:rsidR="00746D19" w:rsidRPr="006D5F74" w:rsidRDefault="00746D19" w:rsidP="00746D19">
            <w:pPr>
              <w:jc w:val="right"/>
              <w:rPr>
                <w:b/>
                <w:bCs/>
                <w:sz w:val="14"/>
                <w:szCs w:val="14"/>
              </w:rPr>
            </w:pPr>
            <w:r w:rsidRPr="006D5F74">
              <w:rPr>
                <w:b/>
                <w:bCs/>
                <w:sz w:val="14"/>
                <w:szCs w:val="14"/>
              </w:rPr>
              <w:t>FY16</w:t>
            </w:r>
            <w:r>
              <w:rPr>
                <w:b/>
                <w:bCs/>
                <w:sz w:val="14"/>
                <w:szCs w:val="14"/>
                <w:vertAlign w:val="superscript"/>
              </w:rPr>
              <w:t>R</w:t>
            </w:r>
          </w:p>
        </w:tc>
        <w:tc>
          <w:tcPr>
            <w:tcW w:w="1022" w:type="dxa"/>
            <w:tcBorders>
              <w:top w:val="single" w:sz="4" w:space="0" w:color="auto"/>
              <w:left w:val="nil"/>
              <w:bottom w:val="nil"/>
              <w:right w:val="nil"/>
            </w:tcBorders>
            <w:shd w:val="clear" w:color="auto" w:fill="auto"/>
            <w:noWrap/>
            <w:vAlign w:val="center"/>
            <w:hideMark/>
          </w:tcPr>
          <w:p w:rsidR="00746D19" w:rsidRPr="006D5F74" w:rsidRDefault="00746D19" w:rsidP="00746D19">
            <w:pPr>
              <w:jc w:val="right"/>
              <w:rPr>
                <w:b/>
                <w:bCs/>
                <w:sz w:val="14"/>
                <w:szCs w:val="14"/>
              </w:rPr>
            </w:pPr>
            <w:r w:rsidRPr="006D5F74">
              <w:rPr>
                <w:b/>
                <w:bCs/>
                <w:sz w:val="14"/>
                <w:szCs w:val="14"/>
              </w:rPr>
              <w:t>FY16</w:t>
            </w:r>
            <w:r>
              <w:rPr>
                <w:b/>
                <w:bCs/>
                <w:sz w:val="14"/>
                <w:szCs w:val="14"/>
                <w:vertAlign w:val="superscript"/>
              </w:rPr>
              <w:t>R</w:t>
            </w:r>
          </w:p>
        </w:tc>
        <w:tc>
          <w:tcPr>
            <w:tcW w:w="913" w:type="dxa"/>
            <w:tcBorders>
              <w:top w:val="single" w:sz="4" w:space="0" w:color="auto"/>
              <w:left w:val="nil"/>
              <w:bottom w:val="nil"/>
              <w:right w:val="nil"/>
            </w:tcBorders>
            <w:shd w:val="clear" w:color="auto" w:fill="auto"/>
            <w:noWrap/>
            <w:vAlign w:val="center"/>
            <w:hideMark/>
          </w:tcPr>
          <w:p w:rsidR="00746D19" w:rsidRPr="006D5F74" w:rsidRDefault="00746D19" w:rsidP="00746D19">
            <w:pPr>
              <w:jc w:val="right"/>
              <w:rPr>
                <w:b/>
                <w:bCs/>
                <w:sz w:val="14"/>
                <w:szCs w:val="14"/>
              </w:rPr>
            </w:pPr>
            <w:r w:rsidRPr="006D5F74">
              <w:rPr>
                <w:b/>
                <w:bCs/>
                <w:sz w:val="14"/>
                <w:szCs w:val="14"/>
              </w:rPr>
              <w:t>FY16</w:t>
            </w:r>
            <w:r>
              <w:rPr>
                <w:b/>
                <w:bCs/>
                <w:sz w:val="14"/>
                <w:szCs w:val="14"/>
                <w:vertAlign w:val="superscript"/>
              </w:rPr>
              <w:t>R</w:t>
            </w:r>
          </w:p>
        </w:tc>
        <w:tc>
          <w:tcPr>
            <w:tcW w:w="958" w:type="dxa"/>
            <w:tcBorders>
              <w:top w:val="single" w:sz="4" w:space="0" w:color="auto"/>
              <w:left w:val="nil"/>
              <w:bottom w:val="nil"/>
              <w:right w:val="nil"/>
            </w:tcBorders>
            <w:shd w:val="clear" w:color="auto" w:fill="auto"/>
            <w:noWrap/>
            <w:vAlign w:val="center"/>
            <w:hideMark/>
          </w:tcPr>
          <w:p w:rsidR="00746D19" w:rsidRPr="006D5F74" w:rsidRDefault="00746D19" w:rsidP="00746D19">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52" w:type="dxa"/>
            <w:tcBorders>
              <w:top w:val="single" w:sz="4" w:space="0" w:color="auto"/>
              <w:left w:val="nil"/>
              <w:bottom w:val="nil"/>
              <w:right w:val="nil"/>
            </w:tcBorders>
            <w:shd w:val="clear" w:color="auto" w:fill="auto"/>
            <w:vAlign w:val="center"/>
          </w:tcPr>
          <w:p w:rsidR="00746D19" w:rsidRPr="006D5F74" w:rsidRDefault="00746D19" w:rsidP="00746D19">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76" w:type="dxa"/>
            <w:tcBorders>
              <w:top w:val="single" w:sz="4" w:space="0" w:color="auto"/>
              <w:left w:val="nil"/>
              <w:bottom w:val="nil"/>
              <w:right w:val="nil"/>
            </w:tcBorders>
            <w:shd w:val="clear" w:color="auto" w:fill="auto"/>
            <w:vAlign w:val="center"/>
          </w:tcPr>
          <w:p w:rsidR="00746D19" w:rsidRPr="006D5F74" w:rsidRDefault="00746D19" w:rsidP="00746D19">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r>
      <w:tr w:rsidR="00746D19" w:rsidRPr="006D5F74" w:rsidTr="00746D19">
        <w:trPr>
          <w:trHeight w:hRule="exact" w:val="243"/>
        </w:trPr>
        <w:tc>
          <w:tcPr>
            <w:tcW w:w="4317" w:type="dxa"/>
            <w:tcBorders>
              <w:top w:val="nil"/>
              <w:left w:val="nil"/>
              <w:bottom w:val="single" w:sz="8" w:space="0" w:color="auto"/>
              <w:right w:val="nil"/>
            </w:tcBorders>
            <w:shd w:val="clear" w:color="auto" w:fill="auto"/>
            <w:noWrap/>
            <w:vAlign w:val="center"/>
            <w:hideMark/>
          </w:tcPr>
          <w:p w:rsidR="00746D19" w:rsidRPr="006D5F74" w:rsidRDefault="00746D19" w:rsidP="00746D19">
            <w:pPr>
              <w:ind w:firstLineChars="100" w:firstLine="161"/>
              <w:rPr>
                <w:b/>
                <w:bCs/>
                <w:sz w:val="16"/>
                <w:szCs w:val="16"/>
              </w:rPr>
            </w:pPr>
            <w:r w:rsidRPr="006D5F74">
              <w:rPr>
                <w:b/>
                <w:bCs/>
                <w:sz w:val="16"/>
              </w:rPr>
              <w:t>GDP (mp)</w:t>
            </w:r>
            <w:r w:rsidRPr="006D5F74">
              <w:rPr>
                <w:b/>
                <w:bCs/>
                <w:sz w:val="16"/>
                <w:vertAlign w:val="superscript"/>
              </w:rPr>
              <w:t>#</w:t>
            </w:r>
          </w:p>
        </w:tc>
        <w:tc>
          <w:tcPr>
            <w:tcW w:w="1070" w:type="dxa"/>
            <w:tcBorders>
              <w:top w:val="nil"/>
              <w:left w:val="nil"/>
              <w:bottom w:val="single" w:sz="8" w:space="0" w:color="auto"/>
              <w:right w:val="nil"/>
            </w:tcBorders>
            <w:shd w:val="clear" w:color="auto" w:fill="auto"/>
            <w:noWrap/>
            <w:vAlign w:val="center"/>
            <w:hideMark/>
          </w:tcPr>
          <w:p w:rsidR="00746D19" w:rsidRDefault="00746D19" w:rsidP="00746D19">
            <w:pPr>
              <w:jc w:val="right"/>
              <w:rPr>
                <w:sz w:val="14"/>
                <w:szCs w:val="14"/>
              </w:rPr>
            </w:pPr>
            <w:r>
              <w:rPr>
                <w:sz w:val="14"/>
                <w:szCs w:val="14"/>
              </w:rPr>
              <w:t>29,102.6</w:t>
            </w:r>
          </w:p>
        </w:tc>
        <w:tc>
          <w:tcPr>
            <w:tcW w:w="1022" w:type="dxa"/>
            <w:tcBorders>
              <w:top w:val="nil"/>
              <w:left w:val="nil"/>
              <w:bottom w:val="single" w:sz="8" w:space="0" w:color="auto"/>
              <w:right w:val="nil"/>
            </w:tcBorders>
            <w:shd w:val="clear" w:color="auto" w:fill="auto"/>
            <w:noWrap/>
            <w:vAlign w:val="center"/>
            <w:hideMark/>
          </w:tcPr>
          <w:p w:rsidR="00746D19" w:rsidRDefault="00746D19" w:rsidP="00746D19">
            <w:pPr>
              <w:jc w:val="right"/>
              <w:rPr>
                <w:sz w:val="14"/>
                <w:szCs w:val="14"/>
              </w:rPr>
            </w:pPr>
            <w:r>
              <w:rPr>
                <w:sz w:val="14"/>
                <w:szCs w:val="14"/>
              </w:rPr>
              <w:t>29,102.6</w:t>
            </w:r>
          </w:p>
        </w:tc>
        <w:tc>
          <w:tcPr>
            <w:tcW w:w="913" w:type="dxa"/>
            <w:tcBorders>
              <w:top w:val="nil"/>
              <w:left w:val="nil"/>
              <w:bottom w:val="single" w:sz="8" w:space="0" w:color="auto"/>
              <w:right w:val="nil"/>
            </w:tcBorders>
            <w:shd w:val="clear" w:color="auto" w:fill="auto"/>
            <w:noWrap/>
            <w:vAlign w:val="center"/>
            <w:hideMark/>
          </w:tcPr>
          <w:p w:rsidR="00746D19" w:rsidRDefault="00746D19" w:rsidP="00746D19">
            <w:pPr>
              <w:jc w:val="right"/>
              <w:rPr>
                <w:sz w:val="14"/>
                <w:szCs w:val="14"/>
              </w:rPr>
            </w:pPr>
            <w:r>
              <w:rPr>
                <w:sz w:val="14"/>
                <w:szCs w:val="14"/>
              </w:rPr>
              <w:t>29,102.6</w:t>
            </w:r>
          </w:p>
        </w:tc>
        <w:tc>
          <w:tcPr>
            <w:tcW w:w="958" w:type="dxa"/>
            <w:tcBorders>
              <w:top w:val="nil"/>
              <w:left w:val="nil"/>
              <w:bottom w:val="single" w:sz="8" w:space="0" w:color="auto"/>
              <w:right w:val="nil"/>
            </w:tcBorders>
            <w:shd w:val="clear" w:color="auto" w:fill="auto"/>
            <w:noWrap/>
            <w:vAlign w:val="center"/>
            <w:hideMark/>
          </w:tcPr>
          <w:p w:rsidR="00746D19" w:rsidRDefault="00746D19" w:rsidP="00746D19">
            <w:pPr>
              <w:jc w:val="right"/>
              <w:rPr>
                <w:sz w:val="14"/>
                <w:szCs w:val="14"/>
              </w:rPr>
            </w:pPr>
            <w:r>
              <w:rPr>
                <w:sz w:val="14"/>
                <w:szCs w:val="14"/>
              </w:rPr>
              <w:t>31,862.2</w:t>
            </w:r>
          </w:p>
        </w:tc>
        <w:tc>
          <w:tcPr>
            <w:tcW w:w="952" w:type="dxa"/>
            <w:tcBorders>
              <w:top w:val="nil"/>
              <w:left w:val="nil"/>
              <w:bottom w:val="single" w:sz="8" w:space="0" w:color="auto"/>
              <w:right w:val="nil"/>
            </w:tcBorders>
            <w:shd w:val="clear" w:color="auto" w:fill="auto"/>
            <w:vAlign w:val="center"/>
          </w:tcPr>
          <w:p w:rsidR="00746D19" w:rsidRDefault="00746D19" w:rsidP="00746D19">
            <w:pPr>
              <w:jc w:val="right"/>
              <w:rPr>
                <w:sz w:val="14"/>
                <w:szCs w:val="14"/>
              </w:rPr>
            </w:pPr>
            <w:r>
              <w:rPr>
                <w:sz w:val="14"/>
                <w:szCs w:val="14"/>
              </w:rPr>
              <w:t>31,862.2</w:t>
            </w:r>
          </w:p>
        </w:tc>
        <w:tc>
          <w:tcPr>
            <w:tcW w:w="976" w:type="dxa"/>
            <w:tcBorders>
              <w:top w:val="nil"/>
              <w:left w:val="nil"/>
              <w:bottom w:val="single" w:sz="8" w:space="0" w:color="auto"/>
              <w:right w:val="nil"/>
            </w:tcBorders>
            <w:shd w:val="clear" w:color="auto" w:fill="auto"/>
            <w:vAlign w:val="center"/>
          </w:tcPr>
          <w:p w:rsidR="00746D19" w:rsidRDefault="00746D19" w:rsidP="00746D19">
            <w:pPr>
              <w:jc w:val="right"/>
              <w:rPr>
                <w:sz w:val="14"/>
                <w:szCs w:val="14"/>
              </w:rPr>
            </w:pPr>
            <w:r>
              <w:rPr>
                <w:sz w:val="14"/>
                <w:szCs w:val="14"/>
              </w:rPr>
              <w:t>31,862.2</w:t>
            </w:r>
          </w:p>
        </w:tc>
      </w:tr>
      <w:tr w:rsidR="00746D19" w:rsidRPr="006D5F74" w:rsidTr="00746D19">
        <w:trPr>
          <w:trHeight w:val="178"/>
        </w:trPr>
        <w:tc>
          <w:tcPr>
            <w:tcW w:w="10208" w:type="dxa"/>
            <w:gridSpan w:val="7"/>
            <w:tcBorders>
              <w:top w:val="single" w:sz="8" w:space="0" w:color="auto"/>
              <w:left w:val="nil"/>
              <w:bottom w:val="nil"/>
              <w:right w:val="nil"/>
            </w:tcBorders>
            <w:shd w:val="clear" w:color="auto" w:fill="auto"/>
            <w:hideMark/>
          </w:tcPr>
          <w:p w:rsidR="00746D19" w:rsidRPr="006D5F74" w:rsidRDefault="00746D19" w:rsidP="00746D19">
            <w:pPr>
              <w:rPr>
                <w:sz w:val="12"/>
                <w:szCs w:val="12"/>
              </w:rPr>
            </w:pPr>
            <w:r w:rsidRPr="006D5F74">
              <w:rPr>
                <w:sz w:val="12"/>
                <w:szCs w:val="12"/>
              </w:rPr>
              <w:t>* External liabilities include Central bank deposits, SWAPS, Allocation of SDR and Nonresident LCY deposits with central bank.</w:t>
            </w:r>
          </w:p>
        </w:tc>
      </w:tr>
      <w:tr w:rsidR="00746D19" w:rsidRPr="006D5F74" w:rsidTr="00746D19">
        <w:trPr>
          <w:trHeight w:val="180"/>
        </w:trPr>
        <w:tc>
          <w:tcPr>
            <w:tcW w:w="10208" w:type="dxa"/>
            <w:gridSpan w:val="7"/>
            <w:tcBorders>
              <w:top w:val="nil"/>
              <w:left w:val="nil"/>
              <w:bottom w:val="nil"/>
              <w:right w:val="nil"/>
            </w:tcBorders>
            <w:shd w:val="clear" w:color="auto" w:fill="auto"/>
            <w:hideMark/>
          </w:tcPr>
          <w:p w:rsidR="00746D19" w:rsidRPr="006D5F74" w:rsidRDefault="00746D19" w:rsidP="00746D19">
            <w:pPr>
              <w:rPr>
                <w:sz w:val="12"/>
                <w:szCs w:val="12"/>
              </w:rPr>
            </w:pPr>
            <w:r w:rsidRPr="006D5F74">
              <w:rPr>
                <w:sz w:val="12"/>
                <w:szCs w:val="12"/>
              </w:rPr>
              <w:t>** Includes borrowings from banks by provincial governments and PSEs for commodity operations.</w:t>
            </w:r>
          </w:p>
        </w:tc>
      </w:tr>
      <w:tr w:rsidR="00746D19" w:rsidRPr="006D5F74" w:rsidTr="00746D19">
        <w:trPr>
          <w:trHeight w:val="162"/>
        </w:trPr>
        <w:tc>
          <w:tcPr>
            <w:tcW w:w="10208" w:type="dxa"/>
            <w:gridSpan w:val="7"/>
            <w:tcBorders>
              <w:top w:val="nil"/>
              <w:left w:val="nil"/>
              <w:bottom w:val="nil"/>
              <w:right w:val="nil"/>
            </w:tcBorders>
            <w:shd w:val="clear" w:color="auto" w:fill="auto"/>
            <w:noWrap/>
            <w:hideMark/>
          </w:tcPr>
          <w:p w:rsidR="00746D19" w:rsidRPr="006D5F74" w:rsidRDefault="00746D19" w:rsidP="00746D19">
            <w:pPr>
              <w:rPr>
                <w:sz w:val="12"/>
                <w:szCs w:val="12"/>
              </w:rPr>
            </w:pPr>
            <w:r w:rsidRPr="006D5F74">
              <w:rPr>
                <w:sz w:val="12"/>
                <w:szCs w:val="12"/>
              </w:rPr>
              <w:t>*** As per the guidelines available in IMF's External Debt Guide for Compilers and Users 2003, the principal repayment of short term debt is excluded from over all principal repayments. However, for the information of data users, short term repayment of principal has been reported as Memorandum Items. For details see link:</w:t>
            </w:r>
          </w:p>
          <w:p w:rsidR="00746D19" w:rsidRPr="006D5F74" w:rsidRDefault="00746D19" w:rsidP="00746D19">
            <w:pPr>
              <w:rPr>
                <w:sz w:val="12"/>
                <w:szCs w:val="12"/>
              </w:rPr>
            </w:pPr>
            <w:r w:rsidRPr="006D5F74">
              <w:rPr>
                <w:sz w:val="12"/>
                <w:szCs w:val="12"/>
              </w:rPr>
              <w:t>http://www.sbp.org.pk/departments/stats/Notice/Press%20Release-external%20debt-_Revised_.pdf</w:t>
            </w:r>
          </w:p>
        </w:tc>
      </w:tr>
      <w:tr w:rsidR="00746D19" w:rsidRPr="006D5F74" w:rsidTr="00746D19">
        <w:trPr>
          <w:trHeight w:val="135"/>
        </w:trPr>
        <w:tc>
          <w:tcPr>
            <w:tcW w:w="10208" w:type="dxa"/>
            <w:gridSpan w:val="7"/>
            <w:tcBorders>
              <w:top w:val="nil"/>
              <w:left w:val="nil"/>
              <w:bottom w:val="nil"/>
              <w:right w:val="nil"/>
            </w:tcBorders>
            <w:shd w:val="clear" w:color="auto" w:fill="auto"/>
            <w:vAlign w:val="center"/>
            <w:hideMark/>
          </w:tcPr>
          <w:p w:rsidR="00746D19" w:rsidRPr="006D5F74" w:rsidRDefault="00746D19" w:rsidP="00746D19">
            <w:pPr>
              <w:rPr>
                <w:sz w:val="12"/>
                <w:szCs w:val="12"/>
              </w:rPr>
            </w:pPr>
            <w:r w:rsidRPr="006D5F74">
              <w:rPr>
                <w:sz w:val="12"/>
                <w:szCs w:val="12"/>
              </w:rPr>
              <w:t xml:space="preserve">@ Net flows of short term borrowings by banks reflect the net increase (+) or </w:t>
            </w:r>
            <w:proofErr w:type="gramStart"/>
            <w:r w:rsidRPr="006D5F74">
              <w:rPr>
                <w:sz w:val="12"/>
                <w:szCs w:val="12"/>
              </w:rPr>
              <w:t>decrease  (</w:t>
            </w:r>
            <w:proofErr w:type="gramEnd"/>
            <w:r w:rsidRPr="006D5F74">
              <w:rPr>
                <w:sz w:val="12"/>
                <w:szCs w:val="12"/>
              </w:rPr>
              <w:t>-) in the stock of short term bank borrowings during the period.</w:t>
            </w:r>
          </w:p>
        </w:tc>
      </w:tr>
      <w:tr w:rsidR="00746D19" w:rsidRPr="006D5F74" w:rsidTr="00746D19">
        <w:trPr>
          <w:trHeight w:val="135"/>
        </w:trPr>
        <w:tc>
          <w:tcPr>
            <w:tcW w:w="10208" w:type="dxa"/>
            <w:gridSpan w:val="7"/>
            <w:tcBorders>
              <w:top w:val="nil"/>
              <w:left w:val="nil"/>
              <w:bottom w:val="nil"/>
              <w:right w:val="nil"/>
            </w:tcBorders>
            <w:shd w:val="clear" w:color="auto" w:fill="auto"/>
            <w:hideMark/>
          </w:tcPr>
          <w:p w:rsidR="00746D19" w:rsidRPr="006D5F74" w:rsidRDefault="00746D19" w:rsidP="00746D19">
            <w:pPr>
              <w:rPr>
                <w:sz w:val="12"/>
                <w:szCs w:val="12"/>
              </w:rPr>
            </w:pPr>
            <w:proofErr w:type="gramStart"/>
            <w:r w:rsidRPr="006D5F74">
              <w:rPr>
                <w:sz w:val="12"/>
                <w:szCs w:val="12"/>
              </w:rPr>
              <w:t>#  GDP</w:t>
            </w:r>
            <w:proofErr w:type="gramEnd"/>
            <w:r w:rsidRPr="006D5F74">
              <w:rPr>
                <w:sz w:val="12"/>
                <w:szCs w:val="12"/>
              </w:rPr>
              <w:t xml:space="preserve"> current market price PBS estimates for FY15 and target for FY16.</w:t>
            </w:r>
          </w:p>
        </w:tc>
      </w:tr>
      <w:tr w:rsidR="00746D19" w:rsidRPr="006D5F74" w:rsidTr="00746D19">
        <w:trPr>
          <w:trHeight w:val="135"/>
        </w:trPr>
        <w:tc>
          <w:tcPr>
            <w:tcW w:w="10208" w:type="dxa"/>
            <w:gridSpan w:val="7"/>
            <w:tcBorders>
              <w:top w:val="nil"/>
              <w:left w:val="nil"/>
              <w:bottom w:val="nil"/>
              <w:right w:val="nil"/>
            </w:tcBorders>
            <w:shd w:val="clear" w:color="auto" w:fill="auto"/>
            <w:hideMark/>
          </w:tcPr>
          <w:p w:rsidR="00746D19" w:rsidRPr="006D5F74" w:rsidRDefault="00746D19" w:rsidP="00746D19">
            <w:pPr>
              <w:rPr>
                <w:sz w:val="12"/>
                <w:szCs w:val="12"/>
              </w:rPr>
            </w:pPr>
            <w:r w:rsidRPr="006D5F74">
              <w:rPr>
                <w:sz w:val="12"/>
                <w:szCs w:val="12"/>
              </w:rPr>
              <w:t>Notes:</w:t>
            </w:r>
          </w:p>
        </w:tc>
      </w:tr>
      <w:tr w:rsidR="00746D19" w:rsidRPr="006D5F74" w:rsidTr="00746D19">
        <w:trPr>
          <w:trHeight w:val="162"/>
        </w:trPr>
        <w:tc>
          <w:tcPr>
            <w:tcW w:w="10208" w:type="dxa"/>
            <w:gridSpan w:val="7"/>
            <w:tcBorders>
              <w:top w:val="nil"/>
              <w:left w:val="nil"/>
              <w:bottom w:val="nil"/>
              <w:right w:val="nil"/>
            </w:tcBorders>
            <w:shd w:val="clear" w:color="auto" w:fill="auto"/>
            <w:noWrap/>
            <w:hideMark/>
          </w:tcPr>
          <w:p w:rsidR="00746D19" w:rsidRPr="006D5F74" w:rsidRDefault="00746D19" w:rsidP="00746D19">
            <w:pPr>
              <w:ind w:left="177" w:hanging="180"/>
              <w:rPr>
                <w:sz w:val="12"/>
                <w:szCs w:val="12"/>
              </w:rPr>
            </w:pPr>
            <w:r w:rsidRPr="006D5F74">
              <w:rPr>
                <w:sz w:val="12"/>
                <w:szCs w:val="12"/>
              </w:rPr>
              <w:t xml:space="preserve">1. SBP enhanced coverage &amp; quality of external debt statistics </w:t>
            </w:r>
            <w:proofErr w:type="spellStart"/>
            <w:r w:rsidRPr="006D5F74">
              <w:rPr>
                <w:sz w:val="12"/>
                <w:szCs w:val="12"/>
              </w:rPr>
              <w:t>w.e.f</w:t>
            </w:r>
            <w:proofErr w:type="spellEnd"/>
            <w:r w:rsidRPr="006D5F74">
              <w:rPr>
                <w:sz w:val="12"/>
                <w:szCs w:val="12"/>
              </w:rPr>
              <w:t xml:space="preserve"> March 31, 2010. For revision study see link:  </w:t>
            </w:r>
            <w:hyperlink r:id="rId9" w:history="1">
              <w:r w:rsidRPr="006D5F74">
                <w:rPr>
                  <w:rStyle w:val="Hyperlink"/>
                  <w:color w:val="auto"/>
                  <w:sz w:val="12"/>
                  <w:szCs w:val="12"/>
                </w:rPr>
                <w:t>http://www.sbp.org.pk/ecodata/Revision-EDS.pdf</w:t>
              </w:r>
            </w:hyperlink>
            <w:r w:rsidRPr="006D5F74">
              <w:rPr>
                <w:sz w:val="12"/>
                <w:szCs w:val="12"/>
              </w:rPr>
              <w:t xml:space="preserve"> </w:t>
            </w:r>
          </w:p>
        </w:tc>
      </w:tr>
      <w:tr w:rsidR="00746D19" w:rsidRPr="006D5F74" w:rsidTr="00746D19">
        <w:trPr>
          <w:trHeight w:val="90"/>
        </w:trPr>
        <w:tc>
          <w:tcPr>
            <w:tcW w:w="10208" w:type="dxa"/>
            <w:gridSpan w:val="7"/>
            <w:tcBorders>
              <w:top w:val="nil"/>
              <w:left w:val="nil"/>
              <w:bottom w:val="nil"/>
              <w:right w:val="nil"/>
            </w:tcBorders>
            <w:shd w:val="clear" w:color="auto" w:fill="auto"/>
            <w:hideMark/>
          </w:tcPr>
          <w:p w:rsidR="00746D19" w:rsidRPr="006D5F74" w:rsidRDefault="00746D19" w:rsidP="00746D19">
            <w:pPr>
              <w:rPr>
                <w:sz w:val="12"/>
                <w:szCs w:val="12"/>
              </w:rPr>
            </w:pPr>
            <w:r w:rsidRPr="006D5F74">
              <w:rPr>
                <w:sz w:val="12"/>
                <w:szCs w:val="12"/>
              </w:rPr>
              <w:t>2. Debt and liabilities show end-period outstanding stock positions and debt servicing reflects principal and interest payments during the period.</w:t>
            </w:r>
          </w:p>
        </w:tc>
      </w:tr>
      <w:tr w:rsidR="00746D19" w:rsidRPr="006D5F74" w:rsidTr="00746D19">
        <w:trPr>
          <w:trHeight w:val="198"/>
        </w:trPr>
        <w:tc>
          <w:tcPr>
            <w:tcW w:w="10208" w:type="dxa"/>
            <w:gridSpan w:val="7"/>
            <w:tcBorders>
              <w:top w:val="nil"/>
              <w:left w:val="nil"/>
              <w:bottom w:val="nil"/>
              <w:right w:val="nil"/>
            </w:tcBorders>
            <w:shd w:val="clear" w:color="auto" w:fill="auto"/>
            <w:hideMark/>
          </w:tcPr>
          <w:p w:rsidR="00746D19" w:rsidRPr="006D5F74" w:rsidRDefault="00746D19" w:rsidP="00746D19">
            <w:pPr>
              <w:rPr>
                <w:sz w:val="12"/>
                <w:szCs w:val="12"/>
              </w:rPr>
            </w:pPr>
            <w:r w:rsidRPr="006D5F74">
              <w:rPr>
                <w:sz w:val="12"/>
                <w:szCs w:val="12"/>
              </w:rPr>
              <w:t xml:space="preserve">3. For conversion into Pak Rupees from US Dollars, last day average exchange rates prepared by Domestic Markets &amp; Monetary Management Department have been used for stocks and during the period </w:t>
            </w:r>
          </w:p>
          <w:p w:rsidR="00746D19" w:rsidRPr="006D5F74" w:rsidRDefault="00746D19" w:rsidP="00746D19">
            <w:pPr>
              <w:rPr>
                <w:sz w:val="12"/>
                <w:szCs w:val="12"/>
              </w:rPr>
            </w:pPr>
            <w:r w:rsidRPr="006D5F74">
              <w:rPr>
                <w:sz w:val="12"/>
                <w:szCs w:val="12"/>
              </w:rPr>
              <w:t xml:space="preserve">    </w:t>
            </w:r>
            <w:proofErr w:type="gramStart"/>
            <w:r w:rsidRPr="006D5F74">
              <w:rPr>
                <w:sz w:val="12"/>
                <w:szCs w:val="12"/>
              </w:rPr>
              <w:t>average</w:t>
            </w:r>
            <w:proofErr w:type="gramEnd"/>
            <w:r w:rsidRPr="006D5F74">
              <w:rPr>
                <w:sz w:val="12"/>
                <w:szCs w:val="12"/>
              </w:rPr>
              <w:t xml:space="preserve"> exchange rates for debt servicing. Further, quarter debt servicing totals may not tally with annual debt servicing total because during the period average exchange rates have been applied for </w:t>
            </w:r>
            <w:proofErr w:type="gramStart"/>
            <w:r w:rsidRPr="006D5F74">
              <w:rPr>
                <w:sz w:val="12"/>
                <w:szCs w:val="12"/>
              </w:rPr>
              <w:t>conversion  into</w:t>
            </w:r>
            <w:proofErr w:type="gramEnd"/>
            <w:r w:rsidRPr="006D5F74">
              <w:rPr>
                <w:sz w:val="12"/>
                <w:szCs w:val="12"/>
              </w:rPr>
              <w:t xml:space="preserve"> Pak rupees.</w:t>
            </w:r>
          </w:p>
        </w:tc>
      </w:tr>
      <w:tr w:rsidR="00746D19" w:rsidRPr="006D5F74" w:rsidTr="00746D19">
        <w:trPr>
          <w:trHeight w:val="162"/>
        </w:trPr>
        <w:tc>
          <w:tcPr>
            <w:tcW w:w="10208" w:type="dxa"/>
            <w:gridSpan w:val="7"/>
            <w:tcBorders>
              <w:top w:val="nil"/>
              <w:left w:val="nil"/>
              <w:bottom w:val="nil"/>
              <w:right w:val="nil"/>
            </w:tcBorders>
            <w:shd w:val="clear" w:color="auto" w:fill="auto"/>
            <w:hideMark/>
          </w:tcPr>
          <w:p w:rsidR="00746D19" w:rsidRPr="006D5F74" w:rsidRDefault="00746D19" w:rsidP="00746D19">
            <w:pPr>
              <w:rPr>
                <w:sz w:val="12"/>
                <w:szCs w:val="12"/>
              </w:rPr>
            </w:pPr>
            <w:r w:rsidRPr="006D5F74">
              <w:rPr>
                <w:sz w:val="12"/>
                <w:szCs w:val="12"/>
              </w:rPr>
              <w:t xml:space="preserve">4. </w:t>
            </w:r>
            <w:proofErr w:type="spellStart"/>
            <w:r w:rsidRPr="006D5F74">
              <w:rPr>
                <w:sz w:val="12"/>
                <w:szCs w:val="12"/>
              </w:rPr>
              <w:t>YoY</w:t>
            </w:r>
            <w:proofErr w:type="spellEnd"/>
            <w:r w:rsidRPr="006D5F74">
              <w:rPr>
                <w:sz w:val="12"/>
                <w:szCs w:val="12"/>
              </w:rPr>
              <w:t xml:space="preserve"> growth external debt and liabilities stocks and servicing is based on the corresponding last year end period stocks and during the period servicing, respectively.</w:t>
            </w:r>
          </w:p>
        </w:tc>
      </w:tr>
      <w:tr w:rsidR="00746D19" w:rsidRPr="006D5F74" w:rsidTr="00746D19">
        <w:trPr>
          <w:trHeight w:val="99"/>
        </w:trPr>
        <w:tc>
          <w:tcPr>
            <w:tcW w:w="10208" w:type="dxa"/>
            <w:gridSpan w:val="7"/>
            <w:tcBorders>
              <w:top w:val="nil"/>
              <w:left w:val="nil"/>
              <w:bottom w:val="nil"/>
              <w:right w:val="nil"/>
            </w:tcBorders>
            <w:shd w:val="clear" w:color="auto" w:fill="auto"/>
            <w:hideMark/>
          </w:tcPr>
          <w:p w:rsidR="00746D19" w:rsidRPr="006D5F74" w:rsidRDefault="00746D19" w:rsidP="00746D19">
            <w:pPr>
              <w:ind w:left="177" w:hanging="177"/>
              <w:rPr>
                <w:sz w:val="12"/>
                <w:szCs w:val="12"/>
              </w:rPr>
            </w:pPr>
            <w:r w:rsidRPr="006D5F74">
              <w:rPr>
                <w:sz w:val="12"/>
                <w:szCs w:val="12"/>
              </w:rPr>
              <w:t>5.  As part of annual revision of IIP, data from Dec 31, 2012 to Dec 31, 2013 has been revised. External liabilities are also revised from Jun 30, 2013 with the inclusion of balances of SWAP.</w:t>
            </w:r>
          </w:p>
        </w:tc>
      </w:tr>
    </w:tbl>
    <w:p w:rsidR="00410CAE" w:rsidRDefault="00410CAE" w:rsidP="003A1AE0"/>
    <w:p w:rsidR="00410CAE" w:rsidRDefault="00410CAE" w:rsidP="003A1AE0"/>
    <w:p w:rsidR="00410CAE" w:rsidRDefault="00410CAE" w:rsidP="003A1AE0"/>
    <w:p w:rsidR="00410CAE" w:rsidRDefault="00410CAE" w:rsidP="003A1AE0"/>
    <w:p w:rsidR="0006192E" w:rsidRPr="006D5F74" w:rsidRDefault="0006192E" w:rsidP="003A1AE0"/>
    <w:tbl>
      <w:tblPr>
        <w:tblpPr w:leftFromText="180" w:rightFromText="180" w:vertAnchor="text" w:horzAnchor="margin" w:tblpXSpec="center" w:tblpY="95"/>
        <w:tblW w:w="9522" w:type="dxa"/>
        <w:tblLayout w:type="fixed"/>
        <w:tblLook w:val="00A0"/>
      </w:tblPr>
      <w:tblGrid>
        <w:gridCol w:w="3091"/>
        <w:gridCol w:w="746"/>
        <w:gridCol w:w="829"/>
        <w:gridCol w:w="830"/>
        <w:gridCol w:w="786"/>
        <w:gridCol w:w="810"/>
        <w:gridCol w:w="810"/>
        <w:gridCol w:w="810"/>
        <w:gridCol w:w="810"/>
      </w:tblGrid>
      <w:tr w:rsidR="003A1AE0" w:rsidRPr="00125FCA" w:rsidTr="004D23BB">
        <w:trPr>
          <w:trHeight w:hRule="exact" w:val="360"/>
        </w:trPr>
        <w:tc>
          <w:tcPr>
            <w:tcW w:w="9522"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4D23BB">
        <w:trPr>
          <w:trHeight w:val="171"/>
        </w:trPr>
        <w:tc>
          <w:tcPr>
            <w:tcW w:w="9522"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4D23BB">
        <w:trPr>
          <w:trHeight w:val="126"/>
        </w:trPr>
        <w:tc>
          <w:tcPr>
            <w:tcW w:w="9522"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1A04BA" w:rsidRPr="00125FCA" w:rsidTr="008879EF">
        <w:trPr>
          <w:trHeight w:val="315"/>
        </w:trPr>
        <w:tc>
          <w:tcPr>
            <w:tcW w:w="3091" w:type="dxa"/>
            <w:tcBorders>
              <w:top w:val="nil"/>
              <w:left w:val="nil"/>
              <w:bottom w:val="single" w:sz="8" w:space="0" w:color="auto"/>
              <w:right w:val="single" w:sz="4" w:space="0" w:color="auto"/>
            </w:tcBorders>
            <w:shd w:val="clear" w:color="auto" w:fill="auto"/>
            <w:vAlign w:val="bottom"/>
            <w:hideMark/>
          </w:tcPr>
          <w:p w:rsidR="001A04BA" w:rsidRPr="00125FCA" w:rsidRDefault="001A04BA" w:rsidP="001A04BA">
            <w:pPr>
              <w:rPr>
                <w:b/>
                <w:bCs/>
                <w:sz w:val="15"/>
                <w:szCs w:val="15"/>
              </w:rPr>
            </w:pPr>
            <w:r w:rsidRPr="00125FCA">
              <w:rPr>
                <w:b/>
                <w:bCs/>
                <w:sz w:val="15"/>
                <w:szCs w:val="15"/>
              </w:rPr>
              <w:t>Debt Instruments</w:t>
            </w:r>
          </w:p>
        </w:tc>
        <w:tc>
          <w:tcPr>
            <w:tcW w:w="746" w:type="dxa"/>
            <w:tcBorders>
              <w:top w:val="nil"/>
              <w:left w:val="single" w:sz="4" w:space="0" w:color="auto"/>
              <w:bottom w:val="single" w:sz="8" w:space="0" w:color="auto"/>
              <w:right w:val="single" w:sz="4" w:space="0" w:color="auto"/>
            </w:tcBorders>
            <w:shd w:val="clear" w:color="auto" w:fill="auto"/>
            <w:vAlign w:val="center"/>
            <w:hideMark/>
          </w:tcPr>
          <w:p w:rsidR="001A04BA" w:rsidRPr="00125FCA" w:rsidRDefault="001A04BA" w:rsidP="001A04BA">
            <w:pPr>
              <w:jc w:val="right"/>
              <w:rPr>
                <w:b/>
                <w:bCs/>
                <w:sz w:val="15"/>
                <w:szCs w:val="15"/>
              </w:rPr>
            </w:pPr>
            <w:r>
              <w:rPr>
                <w:b/>
                <w:bCs/>
                <w:sz w:val="15"/>
                <w:szCs w:val="15"/>
              </w:rPr>
              <w:t>FY15</w:t>
            </w:r>
          </w:p>
        </w:tc>
        <w:tc>
          <w:tcPr>
            <w:tcW w:w="829" w:type="dxa"/>
            <w:tcBorders>
              <w:top w:val="nil"/>
              <w:left w:val="single" w:sz="4" w:space="0" w:color="auto"/>
              <w:bottom w:val="single" w:sz="8" w:space="0" w:color="auto"/>
              <w:right w:val="single" w:sz="4" w:space="0" w:color="auto"/>
            </w:tcBorders>
            <w:shd w:val="clear" w:color="auto" w:fill="auto"/>
            <w:vAlign w:val="center"/>
            <w:hideMark/>
          </w:tcPr>
          <w:p w:rsidR="001A04BA" w:rsidRPr="00125FCA" w:rsidRDefault="001A04BA" w:rsidP="001A04BA">
            <w:pPr>
              <w:jc w:val="right"/>
              <w:rPr>
                <w:b/>
                <w:bCs/>
                <w:sz w:val="15"/>
                <w:szCs w:val="15"/>
              </w:rPr>
            </w:pPr>
            <w:r>
              <w:rPr>
                <w:b/>
                <w:bCs/>
                <w:sz w:val="15"/>
                <w:szCs w:val="15"/>
              </w:rPr>
              <w:t>FY16</w:t>
            </w:r>
          </w:p>
        </w:tc>
        <w:tc>
          <w:tcPr>
            <w:tcW w:w="830" w:type="dxa"/>
            <w:tcBorders>
              <w:top w:val="nil"/>
              <w:left w:val="single" w:sz="4" w:space="0" w:color="auto"/>
              <w:bottom w:val="single" w:sz="8" w:space="0" w:color="auto"/>
            </w:tcBorders>
            <w:shd w:val="clear" w:color="auto" w:fill="auto"/>
            <w:noWrap/>
            <w:vAlign w:val="center"/>
            <w:hideMark/>
          </w:tcPr>
          <w:p w:rsidR="001A04BA" w:rsidRPr="00125FCA" w:rsidRDefault="001A04BA" w:rsidP="001A04BA">
            <w:pPr>
              <w:jc w:val="right"/>
              <w:rPr>
                <w:b/>
                <w:bCs/>
                <w:sz w:val="15"/>
                <w:szCs w:val="15"/>
              </w:rPr>
            </w:pPr>
            <w:r>
              <w:rPr>
                <w:b/>
                <w:bCs/>
                <w:sz w:val="15"/>
                <w:szCs w:val="15"/>
              </w:rPr>
              <w:t>Apr-16</w:t>
            </w:r>
          </w:p>
        </w:tc>
        <w:tc>
          <w:tcPr>
            <w:tcW w:w="786" w:type="dxa"/>
            <w:tcBorders>
              <w:top w:val="nil"/>
              <w:bottom w:val="single" w:sz="8" w:space="0" w:color="auto"/>
              <w:right w:val="single" w:sz="4" w:space="0" w:color="auto"/>
            </w:tcBorders>
            <w:shd w:val="clear" w:color="auto" w:fill="auto"/>
            <w:noWrap/>
            <w:vAlign w:val="center"/>
            <w:hideMark/>
          </w:tcPr>
          <w:p w:rsidR="001A04BA" w:rsidRPr="00125FCA" w:rsidRDefault="001A04BA" w:rsidP="001A04BA">
            <w:pPr>
              <w:jc w:val="right"/>
              <w:rPr>
                <w:b/>
                <w:bCs/>
                <w:sz w:val="15"/>
                <w:szCs w:val="15"/>
              </w:rPr>
            </w:pPr>
            <w:r>
              <w:rPr>
                <w:b/>
                <w:bCs/>
                <w:sz w:val="15"/>
                <w:szCs w:val="15"/>
              </w:rPr>
              <w:t>May-16</w:t>
            </w:r>
          </w:p>
        </w:tc>
        <w:tc>
          <w:tcPr>
            <w:tcW w:w="810" w:type="dxa"/>
            <w:tcBorders>
              <w:top w:val="nil"/>
              <w:left w:val="single" w:sz="4" w:space="0" w:color="auto"/>
              <w:bottom w:val="single" w:sz="8" w:space="0" w:color="auto"/>
            </w:tcBorders>
            <w:shd w:val="clear" w:color="auto" w:fill="auto"/>
            <w:noWrap/>
            <w:vAlign w:val="center"/>
            <w:hideMark/>
          </w:tcPr>
          <w:p w:rsidR="001A04BA" w:rsidRPr="00125FCA" w:rsidRDefault="001A04BA" w:rsidP="001A04BA">
            <w:pPr>
              <w:jc w:val="right"/>
              <w:rPr>
                <w:b/>
                <w:bCs/>
                <w:sz w:val="15"/>
                <w:szCs w:val="15"/>
              </w:rPr>
            </w:pPr>
            <w:r>
              <w:rPr>
                <w:b/>
                <w:bCs/>
                <w:sz w:val="15"/>
                <w:szCs w:val="15"/>
              </w:rPr>
              <w:t xml:space="preserve">Feb-17 </w:t>
            </w:r>
          </w:p>
        </w:tc>
        <w:tc>
          <w:tcPr>
            <w:tcW w:w="810" w:type="dxa"/>
            <w:tcBorders>
              <w:top w:val="nil"/>
              <w:left w:val="nil"/>
              <w:bottom w:val="single" w:sz="8" w:space="0" w:color="auto"/>
            </w:tcBorders>
            <w:shd w:val="clear" w:color="auto" w:fill="auto"/>
            <w:vAlign w:val="center"/>
          </w:tcPr>
          <w:p w:rsidR="001A04BA" w:rsidRPr="00125FCA" w:rsidRDefault="001A04BA" w:rsidP="001A04BA">
            <w:pPr>
              <w:jc w:val="right"/>
              <w:rPr>
                <w:b/>
                <w:bCs/>
                <w:sz w:val="15"/>
                <w:szCs w:val="15"/>
              </w:rPr>
            </w:pPr>
            <w:r>
              <w:rPr>
                <w:b/>
                <w:bCs/>
                <w:sz w:val="15"/>
                <w:szCs w:val="15"/>
              </w:rPr>
              <w:t>Mar-17</w:t>
            </w:r>
          </w:p>
        </w:tc>
        <w:tc>
          <w:tcPr>
            <w:tcW w:w="810" w:type="dxa"/>
            <w:tcBorders>
              <w:top w:val="nil"/>
              <w:left w:val="nil"/>
              <w:bottom w:val="single" w:sz="8" w:space="0" w:color="auto"/>
            </w:tcBorders>
            <w:shd w:val="clear" w:color="auto" w:fill="auto"/>
            <w:vAlign w:val="center"/>
          </w:tcPr>
          <w:p w:rsidR="001A04BA" w:rsidRPr="00125FCA" w:rsidRDefault="001A04BA" w:rsidP="001A04BA">
            <w:pPr>
              <w:jc w:val="right"/>
              <w:rPr>
                <w:b/>
                <w:bCs/>
                <w:sz w:val="15"/>
                <w:szCs w:val="15"/>
              </w:rPr>
            </w:pPr>
            <w:r>
              <w:rPr>
                <w:b/>
                <w:bCs/>
                <w:sz w:val="15"/>
                <w:szCs w:val="15"/>
              </w:rPr>
              <w:t>Apr-17</w:t>
            </w:r>
          </w:p>
        </w:tc>
        <w:tc>
          <w:tcPr>
            <w:tcW w:w="810" w:type="dxa"/>
            <w:tcBorders>
              <w:top w:val="nil"/>
              <w:left w:val="nil"/>
              <w:bottom w:val="single" w:sz="8" w:space="0" w:color="auto"/>
              <w:right w:val="nil"/>
            </w:tcBorders>
            <w:shd w:val="clear" w:color="auto" w:fill="auto"/>
            <w:vAlign w:val="center"/>
          </w:tcPr>
          <w:p w:rsidR="001A04BA" w:rsidRPr="00125FCA" w:rsidRDefault="001A04BA" w:rsidP="001A04BA">
            <w:pPr>
              <w:jc w:val="right"/>
              <w:rPr>
                <w:b/>
                <w:bCs/>
                <w:sz w:val="15"/>
                <w:szCs w:val="15"/>
              </w:rPr>
            </w:pPr>
            <w:r>
              <w:rPr>
                <w:b/>
                <w:bCs/>
                <w:sz w:val="15"/>
                <w:szCs w:val="15"/>
              </w:rPr>
              <w:t xml:space="preserve">May-17 </w:t>
            </w:r>
            <w:r w:rsidRPr="009F2DF2">
              <w:rPr>
                <w:b/>
                <w:bCs/>
                <w:sz w:val="15"/>
                <w:szCs w:val="15"/>
                <w:vertAlign w:val="superscript"/>
              </w:rPr>
              <w:t>P</w:t>
            </w:r>
          </w:p>
        </w:tc>
      </w:tr>
      <w:tr w:rsidR="001A04BA" w:rsidRPr="00125FCA" w:rsidTr="00C124C2">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rPr>
                <w:szCs w:val="22"/>
              </w:rPr>
            </w:pPr>
            <w:r w:rsidRPr="00125FCA">
              <w:rPr>
                <w:szCs w:val="22"/>
              </w:rPr>
              <w:t> </w:t>
            </w:r>
          </w:p>
        </w:tc>
        <w:tc>
          <w:tcPr>
            <w:tcW w:w="746" w:type="dxa"/>
            <w:tcBorders>
              <w:top w:val="single" w:sz="8" w:space="0" w:color="auto"/>
              <w:left w:val="nil"/>
              <w:bottom w:val="nil"/>
              <w:right w:val="nil"/>
            </w:tcBorders>
            <w:shd w:val="clear" w:color="auto" w:fill="auto"/>
            <w:hideMark/>
          </w:tcPr>
          <w:p w:rsidR="001A04BA" w:rsidRPr="00125FCA" w:rsidRDefault="001A04BA" w:rsidP="001A04BA">
            <w:pPr>
              <w:jc w:val="right"/>
              <w:rPr>
                <w:rFonts w:ascii="Cambria" w:hAnsi="Cambria"/>
                <w:sz w:val="24"/>
                <w:szCs w:val="24"/>
              </w:rPr>
            </w:pPr>
          </w:p>
        </w:tc>
        <w:tc>
          <w:tcPr>
            <w:tcW w:w="829" w:type="dxa"/>
            <w:tcBorders>
              <w:top w:val="single" w:sz="8" w:space="0" w:color="auto"/>
              <w:left w:val="nil"/>
              <w:bottom w:val="nil"/>
              <w:right w:val="nil"/>
            </w:tcBorders>
            <w:shd w:val="clear" w:color="auto" w:fill="auto"/>
            <w:hideMark/>
          </w:tcPr>
          <w:p w:rsidR="001A04BA" w:rsidRPr="00125FCA" w:rsidRDefault="001A04BA" w:rsidP="001A04BA">
            <w:pPr>
              <w:jc w:val="right"/>
              <w:rPr>
                <w:rFonts w:ascii="Cambria" w:hAnsi="Cambria"/>
                <w:sz w:val="24"/>
                <w:szCs w:val="24"/>
              </w:rPr>
            </w:pPr>
          </w:p>
        </w:tc>
        <w:tc>
          <w:tcPr>
            <w:tcW w:w="830" w:type="dxa"/>
            <w:tcBorders>
              <w:top w:val="single" w:sz="8" w:space="0" w:color="auto"/>
              <w:left w:val="nil"/>
              <w:bottom w:val="nil"/>
              <w:right w:val="nil"/>
            </w:tcBorders>
            <w:shd w:val="clear" w:color="auto" w:fill="auto"/>
            <w:hideMark/>
          </w:tcPr>
          <w:p w:rsidR="001A04BA" w:rsidRPr="00125FCA" w:rsidRDefault="001A04BA" w:rsidP="001A04BA">
            <w:pPr>
              <w:jc w:val="right"/>
              <w:rPr>
                <w:rFonts w:ascii="Cambria" w:hAnsi="Cambria"/>
                <w:sz w:val="24"/>
                <w:szCs w:val="24"/>
              </w:rPr>
            </w:pPr>
          </w:p>
        </w:tc>
        <w:tc>
          <w:tcPr>
            <w:tcW w:w="786" w:type="dxa"/>
            <w:tcBorders>
              <w:top w:val="single" w:sz="8" w:space="0" w:color="auto"/>
              <w:left w:val="nil"/>
              <w:bottom w:val="nil"/>
              <w:right w:val="nil"/>
            </w:tcBorders>
            <w:shd w:val="clear" w:color="auto" w:fill="auto"/>
            <w:noWrap/>
            <w:hideMark/>
          </w:tcPr>
          <w:p w:rsidR="001A04BA" w:rsidRPr="00125FCA" w:rsidRDefault="001A04BA" w:rsidP="001A04BA">
            <w:pPr>
              <w:jc w:val="right"/>
              <w:rPr>
                <w:rFonts w:ascii="Cambria" w:hAnsi="Cambria"/>
                <w:sz w:val="24"/>
                <w:szCs w:val="24"/>
              </w:rPr>
            </w:pPr>
          </w:p>
        </w:tc>
        <w:tc>
          <w:tcPr>
            <w:tcW w:w="810" w:type="dxa"/>
            <w:tcBorders>
              <w:top w:val="single" w:sz="8" w:space="0" w:color="auto"/>
              <w:left w:val="nil"/>
              <w:bottom w:val="nil"/>
              <w:right w:val="nil"/>
            </w:tcBorders>
            <w:shd w:val="clear" w:color="auto" w:fill="auto"/>
            <w:noWrap/>
            <w:hideMark/>
          </w:tcPr>
          <w:p w:rsidR="001A04BA" w:rsidRPr="00125FCA" w:rsidRDefault="001A04BA" w:rsidP="001A04BA">
            <w:pPr>
              <w:jc w:val="right"/>
              <w:rPr>
                <w:rFonts w:ascii="Cambria" w:hAnsi="Cambria"/>
                <w:sz w:val="24"/>
                <w:szCs w:val="24"/>
              </w:rPr>
            </w:pPr>
          </w:p>
        </w:tc>
        <w:tc>
          <w:tcPr>
            <w:tcW w:w="810" w:type="dxa"/>
            <w:tcBorders>
              <w:top w:val="single" w:sz="8" w:space="0" w:color="auto"/>
              <w:left w:val="nil"/>
              <w:bottom w:val="nil"/>
              <w:right w:val="nil"/>
            </w:tcBorders>
            <w:shd w:val="clear" w:color="auto" w:fill="auto"/>
          </w:tcPr>
          <w:p w:rsidR="001A04BA" w:rsidRPr="00125FCA" w:rsidRDefault="001A04BA" w:rsidP="001A04BA">
            <w:pPr>
              <w:jc w:val="right"/>
              <w:rPr>
                <w:rFonts w:ascii="Cambria" w:hAnsi="Cambria"/>
                <w:sz w:val="24"/>
                <w:szCs w:val="24"/>
              </w:rPr>
            </w:pPr>
          </w:p>
        </w:tc>
        <w:tc>
          <w:tcPr>
            <w:tcW w:w="810" w:type="dxa"/>
            <w:tcBorders>
              <w:top w:val="single" w:sz="8" w:space="0" w:color="auto"/>
              <w:left w:val="nil"/>
              <w:bottom w:val="nil"/>
              <w:right w:val="nil"/>
            </w:tcBorders>
            <w:shd w:val="clear" w:color="auto" w:fill="auto"/>
          </w:tcPr>
          <w:p w:rsidR="001A04BA" w:rsidRPr="00125FCA" w:rsidRDefault="001A04BA" w:rsidP="001A04BA">
            <w:pPr>
              <w:jc w:val="right"/>
              <w:rPr>
                <w:rFonts w:ascii="Cambria" w:hAnsi="Cambria"/>
                <w:sz w:val="24"/>
                <w:szCs w:val="24"/>
              </w:rPr>
            </w:pPr>
          </w:p>
        </w:tc>
        <w:tc>
          <w:tcPr>
            <w:tcW w:w="810" w:type="dxa"/>
            <w:tcBorders>
              <w:top w:val="single" w:sz="8" w:space="0" w:color="auto"/>
              <w:left w:val="nil"/>
              <w:bottom w:val="nil"/>
              <w:right w:val="nil"/>
            </w:tcBorders>
            <w:shd w:val="clear" w:color="auto" w:fill="auto"/>
          </w:tcPr>
          <w:p w:rsidR="001A04BA" w:rsidRPr="00125FCA" w:rsidRDefault="001A04BA" w:rsidP="001A04BA">
            <w:pPr>
              <w:jc w:val="right"/>
              <w:rPr>
                <w:rFonts w:ascii="Cambria" w:hAnsi="Cambria"/>
                <w:sz w:val="24"/>
                <w:szCs w:val="24"/>
              </w:rPr>
            </w:pP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hanging="4"/>
              <w:rPr>
                <w:b/>
                <w:bCs/>
                <w:sz w:val="15"/>
                <w:szCs w:val="15"/>
              </w:rPr>
            </w:pPr>
            <w:r w:rsidRPr="00125FCA">
              <w:rPr>
                <w:b/>
                <w:bCs/>
                <w:sz w:val="15"/>
                <w:szCs w:val="15"/>
              </w:rPr>
              <w:t>I. Permanent Debt (1+2+3)</w:t>
            </w:r>
          </w:p>
        </w:tc>
        <w:tc>
          <w:tcPr>
            <w:tcW w:w="746"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5,008.2</w:t>
            </w:r>
          </w:p>
        </w:tc>
        <w:tc>
          <w:tcPr>
            <w:tcW w:w="829"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5,935.9</w:t>
            </w:r>
          </w:p>
        </w:tc>
        <w:tc>
          <w:tcPr>
            <w:tcW w:w="830"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5,899.8</w:t>
            </w:r>
          </w:p>
        </w:tc>
        <w:tc>
          <w:tcPr>
            <w:tcW w:w="786"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5,878.5</w:t>
            </w:r>
          </w:p>
        </w:tc>
        <w:tc>
          <w:tcPr>
            <w:tcW w:w="810"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5,335.4</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5,374.1</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5,378.3</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5,425.6</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rPr>
                <w:b/>
                <w:bCs/>
                <w:sz w:val="15"/>
                <w:szCs w:val="15"/>
              </w:rPr>
            </w:pPr>
            <w:r w:rsidRPr="00125FCA">
              <w:rPr>
                <w:b/>
                <w:bCs/>
                <w:sz w:val="15"/>
                <w:szCs w:val="15"/>
              </w:rPr>
              <w:t xml:space="preserve"> 1. Market Loans</w:t>
            </w:r>
          </w:p>
        </w:tc>
        <w:tc>
          <w:tcPr>
            <w:tcW w:w="746"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2.8</w:t>
            </w:r>
          </w:p>
        </w:tc>
        <w:tc>
          <w:tcPr>
            <w:tcW w:w="829"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2.8</w:t>
            </w:r>
          </w:p>
        </w:tc>
        <w:tc>
          <w:tcPr>
            <w:tcW w:w="830"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2.8</w:t>
            </w:r>
          </w:p>
        </w:tc>
        <w:tc>
          <w:tcPr>
            <w:tcW w:w="786"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2.8</w:t>
            </w:r>
          </w:p>
        </w:tc>
        <w:tc>
          <w:tcPr>
            <w:tcW w:w="810"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2.8</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2.8</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2.8</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2.8</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rPr>
                <w:b/>
                <w:bCs/>
                <w:sz w:val="15"/>
                <w:szCs w:val="15"/>
              </w:rPr>
            </w:pPr>
            <w:r w:rsidRPr="00125FCA">
              <w:rPr>
                <w:b/>
                <w:bCs/>
                <w:sz w:val="15"/>
                <w:szCs w:val="15"/>
              </w:rPr>
              <w:t xml:space="preserve">    Federal Government</w:t>
            </w:r>
          </w:p>
        </w:tc>
        <w:tc>
          <w:tcPr>
            <w:tcW w:w="746"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2.7</w:t>
            </w:r>
          </w:p>
        </w:tc>
        <w:tc>
          <w:tcPr>
            <w:tcW w:w="829"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2.7</w:t>
            </w:r>
          </w:p>
        </w:tc>
        <w:tc>
          <w:tcPr>
            <w:tcW w:w="830"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2.7</w:t>
            </w:r>
          </w:p>
        </w:tc>
        <w:tc>
          <w:tcPr>
            <w:tcW w:w="786"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2.7</w:t>
            </w:r>
          </w:p>
        </w:tc>
        <w:tc>
          <w:tcPr>
            <w:tcW w:w="810"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2.7</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2.7</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2.7</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2.7</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left="176"/>
              <w:rPr>
                <w:sz w:val="15"/>
                <w:szCs w:val="15"/>
              </w:rPr>
            </w:pPr>
            <w:r w:rsidRPr="00125FCA">
              <w:rPr>
                <w:sz w:val="15"/>
                <w:szCs w:val="15"/>
              </w:rPr>
              <w:t xml:space="preserve">    3.00   %    1971  (Permanent)</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2.7</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2.7</w:t>
            </w:r>
          </w:p>
        </w:tc>
        <w:tc>
          <w:tcPr>
            <w:tcW w:w="83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2.7</w:t>
            </w:r>
          </w:p>
        </w:tc>
        <w:tc>
          <w:tcPr>
            <w:tcW w:w="78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2.7</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46"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0.1</w:t>
            </w:r>
          </w:p>
        </w:tc>
        <w:tc>
          <w:tcPr>
            <w:tcW w:w="829"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0.1</w:t>
            </w:r>
          </w:p>
        </w:tc>
        <w:tc>
          <w:tcPr>
            <w:tcW w:w="830"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0.1</w:t>
            </w:r>
          </w:p>
        </w:tc>
        <w:tc>
          <w:tcPr>
            <w:tcW w:w="786"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0.1</w:t>
            </w:r>
          </w:p>
        </w:tc>
        <w:tc>
          <w:tcPr>
            <w:tcW w:w="810"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4,612.5</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0.1</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0.1</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0.1</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rPr>
                <w:b/>
                <w:bCs/>
                <w:sz w:val="15"/>
                <w:szCs w:val="15"/>
              </w:rPr>
            </w:pPr>
            <w:r w:rsidRPr="00125FCA">
              <w:rPr>
                <w:b/>
                <w:bCs/>
                <w:sz w:val="15"/>
                <w:szCs w:val="15"/>
              </w:rPr>
              <w:t xml:space="preserve"> 2. Federal Government Bonds</w:t>
            </w:r>
          </w:p>
        </w:tc>
        <w:tc>
          <w:tcPr>
            <w:tcW w:w="746"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4,482.9</w:t>
            </w:r>
          </w:p>
        </w:tc>
        <w:tc>
          <w:tcPr>
            <w:tcW w:w="829"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5,286.6</w:t>
            </w:r>
          </w:p>
        </w:tc>
        <w:tc>
          <w:tcPr>
            <w:tcW w:w="830"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5,275.1</w:t>
            </w:r>
          </w:p>
        </w:tc>
        <w:tc>
          <w:tcPr>
            <w:tcW w:w="786"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5,241.5</w:t>
            </w:r>
          </w:p>
        </w:tc>
        <w:tc>
          <w:tcPr>
            <w:tcW w:w="810"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4,641.7</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4,641.7</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4,681.9</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Public Sector</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3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Under E.R.O. 1972</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3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3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Shah Nawaz Bhutto Sugar Mills</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3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Pakistan Engineering Company</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0.6</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0.6</w:t>
            </w:r>
          </w:p>
        </w:tc>
        <w:tc>
          <w:tcPr>
            <w:tcW w:w="83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0.6</w:t>
            </w:r>
          </w:p>
        </w:tc>
        <w:tc>
          <w:tcPr>
            <w:tcW w:w="78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0.6</w:t>
            </w:r>
          </w:p>
        </w:tc>
        <w:tc>
          <w:tcPr>
            <w:tcW w:w="81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0.6</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0.6</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0.6</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0.6</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Issued at Low Yield Bonds</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3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326.4</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363.9</w:t>
            </w:r>
          </w:p>
        </w:tc>
        <w:tc>
          <w:tcPr>
            <w:tcW w:w="83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363.9</w:t>
            </w:r>
          </w:p>
        </w:tc>
        <w:tc>
          <w:tcPr>
            <w:tcW w:w="786"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363.9</w:t>
            </w:r>
          </w:p>
        </w:tc>
        <w:tc>
          <w:tcPr>
            <w:tcW w:w="81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363.9</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363.9</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363.9</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363.9</w:t>
            </w:r>
          </w:p>
        </w:tc>
      </w:tr>
      <w:tr w:rsidR="001A04BA" w:rsidRPr="00125FCA" w:rsidTr="001A04BA">
        <w:trPr>
          <w:trHeight w:hRule="exact" w:val="270"/>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5.00 %  Income Tax Bonds</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3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Under Land Reforms 1977</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0.1</w:t>
            </w:r>
          </w:p>
        </w:tc>
        <w:tc>
          <w:tcPr>
            <w:tcW w:w="83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0.1</w:t>
            </w:r>
          </w:p>
        </w:tc>
        <w:tc>
          <w:tcPr>
            <w:tcW w:w="786"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0.1</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Govt. Bonds issued to SLIC (Capitalization)</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0.6</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0.6</w:t>
            </w:r>
          </w:p>
        </w:tc>
        <w:tc>
          <w:tcPr>
            <w:tcW w:w="83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0.6</w:t>
            </w:r>
          </w:p>
        </w:tc>
        <w:tc>
          <w:tcPr>
            <w:tcW w:w="786"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0.6</w:t>
            </w:r>
          </w:p>
        </w:tc>
        <w:tc>
          <w:tcPr>
            <w:tcW w:w="81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0.6</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0.6</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0.6</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0.6</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Special National Fund Bonds</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3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Bearer National Fund Bonds</w:t>
            </w:r>
            <w:r w:rsidRPr="00125FCA">
              <w:rPr>
                <w:sz w:val="15"/>
                <w:szCs w:val="15"/>
                <w:vertAlign w:val="superscript"/>
              </w:rPr>
              <w:t>2</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3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Federal Investment Bonds</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3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Pakistan Investment Bonds (PIBs)</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4,155.2</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4,921.4</w:t>
            </w:r>
          </w:p>
        </w:tc>
        <w:tc>
          <w:tcPr>
            <w:tcW w:w="83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4,909.9</w:t>
            </w:r>
          </w:p>
        </w:tc>
        <w:tc>
          <w:tcPr>
            <w:tcW w:w="786"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4,876.2</w:t>
            </w:r>
          </w:p>
        </w:tc>
        <w:tc>
          <w:tcPr>
            <w:tcW w:w="81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4,247.3</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4,276.5</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4,276.5</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4,316.7</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rPr>
                <w:b/>
                <w:bCs/>
                <w:sz w:val="15"/>
                <w:szCs w:val="15"/>
              </w:rPr>
            </w:pPr>
            <w:r w:rsidRPr="00125FCA">
              <w:rPr>
                <w:b/>
                <w:bCs/>
                <w:sz w:val="15"/>
                <w:szCs w:val="15"/>
              </w:rPr>
              <w:t xml:space="preserve"> 3. Prize Bonds</w:t>
            </w:r>
          </w:p>
        </w:tc>
        <w:tc>
          <w:tcPr>
            <w:tcW w:w="746"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522.5</w:t>
            </w:r>
          </w:p>
        </w:tc>
        <w:tc>
          <w:tcPr>
            <w:tcW w:w="829"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646.4</w:t>
            </w:r>
          </w:p>
        </w:tc>
        <w:tc>
          <w:tcPr>
            <w:tcW w:w="830"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621.8</w:t>
            </w:r>
          </w:p>
        </w:tc>
        <w:tc>
          <w:tcPr>
            <w:tcW w:w="786" w:type="dxa"/>
            <w:tcBorders>
              <w:top w:val="nil"/>
              <w:left w:val="nil"/>
              <w:bottom w:val="nil"/>
              <w:right w:val="nil"/>
            </w:tcBorders>
            <w:shd w:val="clear" w:color="auto" w:fill="auto"/>
            <w:noWrap/>
            <w:vAlign w:val="center"/>
            <w:hideMark/>
          </w:tcPr>
          <w:p w:rsidR="001A04BA" w:rsidRDefault="001A04BA" w:rsidP="001A04BA">
            <w:pPr>
              <w:jc w:val="right"/>
              <w:rPr>
                <w:b/>
                <w:bCs/>
                <w:color w:val="000000"/>
                <w:sz w:val="14"/>
                <w:szCs w:val="14"/>
              </w:rPr>
            </w:pPr>
            <w:r>
              <w:rPr>
                <w:b/>
                <w:bCs/>
                <w:color w:val="000000"/>
                <w:sz w:val="14"/>
                <w:szCs w:val="14"/>
              </w:rPr>
              <w:t>634.2</w:t>
            </w:r>
          </w:p>
        </w:tc>
        <w:tc>
          <w:tcPr>
            <w:tcW w:w="810" w:type="dxa"/>
            <w:tcBorders>
              <w:top w:val="nil"/>
              <w:left w:val="nil"/>
              <w:bottom w:val="nil"/>
              <w:right w:val="nil"/>
            </w:tcBorders>
            <w:shd w:val="clear" w:color="auto" w:fill="auto"/>
            <w:noWrap/>
            <w:vAlign w:val="center"/>
            <w:hideMark/>
          </w:tcPr>
          <w:p w:rsidR="001A04BA" w:rsidRDefault="001A04BA" w:rsidP="001A04BA">
            <w:pPr>
              <w:jc w:val="right"/>
              <w:rPr>
                <w:b/>
                <w:bCs/>
                <w:color w:val="000000"/>
                <w:sz w:val="14"/>
                <w:szCs w:val="14"/>
              </w:rPr>
            </w:pPr>
            <w:r>
              <w:rPr>
                <w:b/>
                <w:bCs/>
                <w:color w:val="000000"/>
                <w:sz w:val="14"/>
                <w:szCs w:val="14"/>
              </w:rPr>
              <w:t>720.1</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729.5</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733.7</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740.8</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rPr>
                <w:b/>
                <w:bCs/>
                <w:sz w:val="15"/>
                <w:szCs w:val="15"/>
              </w:rPr>
            </w:pPr>
            <w:r w:rsidRPr="00125FCA">
              <w:rPr>
                <w:b/>
                <w:bCs/>
                <w:sz w:val="15"/>
                <w:szCs w:val="15"/>
              </w:rPr>
              <w:t xml:space="preserve">  II. Floating Debt</w:t>
            </w:r>
          </w:p>
        </w:tc>
        <w:tc>
          <w:tcPr>
            <w:tcW w:w="746"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4,609.4</w:t>
            </w:r>
          </w:p>
        </w:tc>
        <w:tc>
          <w:tcPr>
            <w:tcW w:w="829"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5,001.7</w:t>
            </w:r>
          </w:p>
        </w:tc>
        <w:tc>
          <w:tcPr>
            <w:tcW w:w="830"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4,686.3</w:t>
            </w:r>
          </w:p>
        </w:tc>
        <w:tc>
          <w:tcPr>
            <w:tcW w:w="786"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4,871.0</w:t>
            </w:r>
          </w:p>
        </w:tc>
        <w:tc>
          <w:tcPr>
            <w:tcW w:w="810"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6,639.1</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6,601.6</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6,798.4</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6,867.3</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proofErr w:type="spellStart"/>
            <w:r w:rsidRPr="00B578C9">
              <w:rPr>
                <w:sz w:val="15"/>
                <w:szCs w:val="15"/>
              </w:rPr>
              <w:t>Bai</w:t>
            </w:r>
            <w:proofErr w:type="spellEnd"/>
            <w:r w:rsidRPr="00B578C9">
              <w:rPr>
                <w:sz w:val="15"/>
                <w:szCs w:val="15"/>
              </w:rPr>
              <w:t xml:space="preserve"> Muajjal</w:t>
            </w:r>
            <w:r w:rsidRPr="00B578C9">
              <w:rPr>
                <w:sz w:val="15"/>
                <w:szCs w:val="15"/>
                <w:vertAlign w:val="superscript"/>
              </w:rPr>
              <w:t>3</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212.6</w:t>
            </w:r>
          </w:p>
        </w:tc>
        <w:tc>
          <w:tcPr>
            <w:tcW w:w="83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212.6</w:t>
            </w:r>
          </w:p>
        </w:tc>
        <w:tc>
          <w:tcPr>
            <w:tcW w:w="786"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212.6</w:t>
            </w:r>
          </w:p>
        </w:tc>
        <w:tc>
          <w:tcPr>
            <w:tcW w:w="81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Market Treasury Bills</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2,148.9</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2,771.4</w:t>
            </w:r>
          </w:p>
        </w:tc>
        <w:tc>
          <w:tcPr>
            <w:tcW w:w="83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2,219.2</w:t>
            </w:r>
          </w:p>
        </w:tc>
        <w:tc>
          <w:tcPr>
            <w:tcW w:w="786"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2,509.5</w:t>
            </w:r>
          </w:p>
        </w:tc>
        <w:tc>
          <w:tcPr>
            <w:tcW w:w="81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3,688.6</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3,849.4</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3,976.3</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3,981.7</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MTBs for Replenishment of Cash</w:t>
            </w:r>
            <w:r w:rsidRPr="00B578C9">
              <w:rPr>
                <w:sz w:val="15"/>
                <w:szCs w:val="15"/>
                <w:vertAlign w:val="superscript"/>
              </w:rPr>
              <w:t>4</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2,281.4</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2,017.6</w:t>
            </w:r>
          </w:p>
        </w:tc>
        <w:tc>
          <w:tcPr>
            <w:tcW w:w="83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2,254.4</w:t>
            </w:r>
          </w:p>
        </w:tc>
        <w:tc>
          <w:tcPr>
            <w:tcW w:w="786"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2,148.9</w:t>
            </w:r>
          </w:p>
        </w:tc>
        <w:tc>
          <w:tcPr>
            <w:tcW w:w="81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2,950.5</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2,752.2</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2,822.1</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2,885.5</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B578C9">
              <w:rPr>
                <w:sz w:val="15"/>
                <w:szCs w:val="15"/>
              </w:rPr>
              <w:t>Outright Sale of MRTBs to Banks</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179.1</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3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rPr>
                <w:b/>
                <w:bCs/>
                <w:sz w:val="15"/>
                <w:szCs w:val="15"/>
              </w:rPr>
            </w:pPr>
            <w:r w:rsidRPr="00125FCA">
              <w:rPr>
                <w:b/>
                <w:bCs/>
                <w:sz w:val="15"/>
                <w:szCs w:val="15"/>
              </w:rPr>
              <w:t xml:space="preserve">   III. Unfunded Debt</w:t>
            </w:r>
          </w:p>
        </w:tc>
        <w:tc>
          <w:tcPr>
            <w:tcW w:w="746"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2,570.3</w:t>
            </w:r>
          </w:p>
        </w:tc>
        <w:tc>
          <w:tcPr>
            <w:tcW w:w="829"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2,683.7</w:t>
            </w:r>
          </w:p>
        </w:tc>
        <w:tc>
          <w:tcPr>
            <w:tcW w:w="830"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2,668.8</w:t>
            </w:r>
          </w:p>
        </w:tc>
        <w:tc>
          <w:tcPr>
            <w:tcW w:w="786"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2,673.8</w:t>
            </w:r>
          </w:p>
        </w:tc>
        <w:tc>
          <w:tcPr>
            <w:tcW w:w="810"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2,765.8</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2,765.7</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2,763.7</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2,747.1</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Saving Schemes (Net of Prize Bonds)</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2,417.4</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2,526.5</w:t>
            </w:r>
          </w:p>
        </w:tc>
        <w:tc>
          <w:tcPr>
            <w:tcW w:w="83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2,515.7</w:t>
            </w:r>
          </w:p>
        </w:tc>
        <w:tc>
          <w:tcPr>
            <w:tcW w:w="78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2,520.2</w:t>
            </w:r>
          </w:p>
        </w:tc>
        <w:tc>
          <w:tcPr>
            <w:tcW w:w="81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2,612.4</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2,612.7</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2,610.2</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2,614.6</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Postal Life Insurance</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67.1</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67.1</w:t>
            </w:r>
          </w:p>
        </w:tc>
        <w:tc>
          <w:tcPr>
            <w:tcW w:w="83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67.1</w:t>
            </w:r>
          </w:p>
        </w:tc>
        <w:tc>
          <w:tcPr>
            <w:tcW w:w="786"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67.1</w:t>
            </w:r>
          </w:p>
        </w:tc>
        <w:tc>
          <w:tcPr>
            <w:tcW w:w="81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67.1</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67.1</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67.1</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44.7</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GP Fund</w:t>
            </w:r>
            <w:r>
              <w:rPr>
                <w:sz w:val="15"/>
                <w:szCs w:val="15"/>
              </w:rPr>
              <w:t>*</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85.8</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90.0</w:t>
            </w:r>
          </w:p>
        </w:tc>
        <w:tc>
          <w:tcPr>
            <w:tcW w:w="83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86.0</w:t>
            </w:r>
          </w:p>
        </w:tc>
        <w:tc>
          <w:tcPr>
            <w:tcW w:w="786"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86.5</w:t>
            </w:r>
          </w:p>
        </w:tc>
        <w:tc>
          <w:tcPr>
            <w:tcW w:w="810" w:type="dxa"/>
            <w:tcBorders>
              <w:top w:val="nil"/>
              <w:left w:val="nil"/>
              <w:bottom w:val="nil"/>
              <w:right w:val="nil"/>
            </w:tcBorders>
            <w:shd w:val="clear" w:color="auto" w:fill="auto"/>
            <w:noWrap/>
            <w:vAlign w:val="center"/>
            <w:hideMark/>
          </w:tcPr>
          <w:p w:rsidR="001A04BA" w:rsidRDefault="001A04BA" w:rsidP="001A04BA">
            <w:pPr>
              <w:jc w:val="right"/>
              <w:rPr>
                <w:color w:val="000000"/>
                <w:sz w:val="14"/>
                <w:szCs w:val="14"/>
              </w:rPr>
            </w:pPr>
            <w:r>
              <w:rPr>
                <w:color w:val="000000"/>
                <w:sz w:val="14"/>
                <w:szCs w:val="14"/>
              </w:rPr>
              <w:t>86.3</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85.8</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86.3</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87.8</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rPr>
                <w:b/>
                <w:bCs/>
                <w:sz w:val="15"/>
                <w:szCs w:val="15"/>
              </w:rPr>
            </w:pPr>
            <w:r w:rsidRPr="00125FCA">
              <w:rPr>
                <w:b/>
                <w:bCs/>
                <w:sz w:val="15"/>
                <w:szCs w:val="15"/>
              </w:rPr>
              <w:t xml:space="preserve">   IV. Foreign Currency Loans</w:t>
            </w:r>
            <w:r>
              <w:rPr>
                <w:b/>
                <w:bCs/>
                <w:sz w:val="15"/>
                <w:szCs w:val="15"/>
                <w:vertAlign w:val="superscript"/>
              </w:rPr>
              <w:t>5</w:t>
            </w:r>
          </w:p>
        </w:tc>
        <w:tc>
          <w:tcPr>
            <w:tcW w:w="746"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4.6</w:t>
            </w:r>
          </w:p>
        </w:tc>
        <w:tc>
          <w:tcPr>
            <w:tcW w:w="829"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4.7</w:t>
            </w:r>
          </w:p>
        </w:tc>
        <w:tc>
          <w:tcPr>
            <w:tcW w:w="830"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4.7</w:t>
            </w:r>
          </w:p>
        </w:tc>
        <w:tc>
          <w:tcPr>
            <w:tcW w:w="786" w:type="dxa"/>
            <w:tcBorders>
              <w:top w:val="nil"/>
              <w:left w:val="nil"/>
              <w:bottom w:val="nil"/>
              <w:right w:val="nil"/>
            </w:tcBorders>
            <w:shd w:val="clear" w:color="auto" w:fill="auto"/>
            <w:noWrap/>
            <w:vAlign w:val="center"/>
            <w:hideMark/>
          </w:tcPr>
          <w:p w:rsidR="001A04BA" w:rsidRDefault="001A04BA" w:rsidP="001A04BA">
            <w:pPr>
              <w:jc w:val="right"/>
              <w:rPr>
                <w:b/>
                <w:bCs/>
                <w:color w:val="000000"/>
                <w:sz w:val="14"/>
                <w:szCs w:val="14"/>
              </w:rPr>
            </w:pPr>
            <w:r>
              <w:rPr>
                <w:b/>
                <w:bCs/>
                <w:color w:val="000000"/>
                <w:sz w:val="14"/>
                <w:szCs w:val="14"/>
              </w:rPr>
              <w:t>4.7</w:t>
            </w:r>
          </w:p>
        </w:tc>
        <w:tc>
          <w:tcPr>
            <w:tcW w:w="810" w:type="dxa"/>
            <w:tcBorders>
              <w:top w:val="nil"/>
              <w:left w:val="nil"/>
              <w:bottom w:val="nil"/>
              <w:right w:val="nil"/>
            </w:tcBorders>
            <w:shd w:val="clear" w:color="auto" w:fill="auto"/>
            <w:noWrap/>
            <w:vAlign w:val="center"/>
            <w:hideMark/>
          </w:tcPr>
          <w:p w:rsidR="001A04BA" w:rsidRDefault="001A04BA" w:rsidP="001A04BA">
            <w:pPr>
              <w:jc w:val="right"/>
              <w:rPr>
                <w:b/>
                <w:bCs/>
                <w:color w:val="000000"/>
                <w:sz w:val="14"/>
                <w:szCs w:val="14"/>
              </w:rPr>
            </w:pPr>
            <w:r>
              <w:rPr>
                <w:b/>
                <w:bCs/>
                <w:color w:val="000000"/>
                <w:sz w:val="14"/>
                <w:szCs w:val="14"/>
              </w:rPr>
              <w:t>4.7</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4.7</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4.7</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4.7</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Foreign Exchange Bearer Certificate</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0.1</w:t>
            </w:r>
          </w:p>
        </w:tc>
        <w:tc>
          <w:tcPr>
            <w:tcW w:w="83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0.1</w:t>
            </w:r>
          </w:p>
        </w:tc>
        <w:tc>
          <w:tcPr>
            <w:tcW w:w="78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0.1</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 xml:space="preserve">FCBC 3 Years </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3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 xml:space="preserve">US Dollar Bearer Certificates </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0.1</w:t>
            </w:r>
          </w:p>
        </w:tc>
        <w:tc>
          <w:tcPr>
            <w:tcW w:w="83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0.1</w:t>
            </w:r>
          </w:p>
        </w:tc>
        <w:tc>
          <w:tcPr>
            <w:tcW w:w="78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0.1</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FCBC 5 Years</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3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ind w:firstLine="176"/>
              <w:rPr>
                <w:sz w:val="15"/>
                <w:szCs w:val="15"/>
              </w:rPr>
            </w:pPr>
            <w:r w:rsidRPr="00125FCA">
              <w:rPr>
                <w:sz w:val="15"/>
                <w:szCs w:val="15"/>
              </w:rPr>
              <w:t xml:space="preserve">Special  US Dollar Bonds </w:t>
            </w:r>
          </w:p>
        </w:tc>
        <w:tc>
          <w:tcPr>
            <w:tcW w:w="74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4.4</w:t>
            </w:r>
          </w:p>
        </w:tc>
        <w:tc>
          <w:tcPr>
            <w:tcW w:w="829"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4.5</w:t>
            </w:r>
          </w:p>
        </w:tc>
        <w:tc>
          <w:tcPr>
            <w:tcW w:w="83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4.5</w:t>
            </w:r>
          </w:p>
        </w:tc>
        <w:tc>
          <w:tcPr>
            <w:tcW w:w="786"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vAlign w:val="center"/>
            <w:hideMark/>
          </w:tcPr>
          <w:p w:rsidR="001A04BA" w:rsidRDefault="001A04BA" w:rsidP="001A04BA">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vAlign w:val="center"/>
          </w:tcPr>
          <w:p w:rsidR="001A04BA" w:rsidRDefault="001A04BA" w:rsidP="001A04BA">
            <w:pPr>
              <w:jc w:val="right"/>
              <w:rPr>
                <w:color w:val="000000"/>
                <w:sz w:val="14"/>
                <w:szCs w:val="14"/>
              </w:rPr>
            </w:pPr>
            <w:r>
              <w:rPr>
                <w:color w:val="000000"/>
                <w:sz w:val="14"/>
                <w:szCs w:val="14"/>
              </w:rPr>
              <w:t>4.5</w:t>
            </w:r>
          </w:p>
        </w:tc>
      </w:tr>
      <w:tr w:rsidR="001A04BA" w:rsidRPr="00125FCA" w:rsidTr="001A04BA">
        <w:trPr>
          <w:trHeight w:hRule="exact" w:val="216"/>
        </w:trPr>
        <w:tc>
          <w:tcPr>
            <w:tcW w:w="3091" w:type="dxa"/>
            <w:tcBorders>
              <w:top w:val="nil"/>
              <w:left w:val="nil"/>
              <w:bottom w:val="nil"/>
              <w:right w:val="nil"/>
            </w:tcBorders>
            <w:shd w:val="clear" w:color="auto" w:fill="auto"/>
            <w:vAlign w:val="center"/>
            <w:hideMark/>
          </w:tcPr>
          <w:p w:rsidR="001A04BA" w:rsidRPr="00125FCA" w:rsidRDefault="001A04BA" w:rsidP="001A04BA">
            <w:pPr>
              <w:rPr>
                <w:b/>
                <w:bCs/>
                <w:sz w:val="15"/>
                <w:szCs w:val="15"/>
              </w:rPr>
            </w:pPr>
            <w:r w:rsidRPr="00125FCA">
              <w:rPr>
                <w:b/>
                <w:bCs/>
                <w:sz w:val="15"/>
                <w:szCs w:val="15"/>
              </w:rPr>
              <w:t xml:space="preserve"> Domestic Debt (I+II+III+IV)</w:t>
            </w:r>
          </w:p>
        </w:tc>
        <w:tc>
          <w:tcPr>
            <w:tcW w:w="746"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12,192.5</w:t>
            </w:r>
          </w:p>
        </w:tc>
        <w:tc>
          <w:tcPr>
            <w:tcW w:w="829"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13,625.9</w:t>
            </w:r>
          </w:p>
        </w:tc>
        <w:tc>
          <w:tcPr>
            <w:tcW w:w="830"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13,259.6</w:t>
            </w:r>
          </w:p>
        </w:tc>
        <w:tc>
          <w:tcPr>
            <w:tcW w:w="786"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13,428.1</w:t>
            </w:r>
          </w:p>
        </w:tc>
        <w:tc>
          <w:tcPr>
            <w:tcW w:w="810" w:type="dxa"/>
            <w:tcBorders>
              <w:top w:val="nil"/>
              <w:left w:val="nil"/>
              <w:bottom w:val="nil"/>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14,745.1</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14,746.0</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14,945.0</w:t>
            </w:r>
          </w:p>
        </w:tc>
        <w:tc>
          <w:tcPr>
            <w:tcW w:w="810" w:type="dxa"/>
            <w:tcBorders>
              <w:top w:val="nil"/>
              <w:left w:val="nil"/>
              <w:bottom w:val="nil"/>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15,044.6</w:t>
            </w:r>
          </w:p>
        </w:tc>
      </w:tr>
      <w:tr w:rsidR="001A04BA" w:rsidRPr="00125FCA" w:rsidTr="001A04BA">
        <w:trPr>
          <w:trHeight w:hRule="exact" w:val="216"/>
        </w:trPr>
        <w:tc>
          <w:tcPr>
            <w:tcW w:w="3091" w:type="dxa"/>
            <w:tcBorders>
              <w:top w:val="nil"/>
              <w:left w:val="nil"/>
              <w:bottom w:val="single" w:sz="8" w:space="0" w:color="auto"/>
              <w:right w:val="nil"/>
            </w:tcBorders>
            <w:shd w:val="clear" w:color="auto" w:fill="auto"/>
            <w:noWrap/>
            <w:vAlign w:val="center"/>
            <w:hideMark/>
          </w:tcPr>
          <w:p w:rsidR="001A04BA" w:rsidRPr="00125FCA" w:rsidRDefault="001A04BA" w:rsidP="001A04BA">
            <w:pPr>
              <w:rPr>
                <w:b/>
                <w:bCs/>
                <w:sz w:val="15"/>
                <w:szCs w:val="15"/>
              </w:rPr>
            </w:pPr>
            <w:r w:rsidRPr="00125FCA">
              <w:rPr>
                <w:b/>
                <w:bCs/>
                <w:sz w:val="15"/>
                <w:szCs w:val="15"/>
              </w:rPr>
              <w:t xml:space="preserve"> Government Domestic Liabilities</w:t>
            </w:r>
            <w:r>
              <w:rPr>
                <w:b/>
                <w:bCs/>
                <w:sz w:val="15"/>
                <w:szCs w:val="15"/>
                <w:vertAlign w:val="superscript"/>
              </w:rPr>
              <w:t>6</w:t>
            </w:r>
          </w:p>
        </w:tc>
        <w:tc>
          <w:tcPr>
            <w:tcW w:w="746" w:type="dxa"/>
            <w:tcBorders>
              <w:top w:val="nil"/>
              <w:left w:val="nil"/>
              <w:bottom w:val="single" w:sz="8" w:space="0" w:color="auto"/>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358.0</w:t>
            </w:r>
          </w:p>
        </w:tc>
        <w:tc>
          <w:tcPr>
            <w:tcW w:w="829" w:type="dxa"/>
            <w:tcBorders>
              <w:top w:val="nil"/>
              <w:left w:val="nil"/>
              <w:bottom w:val="single" w:sz="8" w:space="0" w:color="auto"/>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397.2</w:t>
            </w:r>
          </w:p>
        </w:tc>
        <w:tc>
          <w:tcPr>
            <w:tcW w:w="830" w:type="dxa"/>
            <w:tcBorders>
              <w:top w:val="nil"/>
              <w:left w:val="nil"/>
              <w:bottom w:val="single" w:sz="8" w:space="0" w:color="auto"/>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273.9</w:t>
            </w:r>
          </w:p>
        </w:tc>
        <w:tc>
          <w:tcPr>
            <w:tcW w:w="786" w:type="dxa"/>
            <w:tcBorders>
              <w:top w:val="nil"/>
              <w:left w:val="nil"/>
              <w:bottom w:val="single" w:sz="8" w:space="0" w:color="auto"/>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404.9</w:t>
            </w:r>
          </w:p>
        </w:tc>
        <w:tc>
          <w:tcPr>
            <w:tcW w:w="810" w:type="dxa"/>
            <w:tcBorders>
              <w:top w:val="nil"/>
              <w:left w:val="nil"/>
              <w:bottom w:val="single" w:sz="8" w:space="0" w:color="auto"/>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301.0</w:t>
            </w:r>
          </w:p>
        </w:tc>
        <w:tc>
          <w:tcPr>
            <w:tcW w:w="810" w:type="dxa"/>
            <w:tcBorders>
              <w:top w:val="nil"/>
              <w:left w:val="nil"/>
              <w:bottom w:val="single" w:sz="8" w:space="0" w:color="auto"/>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299.7</w:t>
            </w:r>
          </w:p>
        </w:tc>
        <w:tc>
          <w:tcPr>
            <w:tcW w:w="810" w:type="dxa"/>
            <w:tcBorders>
              <w:top w:val="nil"/>
              <w:left w:val="nil"/>
              <w:bottom w:val="single" w:sz="8" w:space="0" w:color="auto"/>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327.7</w:t>
            </w:r>
          </w:p>
        </w:tc>
        <w:tc>
          <w:tcPr>
            <w:tcW w:w="810" w:type="dxa"/>
            <w:tcBorders>
              <w:top w:val="nil"/>
              <w:left w:val="nil"/>
              <w:bottom w:val="single" w:sz="8" w:space="0" w:color="auto"/>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456.5</w:t>
            </w:r>
          </w:p>
        </w:tc>
      </w:tr>
      <w:tr w:rsidR="001A04BA" w:rsidRPr="00125FCA" w:rsidTr="001A04BA">
        <w:trPr>
          <w:trHeight w:hRule="exact" w:val="216"/>
        </w:trPr>
        <w:tc>
          <w:tcPr>
            <w:tcW w:w="3091" w:type="dxa"/>
            <w:tcBorders>
              <w:top w:val="nil"/>
              <w:left w:val="nil"/>
              <w:bottom w:val="single" w:sz="8" w:space="0" w:color="auto"/>
              <w:right w:val="nil"/>
            </w:tcBorders>
            <w:shd w:val="clear" w:color="auto" w:fill="auto"/>
            <w:vAlign w:val="center"/>
            <w:hideMark/>
          </w:tcPr>
          <w:p w:rsidR="001A04BA" w:rsidRPr="00125FCA" w:rsidRDefault="001A04BA" w:rsidP="001A04BA">
            <w:pPr>
              <w:rPr>
                <w:b/>
                <w:bCs/>
                <w:sz w:val="15"/>
                <w:szCs w:val="15"/>
              </w:rPr>
            </w:pPr>
            <w:r w:rsidRPr="00125FCA">
              <w:rPr>
                <w:b/>
                <w:bCs/>
                <w:sz w:val="15"/>
                <w:szCs w:val="15"/>
              </w:rPr>
              <w:t xml:space="preserve"> Government Domestic Debt and Liabilities</w:t>
            </w:r>
          </w:p>
        </w:tc>
        <w:tc>
          <w:tcPr>
            <w:tcW w:w="746" w:type="dxa"/>
            <w:tcBorders>
              <w:top w:val="nil"/>
              <w:left w:val="nil"/>
              <w:bottom w:val="single" w:sz="8" w:space="0" w:color="auto"/>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12,550.6</w:t>
            </w:r>
          </w:p>
        </w:tc>
        <w:tc>
          <w:tcPr>
            <w:tcW w:w="829" w:type="dxa"/>
            <w:tcBorders>
              <w:top w:val="nil"/>
              <w:left w:val="nil"/>
              <w:bottom w:val="single" w:sz="8" w:space="0" w:color="auto"/>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14,023.2</w:t>
            </w:r>
          </w:p>
        </w:tc>
        <w:tc>
          <w:tcPr>
            <w:tcW w:w="830" w:type="dxa"/>
            <w:tcBorders>
              <w:top w:val="nil"/>
              <w:left w:val="nil"/>
              <w:bottom w:val="single" w:sz="8" w:space="0" w:color="auto"/>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13,533.5</w:t>
            </w:r>
          </w:p>
        </w:tc>
        <w:tc>
          <w:tcPr>
            <w:tcW w:w="786" w:type="dxa"/>
            <w:tcBorders>
              <w:top w:val="nil"/>
              <w:left w:val="nil"/>
              <w:bottom w:val="single" w:sz="8" w:space="0" w:color="auto"/>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13,833.0</w:t>
            </w:r>
          </w:p>
        </w:tc>
        <w:tc>
          <w:tcPr>
            <w:tcW w:w="810" w:type="dxa"/>
            <w:tcBorders>
              <w:top w:val="nil"/>
              <w:left w:val="nil"/>
              <w:bottom w:val="single" w:sz="8" w:space="0" w:color="auto"/>
              <w:right w:val="nil"/>
            </w:tcBorders>
            <w:shd w:val="clear" w:color="auto" w:fill="auto"/>
            <w:vAlign w:val="center"/>
            <w:hideMark/>
          </w:tcPr>
          <w:p w:rsidR="001A04BA" w:rsidRDefault="001A04BA" w:rsidP="001A04BA">
            <w:pPr>
              <w:jc w:val="right"/>
              <w:rPr>
                <w:b/>
                <w:bCs/>
                <w:color w:val="000000"/>
                <w:sz w:val="14"/>
                <w:szCs w:val="14"/>
              </w:rPr>
            </w:pPr>
            <w:r>
              <w:rPr>
                <w:b/>
                <w:bCs/>
                <w:color w:val="000000"/>
                <w:sz w:val="14"/>
                <w:szCs w:val="14"/>
              </w:rPr>
              <w:t>15,046.1</w:t>
            </w:r>
          </w:p>
        </w:tc>
        <w:tc>
          <w:tcPr>
            <w:tcW w:w="810" w:type="dxa"/>
            <w:tcBorders>
              <w:top w:val="nil"/>
              <w:left w:val="nil"/>
              <w:bottom w:val="single" w:sz="8" w:space="0" w:color="auto"/>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15,045.7</w:t>
            </w:r>
          </w:p>
        </w:tc>
        <w:tc>
          <w:tcPr>
            <w:tcW w:w="810" w:type="dxa"/>
            <w:tcBorders>
              <w:top w:val="nil"/>
              <w:left w:val="nil"/>
              <w:bottom w:val="single" w:sz="8" w:space="0" w:color="auto"/>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15,272.8</w:t>
            </w:r>
          </w:p>
        </w:tc>
        <w:tc>
          <w:tcPr>
            <w:tcW w:w="810" w:type="dxa"/>
            <w:tcBorders>
              <w:top w:val="nil"/>
              <w:left w:val="nil"/>
              <w:bottom w:val="single" w:sz="8" w:space="0" w:color="auto"/>
              <w:right w:val="nil"/>
            </w:tcBorders>
            <w:shd w:val="clear" w:color="auto" w:fill="auto"/>
            <w:vAlign w:val="center"/>
          </w:tcPr>
          <w:p w:rsidR="001A04BA" w:rsidRDefault="001A04BA" w:rsidP="001A04BA">
            <w:pPr>
              <w:jc w:val="right"/>
              <w:rPr>
                <w:b/>
                <w:bCs/>
                <w:color w:val="000000"/>
                <w:sz w:val="14"/>
                <w:szCs w:val="14"/>
              </w:rPr>
            </w:pPr>
            <w:r>
              <w:rPr>
                <w:b/>
                <w:bCs/>
                <w:color w:val="000000"/>
                <w:sz w:val="14"/>
                <w:szCs w:val="14"/>
              </w:rPr>
              <w:t>15,501.2</w:t>
            </w:r>
          </w:p>
        </w:tc>
      </w:tr>
      <w:tr w:rsidR="001A04BA" w:rsidRPr="00125FCA" w:rsidTr="00C124C2">
        <w:trPr>
          <w:trHeight w:val="1342"/>
        </w:trPr>
        <w:tc>
          <w:tcPr>
            <w:tcW w:w="9522" w:type="dxa"/>
            <w:gridSpan w:val="9"/>
            <w:tcBorders>
              <w:top w:val="nil"/>
              <w:left w:val="nil"/>
              <w:right w:val="nil"/>
            </w:tcBorders>
            <w:shd w:val="clear" w:color="auto" w:fill="auto"/>
            <w:vAlign w:val="center"/>
            <w:hideMark/>
          </w:tcPr>
          <w:p w:rsidR="001A04BA" w:rsidRPr="00125FCA" w:rsidRDefault="001A04BA" w:rsidP="001A04BA">
            <w:pPr>
              <w:spacing w:line="276" w:lineRule="auto"/>
              <w:rPr>
                <w:sz w:val="12"/>
                <w:szCs w:val="12"/>
              </w:rPr>
            </w:pPr>
            <w:r w:rsidRPr="00125FCA">
              <w:rPr>
                <w:sz w:val="12"/>
                <w:szCs w:val="12"/>
              </w:rPr>
              <w:t>1. For nationalized banks, petroleum, shipping and vegetable oil.</w:t>
            </w:r>
          </w:p>
          <w:p w:rsidR="001A04BA" w:rsidRPr="00125FCA" w:rsidRDefault="001A04BA" w:rsidP="001A04BA">
            <w:pPr>
              <w:spacing w:line="276" w:lineRule="auto"/>
              <w:rPr>
                <w:sz w:val="12"/>
                <w:szCs w:val="12"/>
              </w:rPr>
            </w:pPr>
            <w:r w:rsidRPr="00125FCA">
              <w:rPr>
                <w:sz w:val="12"/>
                <w:szCs w:val="12"/>
              </w:rPr>
              <w:t>2. Include Rollover (I, II &amp; III).</w:t>
            </w:r>
          </w:p>
          <w:p w:rsidR="001A04BA" w:rsidRPr="00125FCA" w:rsidRDefault="001A04BA" w:rsidP="001A04BA">
            <w:pPr>
              <w:spacing w:line="276" w:lineRule="auto"/>
              <w:jc w:val="both"/>
              <w:rPr>
                <w:sz w:val="12"/>
                <w:szCs w:val="12"/>
              </w:rPr>
            </w:pPr>
            <w:r>
              <w:rPr>
                <w:sz w:val="12"/>
                <w:szCs w:val="12"/>
              </w:rPr>
              <w:t>3.</w:t>
            </w:r>
            <w:r w:rsidRPr="00B578C9">
              <w:rPr>
                <w:sz w:val="12"/>
                <w:szCs w:val="12"/>
              </w:rPr>
              <w:t xml:space="preserve"> Includes Rs. 0.013 billion of Treasury Bills on Tap</w:t>
            </w:r>
            <w:r>
              <w:rPr>
                <w:sz w:val="12"/>
                <w:szCs w:val="12"/>
              </w:rPr>
              <w:t>.</w:t>
            </w:r>
          </w:p>
          <w:p w:rsidR="001A04BA" w:rsidRPr="00125FCA" w:rsidRDefault="001A04BA" w:rsidP="001A04BA">
            <w:pPr>
              <w:spacing w:line="276" w:lineRule="auto"/>
              <w:jc w:val="both"/>
              <w:rPr>
                <w:sz w:val="12"/>
                <w:szCs w:val="12"/>
              </w:rPr>
            </w:pPr>
            <w:r>
              <w:rPr>
                <w:sz w:val="12"/>
                <w:szCs w:val="12"/>
              </w:rPr>
              <w:t xml:space="preserve">4. </w:t>
            </w:r>
            <w:r w:rsidRPr="00B578C9">
              <w:rPr>
                <w:sz w:val="12"/>
                <w:szCs w:val="12"/>
              </w:rPr>
              <w:t>Includes SBP BSC T</w:t>
            </w:r>
            <w:r>
              <w:rPr>
                <w:sz w:val="12"/>
                <w:szCs w:val="12"/>
              </w:rPr>
              <w:t xml:space="preserve"> </w:t>
            </w:r>
            <w:r w:rsidRPr="00B578C9">
              <w:rPr>
                <w:sz w:val="12"/>
                <w:szCs w:val="12"/>
              </w:rPr>
              <w:t>bills holding of Rs 0.509 Billion.</w:t>
            </w:r>
          </w:p>
          <w:p w:rsidR="001A04BA" w:rsidRPr="00125FCA" w:rsidRDefault="001A04BA" w:rsidP="001A04BA">
            <w:pPr>
              <w:spacing w:line="276" w:lineRule="auto"/>
              <w:jc w:val="both"/>
              <w:rPr>
                <w:sz w:val="12"/>
                <w:szCs w:val="12"/>
              </w:rPr>
            </w:pPr>
            <w:r>
              <w:rPr>
                <w:sz w:val="12"/>
                <w:szCs w:val="12"/>
              </w:rPr>
              <w:t>5</w:t>
            </w:r>
            <w:r w:rsidRPr="00125FCA">
              <w:rPr>
                <w:sz w:val="12"/>
                <w:szCs w:val="12"/>
              </w:rPr>
              <w:t>. It includes FEBCs, FCBCs, DBCs and Special US Dollar Bonds held by the residents</w:t>
            </w:r>
            <w:r>
              <w:rPr>
                <w:sz w:val="12"/>
                <w:szCs w:val="12"/>
              </w:rPr>
              <w:t>.</w:t>
            </w:r>
          </w:p>
          <w:p w:rsidR="001A04BA" w:rsidRPr="00125FCA" w:rsidRDefault="001A04BA" w:rsidP="001A04BA">
            <w:pPr>
              <w:spacing w:line="276" w:lineRule="auto"/>
              <w:jc w:val="both"/>
              <w:rPr>
                <w:sz w:val="12"/>
                <w:szCs w:val="12"/>
              </w:rPr>
            </w:pPr>
            <w:r>
              <w:rPr>
                <w:sz w:val="12"/>
                <w:szCs w:val="12"/>
              </w:rPr>
              <w:t>6</w:t>
            </w:r>
            <w:r w:rsidRPr="00125FCA">
              <w:rPr>
                <w:sz w:val="12"/>
                <w:szCs w:val="12"/>
              </w:rPr>
              <w:t>. This reflects provincial governments’ borrowings from banks for commodity operations.</w:t>
            </w:r>
          </w:p>
          <w:p w:rsidR="001A04BA" w:rsidRDefault="001A04BA" w:rsidP="001A04BA">
            <w:pPr>
              <w:spacing w:line="276" w:lineRule="auto"/>
              <w:jc w:val="both"/>
              <w:rPr>
                <w:sz w:val="12"/>
                <w:szCs w:val="12"/>
              </w:rPr>
            </w:pPr>
            <w:r w:rsidRPr="00B578C9">
              <w:rPr>
                <w:sz w:val="12"/>
                <w:szCs w:val="12"/>
              </w:rPr>
              <w:t>* Source: Ministry of Finance (Budget Wing)</w:t>
            </w:r>
          </w:p>
          <w:p w:rsidR="001A04BA" w:rsidRPr="00C447D8" w:rsidRDefault="001A04BA" w:rsidP="001A04BA">
            <w:pPr>
              <w:spacing w:line="276" w:lineRule="auto"/>
              <w:jc w:val="both"/>
              <w:rPr>
                <w:rFonts w:ascii="Calibri" w:hAnsi="Calibri"/>
                <w:color w:val="0000FF"/>
                <w:sz w:val="22"/>
                <w:szCs w:val="22"/>
                <w:u w:val="single"/>
              </w:rPr>
            </w:pPr>
            <w:r>
              <w:rPr>
                <w:sz w:val="12"/>
                <w:szCs w:val="12"/>
              </w:rPr>
              <w:t xml:space="preserve">Archive Link: </w:t>
            </w:r>
            <w:hyperlink r:id="rId10" w:history="1">
              <w:r w:rsidRPr="00C447D8">
                <w:rPr>
                  <w:rStyle w:val="Hyperlink"/>
                  <w:sz w:val="14"/>
                  <w:szCs w:val="14"/>
                </w:rPr>
                <w:t>http://www.sbp.org.pk/ecodata/DDArchive.xls</w:t>
              </w:r>
            </w:hyperlink>
          </w:p>
        </w:tc>
      </w:tr>
    </w:tbl>
    <w:p w:rsidR="003A1AE0" w:rsidRDefault="003A1AE0" w:rsidP="003A1AE0"/>
    <w:p w:rsidR="0006192E" w:rsidRPr="006D5F74" w:rsidRDefault="0006192E" w:rsidP="003A1AE0"/>
    <w:p w:rsidR="003A1AE0" w:rsidRDefault="003A1AE0" w:rsidP="003A1AE0"/>
    <w:p w:rsidR="003A1AE0" w:rsidRDefault="003A1AE0" w:rsidP="003A1AE0"/>
    <w:p w:rsidR="003A1AE0" w:rsidRDefault="003A1AE0" w:rsidP="003A1AE0"/>
    <w:p w:rsidR="00410CAE" w:rsidRDefault="00410CAE" w:rsidP="003A1AE0"/>
    <w:p w:rsidR="003A1AE0" w:rsidRDefault="003A1AE0" w:rsidP="003A1AE0"/>
    <w:p w:rsidR="003A1AE0" w:rsidRDefault="003A1AE0" w:rsidP="003A1AE0"/>
    <w:p w:rsidR="003A1AE0" w:rsidRDefault="003A1AE0" w:rsidP="003A1AE0"/>
    <w:p w:rsidR="00900AC2" w:rsidRDefault="00900AC2" w:rsidP="003A1AE0"/>
    <w:tbl>
      <w:tblPr>
        <w:tblpPr w:leftFromText="180" w:rightFromText="180" w:vertAnchor="page" w:horzAnchor="margin" w:tblpY="1006"/>
        <w:tblW w:w="10109" w:type="dxa"/>
        <w:tblLayout w:type="fixed"/>
        <w:tblCellMar>
          <w:left w:w="29" w:type="dxa"/>
          <w:right w:w="29" w:type="dxa"/>
        </w:tblCellMar>
        <w:tblLook w:val="04A0"/>
      </w:tblPr>
      <w:tblGrid>
        <w:gridCol w:w="1023"/>
        <w:gridCol w:w="2954"/>
        <w:gridCol w:w="1010"/>
        <w:gridCol w:w="1101"/>
        <w:gridCol w:w="1010"/>
        <w:gridCol w:w="1010"/>
        <w:gridCol w:w="1011"/>
        <w:gridCol w:w="990"/>
      </w:tblGrid>
      <w:tr w:rsidR="00D71E6F" w:rsidRPr="006D5F74" w:rsidTr="00A60DBF">
        <w:trPr>
          <w:trHeight w:val="303"/>
        </w:trPr>
        <w:tc>
          <w:tcPr>
            <w:tcW w:w="10109" w:type="dxa"/>
            <w:gridSpan w:val="8"/>
          </w:tcPr>
          <w:p w:rsidR="00D71E6F" w:rsidRPr="006D5F74" w:rsidRDefault="00D71E6F" w:rsidP="00900AC2">
            <w:pPr>
              <w:jc w:val="center"/>
              <w:rPr>
                <w:b/>
                <w:bCs/>
              </w:rPr>
            </w:pPr>
            <w:r>
              <w:rPr>
                <w:b/>
                <w:bCs/>
                <w:sz w:val="28"/>
              </w:rPr>
              <w:t>5.4</w:t>
            </w:r>
            <w:r w:rsidRPr="006D5F74">
              <w:rPr>
                <w:b/>
                <w:bCs/>
                <w:sz w:val="28"/>
              </w:rPr>
              <w:t xml:space="preserve"> Pakistan's External Debt and Liabilities </w:t>
            </w:r>
          </w:p>
        </w:tc>
      </w:tr>
      <w:tr w:rsidR="00D71E6F" w:rsidRPr="006D5F74" w:rsidTr="00A60DBF">
        <w:trPr>
          <w:trHeight w:val="137"/>
        </w:trPr>
        <w:tc>
          <w:tcPr>
            <w:tcW w:w="10109" w:type="dxa"/>
            <w:gridSpan w:val="8"/>
          </w:tcPr>
          <w:p w:rsidR="00D71E6F" w:rsidRPr="006D5F74" w:rsidRDefault="00D71E6F" w:rsidP="00900AC2">
            <w:pPr>
              <w:jc w:val="right"/>
              <w:rPr>
                <w:b/>
                <w:bCs/>
                <w:sz w:val="16"/>
                <w:szCs w:val="16"/>
              </w:rPr>
            </w:pPr>
          </w:p>
        </w:tc>
      </w:tr>
      <w:tr w:rsidR="00D71E6F" w:rsidRPr="006D5F74" w:rsidTr="00A60DBF">
        <w:trPr>
          <w:trHeight w:val="272"/>
        </w:trPr>
        <w:tc>
          <w:tcPr>
            <w:tcW w:w="10109"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A83786" w:rsidRPr="006D5F74" w:rsidTr="00A60DBF">
        <w:trPr>
          <w:trHeight w:val="332"/>
        </w:trPr>
        <w:tc>
          <w:tcPr>
            <w:tcW w:w="3977" w:type="dxa"/>
            <w:gridSpan w:val="2"/>
            <w:tcBorders>
              <w:top w:val="single" w:sz="8" w:space="0" w:color="auto"/>
              <w:bottom w:val="single" w:sz="8" w:space="0" w:color="auto"/>
              <w:right w:val="single" w:sz="4" w:space="0" w:color="auto"/>
            </w:tcBorders>
            <w:shd w:val="clear" w:color="auto" w:fill="auto"/>
            <w:noWrap/>
            <w:vAlign w:val="center"/>
            <w:hideMark/>
          </w:tcPr>
          <w:p w:rsidR="00A83786" w:rsidRPr="006D5F74" w:rsidRDefault="00A83786" w:rsidP="00A83786">
            <w:pPr>
              <w:jc w:val="center"/>
              <w:rPr>
                <w:b/>
                <w:bCs/>
                <w:sz w:val="14"/>
                <w:szCs w:val="14"/>
              </w:rPr>
            </w:pPr>
            <w:r w:rsidRPr="006D5F74">
              <w:rPr>
                <w:b/>
                <w:bCs/>
                <w:sz w:val="14"/>
                <w:szCs w:val="14"/>
              </w:rPr>
              <w:t>ITEM</w:t>
            </w:r>
          </w:p>
        </w:tc>
        <w:tc>
          <w:tcPr>
            <w:tcW w:w="1010" w:type="dxa"/>
            <w:tcBorders>
              <w:top w:val="single" w:sz="8" w:space="0" w:color="auto"/>
              <w:bottom w:val="single" w:sz="8" w:space="0" w:color="auto"/>
              <w:right w:val="single" w:sz="4" w:space="0" w:color="auto"/>
            </w:tcBorders>
            <w:vAlign w:val="center"/>
          </w:tcPr>
          <w:p w:rsidR="00A83786" w:rsidRPr="006D5F74" w:rsidRDefault="00A83786" w:rsidP="00A83786">
            <w:pPr>
              <w:jc w:val="right"/>
              <w:rPr>
                <w:b/>
                <w:bCs/>
                <w:sz w:val="14"/>
                <w:szCs w:val="14"/>
              </w:rPr>
            </w:pPr>
            <w:r w:rsidRPr="006D5F74">
              <w:rPr>
                <w:b/>
                <w:bCs/>
                <w:sz w:val="14"/>
                <w:szCs w:val="14"/>
              </w:rPr>
              <w:t>31-Dec-2015</w:t>
            </w:r>
          </w:p>
        </w:tc>
        <w:tc>
          <w:tcPr>
            <w:tcW w:w="1101"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A83786" w:rsidRPr="006D5F74" w:rsidRDefault="00A83786" w:rsidP="00A83786">
            <w:pPr>
              <w:jc w:val="right"/>
              <w:rPr>
                <w:b/>
                <w:bCs/>
                <w:sz w:val="14"/>
                <w:szCs w:val="14"/>
              </w:rPr>
            </w:pPr>
            <w:r w:rsidRPr="006D5F74">
              <w:rPr>
                <w:b/>
                <w:bCs/>
                <w:sz w:val="14"/>
                <w:szCs w:val="14"/>
              </w:rPr>
              <w:t>31-Mar-2016</w:t>
            </w:r>
          </w:p>
        </w:tc>
        <w:tc>
          <w:tcPr>
            <w:tcW w:w="101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A83786" w:rsidRPr="00173626" w:rsidRDefault="00A83786" w:rsidP="00A83786">
            <w:pPr>
              <w:jc w:val="right"/>
              <w:rPr>
                <w:sz w:val="14"/>
                <w:szCs w:val="14"/>
              </w:rPr>
            </w:pPr>
            <w:r w:rsidRPr="006D5F74">
              <w:rPr>
                <w:b/>
                <w:bCs/>
                <w:sz w:val="14"/>
                <w:szCs w:val="14"/>
              </w:rPr>
              <w:t>30-Jun-201</w:t>
            </w:r>
            <w:r>
              <w:rPr>
                <w:b/>
                <w:bCs/>
                <w:sz w:val="14"/>
                <w:szCs w:val="14"/>
              </w:rPr>
              <w:t>6</w:t>
            </w:r>
          </w:p>
        </w:tc>
        <w:tc>
          <w:tcPr>
            <w:tcW w:w="101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A83786" w:rsidRPr="00173626" w:rsidRDefault="00A83786" w:rsidP="00A83786">
            <w:pPr>
              <w:jc w:val="right"/>
              <w:rPr>
                <w:sz w:val="14"/>
                <w:szCs w:val="14"/>
              </w:rPr>
            </w:pPr>
            <w:r w:rsidRPr="006D5F74">
              <w:rPr>
                <w:b/>
                <w:bCs/>
                <w:sz w:val="14"/>
                <w:szCs w:val="14"/>
              </w:rPr>
              <w:t>30-Sep-201</w:t>
            </w:r>
            <w:r>
              <w:rPr>
                <w:b/>
                <w:bCs/>
                <w:sz w:val="14"/>
                <w:szCs w:val="14"/>
              </w:rPr>
              <w:t xml:space="preserve">6 </w:t>
            </w:r>
            <w:r w:rsidRPr="007412AF">
              <w:rPr>
                <w:b/>
                <w:bCs/>
                <w:sz w:val="14"/>
                <w:szCs w:val="14"/>
                <w:vertAlign w:val="superscript"/>
              </w:rPr>
              <w:t>R</w:t>
            </w:r>
          </w:p>
        </w:tc>
        <w:tc>
          <w:tcPr>
            <w:tcW w:w="1011"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A83786" w:rsidRPr="00173626" w:rsidRDefault="00A83786" w:rsidP="00A83786">
            <w:pPr>
              <w:jc w:val="right"/>
              <w:rPr>
                <w:sz w:val="14"/>
                <w:szCs w:val="14"/>
              </w:rPr>
            </w:pPr>
            <w:r w:rsidRPr="006D5F74">
              <w:rPr>
                <w:b/>
                <w:bCs/>
                <w:sz w:val="14"/>
                <w:szCs w:val="14"/>
              </w:rPr>
              <w:t>31-Dec-201</w:t>
            </w:r>
            <w:r>
              <w:rPr>
                <w:b/>
                <w:bCs/>
                <w:sz w:val="14"/>
                <w:szCs w:val="14"/>
              </w:rPr>
              <w:t>6</w:t>
            </w:r>
            <w:r w:rsidR="00A60DBF" w:rsidRPr="007412AF">
              <w:rPr>
                <w:b/>
                <w:bCs/>
                <w:sz w:val="14"/>
                <w:szCs w:val="14"/>
                <w:vertAlign w:val="superscript"/>
              </w:rPr>
              <w:t>R</w:t>
            </w:r>
          </w:p>
        </w:tc>
        <w:tc>
          <w:tcPr>
            <w:tcW w:w="990" w:type="dxa"/>
            <w:tcBorders>
              <w:top w:val="single" w:sz="8" w:space="0" w:color="auto"/>
              <w:left w:val="single" w:sz="4" w:space="0" w:color="auto"/>
              <w:bottom w:val="single" w:sz="8" w:space="0" w:color="auto"/>
            </w:tcBorders>
            <w:shd w:val="clear" w:color="auto" w:fill="auto"/>
            <w:noWrap/>
            <w:vAlign w:val="center"/>
            <w:hideMark/>
          </w:tcPr>
          <w:p w:rsidR="00A83786" w:rsidRPr="006D5F74" w:rsidRDefault="00A83786" w:rsidP="00995A25">
            <w:pPr>
              <w:jc w:val="right"/>
              <w:rPr>
                <w:b/>
                <w:bCs/>
                <w:sz w:val="14"/>
                <w:szCs w:val="14"/>
              </w:rPr>
            </w:pPr>
            <w:r w:rsidRPr="006D5F74">
              <w:rPr>
                <w:b/>
                <w:bCs/>
                <w:sz w:val="14"/>
                <w:szCs w:val="14"/>
              </w:rPr>
              <w:t>31-Mar-201</w:t>
            </w:r>
            <w:r w:rsidR="00995A25">
              <w:rPr>
                <w:b/>
                <w:bCs/>
                <w:sz w:val="14"/>
                <w:szCs w:val="14"/>
              </w:rPr>
              <w:t>7</w:t>
            </w:r>
            <w:r w:rsidR="00A60DBF" w:rsidRPr="007412AF">
              <w:rPr>
                <w:b/>
                <w:bCs/>
                <w:sz w:val="14"/>
                <w:szCs w:val="14"/>
                <w:vertAlign w:val="superscript"/>
              </w:rPr>
              <w:t xml:space="preserve"> </w:t>
            </w:r>
            <w:r w:rsidR="00A60DBF">
              <w:rPr>
                <w:b/>
                <w:bCs/>
                <w:sz w:val="14"/>
                <w:szCs w:val="14"/>
                <w:vertAlign w:val="superscript"/>
              </w:rPr>
              <w:t>P</w:t>
            </w:r>
          </w:p>
        </w:tc>
      </w:tr>
      <w:tr w:rsidR="00A83786" w:rsidRPr="006D5F74" w:rsidTr="00995A25">
        <w:trPr>
          <w:trHeight w:hRule="exact" w:val="159"/>
        </w:trPr>
        <w:tc>
          <w:tcPr>
            <w:tcW w:w="3977" w:type="dxa"/>
            <w:gridSpan w:val="2"/>
            <w:tcBorders>
              <w:top w:val="single" w:sz="8" w:space="0" w:color="auto"/>
            </w:tcBorders>
            <w:shd w:val="clear" w:color="auto" w:fill="auto"/>
            <w:noWrap/>
            <w:vAlign w:val="bottom"/>
            <w:hideMark/>
          </w:tcPr>
          <w:p w:rsidR="00A83786" w:rsidRPr="006D5F74" w:rsidRDefault="00A83786" w:rsidP="00A83786">
            <w:pPr>
              <w:rPr>
                <w:b/>
                <w:bCs/>
                <w:sz w:val="13"/>
                <w:szCs w:val="13"/>
              </w:rPr>
            </w:pPr>
            <w:r w:rsidRPr="006D5F74">
              <w:rPr>
                <w:b/>
                <w:bCs/>
                <w:sz w:val="13"/>
                <w:szCs w:val="13"/>
              </w:rPr>
              <w:t>A. Public debt (1+2+3)</w:t>
            </w:r>
          </w:p>
        </w:tc>
        <w:tc>
          <w:tcPr>
            <w:tcW w:w="1010" w:type="dxa"/>
            <w:tcBorders>
              <w:top w:val="single" w:sz="8" w:space="0" w:color="auto"/>
            </w:tcBorders>
            <w:tcMar>
              <w:left w:w="43" w:type="dxa"/>
              <w:right w:w="43" w:type="dxa"/>
            </w:tcMar>
            <w:vAlign w:val="center"/>
          </w:tcPr>
          <w:p w:rsidR="00A83786" w:rsidRDefault="00A83786" w:rsidP="00A83786">
            <w:pPr>
              <w:jc w:val="right"/>
              <w:rPr>
                <w:b/>
                <w:bCs/>
                <w:sz w:val="13"/>
                <w:szCs w:val="13"/>
              </w:rPr>
            </w:pPr>
            <w:r>
              <w:rPr>
                <w:b/>
                <w:bCs/>
                <w:sz w:val="13"/>
                <w:szCs w:val="13"/>
              </w:rPr>
              <w:t>56,985</w:t>
            </w:r>
          </w:p>
        </w:tc>
        <w:tc>
          <w:tcPr>
            <w:tcW w:w="1101" w:type="dxa"/>
            <w:tcBorders>
              <w:top w:val="single" w:sz="8" w:space="0" w:color="auto"/>
            </w:tcBorders>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58,728</w:t>
            </w:r>
          </w:p>
        </w:tc>
        <w:tc>
          <w:tcPr>
            <w:tcW w:w="1010" w:type="dxa"/>
            <w:tcBorders>
              <w:top w:val="single" w:sz="8" w:space="0" w:color="auto"/>
            </w:tcBorders>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61,356.7</w:t>
            </w:r>
          </w:p>
        </w:tc>
        <w:tc>
          <w:tcPr>
            <w:tcW w:w="1010" w:type="dxa"/>
            <w:tcBorders>
              <w:top w:val="single" w:sz="8" w:space="0" w:color="auto"/>
            </w:tcBorders>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62,399.1</w:t>
            </w:r>
          </w:p>
        </w:tc>
        <w:tc>
          <w:tcPr>
            <w:tcW w:w="1011" w:type="dxa"/>
            <w:tcBorders>
              <w:top w:val="single" w:sz="8" w:space="0" w:color="auto"/>
            </w:tcBorders>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61,486</w:t>
            </w:r>
          </w:p>
        </w:tc>
        <w:tc>
          <w:tcPr>
            <w:tcW w:w="990" w:type="dxa"/>
            <w:tcBorders>
              <w:top w:val="single" w:sz="8" w:space="0" w:color="auto"/>
            </w:tcBorders>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61,952</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100" w:firstLine="131"/>
              <w:rPr>
                <w:b/>
                <w:bCs/>
                <w:sz w:val="13"/>
                <w:szCs w:val="13"/>
              </w:rPr>
            </w:pPr>
            <w:r w:rsidRPr="006D5F74">
              <w:rPr>
                <w:b/>
                <w:bCs/>
                <w:sz w:val="13"/>
                <w:szCs w:val="13"/>
              </w:rPr>
              <w:t>1. Government debt</w:t>
            </w:r>
          </w:p>
        </w:tc>
        <w:tc>
          <w:tcPr>
            <w:tcW w:w="1010" w:type="dxa"/>
            <w:tcMar>
              <w:left w:w="43" w:type="dxa"/>
              <w:right w:w="43" w:type="dxa"/>
            </w:tcMar>
            <w:vAlign w:val="center"/>
          </w:tcPr>
          <w:p w:rsidR="00A83786" w:rsidRDefault="00A83786" w:rsidP="00A83786">
            <w:pPr>
              <w:jc w:val="right"/>
              <w:rPr>
                <w:b/>
                <w:bCs/>
                <w:sz w:val="13"/>
                <w:szCs w:val="13"/>
              </w:rPr>
            </w:pPr>
            <w:r>
              <w:rPr>
                <w:b/>
                <w:bCs/>
                <w:sz w:val="13"/>
                <w:szCs w:val="13"/>
              </w:rPr>
              <w:t>48,376</w:t>
            </w:r>
          </w:p>
        </w:tc>
        <w:tc>
          <w:tcPr>
            <w:tcW w:w="1101"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49,500</w:t>
            </w:r>
          </w:p>
        </w:tc>
        <w:tc>
          <w:tcPr>
            <w:tcW w:w="101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51,713.7</w:t>
            </w:r>
          </w:p>
        </w:tc>
        <w:tc>
          <w:tcPr>
            <w:tcW w:w="1010"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52,675.8</w:t>
            </w:r>
          </w:p>
        </w:tc>
        <w:tc>
          <w:tcPr>
            <w:tcW w:w="1011"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52,099</w:t>
            </w:r>
          </w:p>
        </w:tc>
        <w:tc>
          <w:tcPr>
            <w:tcW w:w="99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52,468</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300" w:firstLine="392"/>
              <w:rPr>
                <w:b/>
                <w:bCs/>
                <w:sz w:val="13"/>
                <w:szCs w:val="13"/>
              </w:rPr>
            </w:pPr>
            <w:proofErr w:type="spellStart"/>
            <w:r w:rsidRPr="006D5F74">
              <w:rPr>
                <w:b/>
                <w:bCs/>
                <w:sz w:val="13"/>
                <w:szCs w:val="13"/>
              </w:rPr>
              <w:t>i</w:t>
            </w:r>
            <w:proofErr w:type="spellEnd"/>
            <w:r w:rsidRPr="006D5F74">
              <w:rPr>
                <w:b/>
                <w:bCs/>
                <w:sz w:val="13"/>
                <w:szCs w:val="13"/>
              </w:rPr>
              <w:t>) Long term(&gt;1 year)</w:t>
            </w:r>
          </w:p>
        </w:tc>
        <w:tc>
          <w:tcPr>
            <w:tcW w:w="1010" w:type="dxa"/>
            <w:tcMar>
              <w:left w:w="43" w:type="dxa"/>
              <w:right w:w="43" w:type="dxa"/>
            </w:tcMar>
            <w:vAlign w:val="center"/>
          </w:tcPr>
          <w:p w:rsidR="00A83786" w:rsidRDefault="00A83786" w:rsidP="00A83786">
            <w:pPr>
              <w:jc w:val="right"/>
              <w:rPr>
                <w:b/>
                <w:bCs/>
                <w:sz w:val="13"/>
                <w:szCs w:val="13"/>
              </w:rPr>
            </w:pPr>
            <w:r>
              <w:rPr>
                <w:b/>
                <w:bCs/>
                <w:sz w:val="13"/>
                <w:szCs w:val="13"/>
              </w:rPr>
              <w:t>47,119</w:t>
            </w:r>
          </w:p>
        </w:tc>
        <w:tc>
          <w:tcPr>
            <w:tcW w:w="1101"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48,087</w:t>
            </w:r>
          </w:p>
        </w:tc>
        <w:tc>
          <w:tcPr>
            <w:tcW w:w="101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50,026.0</w:t>
            </w:r>
          </w:p>
        </w:tc>
        <w:tc>
          <w:tcPr>
            <w:tcW w:w="1010"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50,937.8</w:t>
            </w:r>
          </w:p>
        </w:tc>
        <w:tc>
          <w:tcPr>
            <w:tcW w:w="1011"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50,926</w:t>
            </w:r>
          </w:p>
        </w:tc>
        <w:tc>
          <w:tcPr>
            <w:tcW w:w="99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51,329</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Paris club</w:t>
            </w:r>
          </w:p>
        </w:tc>
        <w:tc>
          <w:tcPr>
            <w:tcW w:w="1010" w:type="dxa"/>
            <w:tcMar>
              <w:left w:w="43" w:type="dxa"/>
              <w:right w:w="43" w:type="dxa"/>
            </w:tcMar>
            <w:vAlign w:val="center"/>
          </w:tcPr>
          <w:p w:rsidR="00A83786" w:rsidRDefault="00A83786" w:rsidP="00A83786">
            <w:pPr>
              <w:jc w:val="right"/>
              <w:rPr>
                <w:sz w:val="13"/>
                <w:szCs w:val="13"/>
              </w:rPr>
            </w:pPr>
            <w:r>
              <w:rPr>
                <w:sz w:val="13"/>
                <w:szCs w:val="13"/>
              </w:rPr>
              <w:t>11,580</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12,228</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12,678.5</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12,784.1</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11,598</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11,890</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Multilateral</w:t>
            </w:r>
          </w:p>
        </w:tc>
        <w:tc>
          <w:tcPr>
            <w:tcW w:w="1010" w:type="dxa"/>
            <w:tcMar>
              <w:left w:w="43" w:type="dxa"/>
              <w:right w:w="43" w:type="dxa"/>
            </w:tcMar>
            <w:vAlign w:val="center"/>
          </w:tcPr>
          <w:p w:rsidR="00A83786" w:rsidRDefault="00A83786" w:rsidP="00A83786">
            <w:pPr>
              <w:jc w:val="right"/>
              <w:rPr>
                <w:sz w:val="13"/>
                <w:szCs w:val="13"/>
              </w:rPr>
            </w:pPr>
            <w:r>
              <w:rPr>
                <w:sz w:val="13"/>
                <w:szCs w:val="13"/>
              </w:rPr>
              <w:t>24,788</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25,193</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26,376.0</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26,169.6</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25,721</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25,950</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Other bilateral</w:t>
            </w:r>
          </w:p>
        </w:tc>
        <w:tc>
          <w:tcPr>
            <w:tcW w:w="1010" w:type="dxa"/>
            <w:tcMar>
              <w:left w:w="43" w:type="dxa"/>
              <w:right w:w="43" w:type="dxa"/>
            </w:tcMar>
            <w:vAlign w:val="center"/>
          </w:tcPr>
          <w:p w:rsidR="00A83786" w:rsidRDefault="00A83786" w:rsidP="00A83786">
            <w:pPr>
              <w:jc w:val="right"/>
              <w:rPr>
                <w:sz w:val="13"/>
                <w:szCs w:val="13"/>
              </w:rPr>
            </w:pPr>
            <w:r>
              <w:rPr>
                <w:sz w:val="13"/>
                <w:szCs w:val="13"/>
              </w:rPr>
              <w:t>4,119</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4,126</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4,444.7</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4,756.7</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5,140</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5,201</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0" w:type="dxa"/>
            <w:tcMar>
              <w:left w:w="43" w:type="dxa"/>
              <w:right w:w="43" w:type="dxa"/>
            </w:tcMar>
            <w:vAlign w:val="center"/>
          </w:tcPr>
          <w:p w:rsidR="00A83786" w:rsidRDefault="00A83786" w:rsidP="00A83786">
            <w:pPr>
              <w:jc w:val="right"/>
              <w:rPr>
                <w:sz w:val="13"/>
                <w:szCs w:val="13"/>
              </w:rPr>
            </w:pPr>
            <w:r>
              <w:rPr>
                <w:sz w:val="13"/>
                <w:szCs w:val="13"/>
              </w:rPr>
              <w:t>5,050</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4,550</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4,550.0</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4,550.0</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5,550</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5,550</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Military debt</w:t>
            </w:r>
          </w:p>
        </w:tc>
        <w:tc>
          <w:tcPr>
            <w:tcW w:w="1010" w:type="dxa"/>
            <w:tcMar>
              <w:left w:w="43" w:type="dxa"/>
              <w:right w:w="43" w:type="dxa"/>
            </w:tcMar>
            <w:vAlign w:val="center"/>
          </w:tcPr>
          <w:p w:rsidR="00A83786" w:rsidRDefault="00A83786" w:rsidP="00A83786">
            <w:pPr>
              <w:jc w:val="right"/>
              <w:rPr>
                <w:sz w:val="13"/>
                <w:szCs w:val="13"/>
              </w:rPr>
            </w:pPr>
            <w:r>
              <w:rPr>
                <w:sz w:val="13"/>
                <w:szCs w:val="13"/>
              </w:rPr>
              <w:t>-</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Commercial loans/credits</w:t>
            </w:r>
          </w:p>
        </w:tc>
        <w:tc>
          <w:tcPr>
            <w:tcW w:w="1010" w:type="dxa"/>
            <w:tcMar>
              <w:left w:w="43" w:type="dxa"/>
              <w:right w:w="43" w:type="dxa"/>
            </w:tcMar>
            <w:vAlign w:val="center"/>
          </w:tcPr>
          <w:p w:rsidR="00A83786" w:rsidRDefault="00A83786" w:rsidP="00A83786">
            <w:pPr>
              <w:jc w:val="right"/>
              <w:rPr>
                <w:sz w:val="13"/>
                <w:szCs w:val="13"/>
              </w:rPr>
            </w:pPr>
            <w:r>
              <w:rPr>
                <w:sz w:val="13"/>
                <w:szCs w:val="13"/>
              </w:rPr>
              <w:t>500</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908</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881.6</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1,583.0</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1,843</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2,198</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 xml:space="preserve"> Local Currency Securities (PIBs)</w:t>
            </w:r>
          </w:p>
        </w:tc>
        <w:tc>
          <w:tcPr>
            <w:tcW w:w="1010" w:type="dxa"/>
            <w:tcMar>
              <w:left w:w="43" w:type="dxa"/>
              <w:right w:w="43" w:type="dxa"/>
            </w:tcMar>
            <w:vAlign w:val="center"/>
          </w:tcPr>
          <w:p w:rsidR="00A83786" w:rsidRDefault="00A83786" w:rsidP="00A83786">
            <w:pPr>
              <w:jc w:val="right"/>
              <w:rPr>
                <w:sz w:val="13"/>
                <w:szCs w:val="13"/>
              </w:rPr>
            </w:pPr>
            <w:r>
              <w:rPr>
                <w:sz w:val="13"/>
                <w:szCs w:val="13"/>
              </w:rPr>
              <w:t>2</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2</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35.2</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34.5</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34</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Saudi fund for development. (SFD)</w:t>
            </w:r>
          </w:p>
        </w:tc>
        <w:tc>
          <w:tcPr>
            <w:tcW w:w="1010" w:type="dxa"/>
            <w:tcMar>
              <w:left w:w="43" w:type="dxa"/>
              <w:right w:w="43" w:type="dxa"/>
            </w:tcMar>
            <w:vAlign w:val="center"/>
          </w:tcPr>
          <w:p w:rsidR="00A83786" w:rsidRDefault="00A83786" w:rsidP="00A83786">
            <w:pPr>
              <w:jc w:val="right"/>
              <w:rPr>
                <w:sz w:val="13"/>
                <w:szCs w:val="13"/>
              </w:rPr>
            </w:pPr>
            <w:r>
              <w:rPr>
                <w:sz w:val="13"/>
                <w:szCs w:val="13"/>
              </w:rPr>
              <w:t>80</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80</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60.0</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60.0</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40</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40</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SAFE China deposits</w:t>
            </w:r>
          </w:p>
        </w:tc>
        <w:tc>
          <w:tcPr>
            <w:tcW w:w="1010" w:type="dxa"/>
            <w:tcMar>
              <w:left w:w="43" w:type="dxa"/>
              <w:right w:w="43" w:type="dxa"/>
            </w:tcMar>
            <w:vAlign w:val="center"/>
          </w:tcPr>
          <w:p w:rsidR="00A83786" w:rsidRDefault="00A83786" w:rsidP="00A83786">
            <w:pPr>
              <w:jc w:val="right"/>
              <w:rPr>
                <w:sz w:val="13"/>
                <w:szCs w:val="13"/>
              </w:rPr>
            </w:pPr>
            <w:r>
              <w:rPr>
                <w:sz w:val="13"/>
                <w:szCs w:val="13"/>
              </w:rPr>
              <w:t>1,000</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1,000</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1,000.0</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1,000.0</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1,000</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500</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NBP/BOC deposits</w:t>
            </w:r>
          </w:p>
        </w:tc>
        <w:tc>
          <w:tcPr>
            <w:tcW w:w="1010" w:type="dxa"/>
            <w:tcMar>
              <w:left w:w="43" w:type="dxa"/>
              <w:right w:w="43" w:type="dxa"/>
            </w:tcMar>
            <w:vAlign w:val="center"/>
          </w:tcPr>
          <w:p w:rsidR="00A83786" w:rsidRDefault="00A83786" w:rsidP="00A83786">
            <w:pPr>
              <w:jc w:val="right"/>
              <w:rPr>
                <w:sz w:val="13"/>
                <w:szCs w:val="13"/>
              </w:rPr>
            </w:pPr>
            <w:r>
              <w:rPr>
                <w:sz w:val="13"/>
                <w:szCs w:val="13"/>
              </w:rPr>
              <w:t>-</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300" w:firstLine="392"/>
              <w:rPr>
                <w:b/>
                <w:bCs/>
                <w:sz w:val="13"/>
                <w:szCs w:val="13"/>
              </w:rPr>
            </w:pPr>
            <w:r w:rsidRPr="006D5F74">
              <w:rPr>
                <w:b/>
                <w:bCs/>
                <w:sz w:val="13"/>
                <w:szCs w:val="13"/>
              </w:rPr>
              <w:t>ii) Short term (&lt;1 year)</w:t>
            </w:r>
          </w:p>
        </w:tc>
        <w:tc>
          <w:tcPr>
            <w:tcW w:w="1010" w:type="dxa"/>
            <w:tcMar>
              <w:left w:w="43" w:type="dxa"/>
              <w:right w:w="43" w:type="dxa"/>
            </w:tcMar>
            <w:vAlign w:val="center"/>
          </w:tcPr>
          <w:p w:rsidR="00A83786" w:rsidRDefault="00A83786" w:rsidP="00A83786">
            <w:pPr>
              <w:jc w:val="right"/>
              <w:rPr>
                <w:b/>
                <w:bCs/>
                <w:sz w:val="13"/>
                <w:szCs w:val="13"/>
              </w:rPr>
            </w:pPr>
            <w:r>
              <w:rPr>
                <w:b/>
                <w:bCs/>
                <w:sz w:val="13"/>
                <w:szCs w:val="13"/>
              </w:rPr>
              <w:t>1,256</w:t>
            </w:r>
          </w:p>
        </w:tc>
        <w:tc>
          <w:tcPr>
            <w:tcW w:w="1101"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1,413</w:t>
            </w:r>
          </w:p>
        </w:tc>
        <w:tc>
          <w:tcPr>
            <w:tcW w:w="101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1,687.7</w:t>
            </w:r>
          </w:p>
        </w:tc>
        <w:tc>
          <w:tcPr>
            <w:tcW w:w="1010"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1,738.0</w:t>
            </w:r>
          </w:p>
        </w:tc>
        <w:tc>
          <w:tcPr>
            <w:tcW w:w="1011"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1,172</w:t>
            </w:r>
          </w:p>
        </w:tc>
        <w:tc>
          <w:tcPr>
            <w:tcW w:w="99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1,139</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 xml:space="preserve">  Multilateral</w:t>
            </w:r>
          </w:p>
        </w:tc>
        <w:tc>
          <w:tcPr>
            <w:tcW w:w="1010" w:type="dxa"/>
            <w:tcMar>
              <w:left w:w="43" w:type="dxa"/>
              <w:right w:w="43" w:type="dxa"/>
            </w:tcMar>
            <w:vAlign w:val="center"/>
          </w:tcPr>
          <w:p w:rsidR="00A83786" w:rsidRDefault="00A83786" w:rsidP="00A83786">
            <w:pPr>
              <w:jc w:val="right"/>
              <w:rPr>
                <w:sz w:val="13"/>
                <w:szCs w:val="13"/>
              </w:rPr>
            </w:pPr>
            <w:r>
              <w:rPr>
                <w:sz w:val="13"/>
                <w:szCs w:val="13"/>
              </w:rPr>
              <w:t>698</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837</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1,112.1</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1,386.5</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1,172</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1,124</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0" w:type="dxa"/>
            <w:tcMar>
              <w:left w:w="43" w:type="dxa"/>
              <w:right w:w="43" w:type="dxa"/>
            </w:tcMar>
            <w:vAlign w:val="center"/>
          </w:tcPr>
          <w:p w:rsidR="00A83786" w:rsidRDefault="00A83786" w:rsidP="00A83786">
            <w:pPr>
              <w:jc w:val="right"/>
              <w:rPr>
                <w:sz w:val="13"/>
                <w:szCs w:val="13"/>
              </w:rPr>
            </w:pPr>
            <w:r>
              <w:rPr>
                <w:sz w:val="13"/>
                <w:szCs w:val="13"/>
              </w:rPr>
              <w:t>0</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0.7</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91.5</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15</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 xml:space="preserve">  Commercial loans/credits</w:t>
            </w:r>
          </w:p>
        </w:tc>
        <w:tc>
          <w:tcPr>
            <w:tcW w:w="1010" w:type="dxa"/>
            <w:tcMar>
              <w:left w:w="43" w:type="dxa"/>
              <w:right w:w="43" w:type="dxa"/>
            </w:tcMar>
            <w:vAlign w:val="center"/>
          </w:tcPr>
          <w:p w:rsidR="00A83786" w:rsidRDefault="00A83786" w:rsidP="00A83786">
            <w:pPr>
              <w:jc w:val="right"/>
              <w:rPr>
                <w:sz w:val="13"/>
                <w:szCs w:val="13"/>
              </w:rPr>
            </w:pPr>
            <w:r>
              <w:rPr>
                <w:sz w:val="13"/>
                <w:szCs w:val="13"/>
              </w:rPr>
              <w:t>558</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575</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575.0</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260.0</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100" w:firstLine="131"/>
              <w:rPr>
                <w:b/>
                <w:bCs/>
                <w:sz w:val="13"/>
                <w:szCs w:val="13"/>
              </w:rPr>
            </w:pPr>
            <w:r w:rsidRPr="006D5F74">
              <w:rPr>
                <w:b/>
                <w:bCs/>
                <w:sz w:val="13"/>
                <w:szCs w:val="13"/>
              </w:rPr>
              <w:t>2. From IMF</w:t>
            </w:r>
          </w:p>
        </w:tc>
        <w:tc>
          <w:tcPr>
            <w:tcW w:w="1010" w:type="dxa"/>
            <w:tcMar>
              <w:left w:w="43" w:type="dxa"/>
              <w:right w:w="43" w:type="dxa"/>
            </w:tcMar>
            <w:vAlign w:val="center"/>
          </w:tcPr>
          <w:p w:rsidR="00A83786" w:rsidRDefault="00A83786" w:rsidP="00A83786">
            <w:pPr>
              <w:jc w:val="right"/>
              <w:rPr>
                <w:b/>
                <w:bCs/>
                <w:sz w:val="13"/>
                <w:szCs w:val="13"/>
              </w:rPr>
            </w:pPr>
            <w:r>
              <w:rPr>
                <w:b/>
                <w:bCs/>
                <w:sz w:val="13"/>
                <w:szCs w:val="13"/>
              </w:rPr>
              <w:t>4,989</w:t>
            </w:r>
          </w:p>
        </w:tc>
        <w:tc>
          <w:tcPr>
            <w:tcW w:w="1101"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5,579</w:t>
            </w:r>
          </w:p>
        </w:tc>
        <w:tc>
          <w:tcPr>
            <w:tcW w:w="101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6,043.0</w:t>
            </w:r>
          </w:p>
        </w:tc>
        <w:tc>
          <w:tcPr>
            <w:tcW w:w="1010"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6,131.8</w:t>
            </w:r>
          </w:p>
        </w:tc>
        <w:tc>
          <w:tcPr>
            <w:tcW w:w="1011"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5,906</w:t>
            </w:r>
          </w:p>
        </w:tc>
        <w:tc>
          <w:tcPr>
            <w:tcW w:w="99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5,974</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0" w:type="dxa"/>
            <w:tcMar>
              <w:left w:w="43" w:type="dxa"/>
              <w:right w:w="43" w:type="dxa"/>
            </w:tcMar>
            <w:vAlign w:val="center"/>
          </w:tcPr>
          <w:p w:rsidR="00A83786" w:rsidRDefault="00A83786" w:rsidP="00A83786">
            <w:pPr>
              <w:jc w:val="right"/>
              <w:rPr>
                <w:sz w:val="13"/>
                <w:szCs w:val="13"/>
              </w:rPr>
            </w:pPr>
            <w:r>
              <w:rPr>
                <w:sz w:val="13"/>
                <w:szCs w:val="13"/>
              </w:rPr>
              <w:t>-</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ii) Central bank</w:t>
            </w:r>
          </w:p>
        </w:tc>
        <w:tc>
          <w:tcPr>
            <w:tcW w:w="1010" w:type="dxa"/>
            <w:tcMar>
              <w:left w:w="43" w:type="dxa"/>
              <w:right w:w="43" w:type="dxa"/>
            </w:tcMar>
            <w:vAlign w:val="center"/>
          </w:tcPr>
          <w:p w:rsidR="00A83786" w:rsidRDefault="00A83786" w:rsidP="00A83786">
            <w:pPr>
              <w:jc w:val="right"/>
              <w:rPr>
                <w:sz w:val="13"/>
                <w:szCs w:val="13"/>
              </w:rPr>
            </w:pPr>
            <w:r>
              <w:rPr>
                <w:sz w:val="13"/>
                <w:szCs w:val="13"/>
              </w:rPr>
              <w:t>4,989</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5,579</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6,043.0</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6,131.8</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5,906</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5,974</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100" w:firstLine="131"/>
              <w:rPr>
                <w:b/>
                <w:bCs/>
                <w:sz w:val="13"/>
                <w:szCs w:val="13"/>
              </w:rPr>
            </w:pPr>
            <w:r w:rsidRPr="006D5F74">
              <w:rPr>
                <w:b/>
                <w:bCs/>
                <w:sz w:val="13"/>
                <w:szCs w:val="13"/>
              </w:rPr>
              <w:t>3. Foreign exchange liabilities</w:t>
            </w:r>
          </w:p>
        </w:tc>
        <w:tc>
          <w:tcPr>
            <w:tcW w:w="1010" w:type="dxa"/>
            <w:tcMar>
              <w:left w:w="43" w:type="dxa"/>
              <w:right w:w="43" w:type="dxa"/>
            </w:tcMar>
            <w:vAlign w:val="center"/>
          </w:tcPr>
          <w:p w:rsidR="00A83786" w:rsidRDefault="00A83786" w:rsidP="00A83786">
            <w:pPr>
              <w:jc w:val="right"/>
              <w:rPr>
                <w:b/>
                <w:bCs/>
                <w:sz w:val="13"/>
                <w:szCs w:val="13"/>
              </w:rPr>
            </w:pPr>
            <w:r>
              <w:rPr>
                <w:b/>
                <w:bCs/>
                <w:sz w:val="13"/>
                <w:szCs w:val="13"/>
              </w:rPr>
              <w:t>3,621</w:t>
            </w:r>
          </w:p>
        </w:tc>
        <w:tc>
          <w:tcPr>
            <w:tcW w:w="1101"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3,649</w:t>
            </w:r>
          </w:p>
        </w:tc>
        <w:tc>
          <w:tcPr>
            <w:tcW w:w="101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3,600.0</w:t>
            </w:r>
          </w:p>
        </w:tc>
        <w:tc>
          <w:tcPr>
            <w:tcW w:w="1010"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3,591.6</w:t>
            </w:r>
          </w:p>
        </w:tc>
        <w:tc>
          <w:tcPr>
            <w:tcW w:w="1011"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3,482</w:t>
            </w:r>
          </w:p>
        </w:tc>
        <w:tc>
          <w:tcPr>
            <w:tcW w:w="99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3,511</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0" w:type="dxa"/>
            <w:tcMar>
              <w:left w:w="43" w:type="dxa"/>
              <w:right w:w="43" w:type="dxa"/>
            </w:tcMar>
            <w:vAlign w:val="center"/>
          </w:tcPr>
          <w:p w:rsidR="00A83786" w:rsidRDefault="00A83786" w:rsidP="00A83786">
            <w:pPr>
              <w:jc w:val="right"/>
              <w:rPr>
                <w:sz w:val="13"/>
                <w:szCs w:val="13"/>
              </w:rPr>
            </w:pPr>
            <w:r>
              <w:rPr>
                <w:sz w:val="13"/>
                <w:szCs w:val="13"/>
              </w:rPr>
              <w:t>700</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700</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700.0</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700.0</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700</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700</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ii) Foreign currency bonds (NHA / NC)</w:t>
            </w:r>
          </w:p>
        </w:tc>
        <w:tc>
          <w:tcPr>
            <w:tcW w:w="1010" w:type="dxa"/>
            <w:tcMar>
              <w:left w:w="43" w:type="dxa"/>
              <w:right w:w="43" w:type="dxa"/>
            </w:tcMar>
            <w:vAlign w:val="center"/>
          </w:tcPr>
          <w:p w:rsidR="00A83786" w:rsidRDefault="00A83786" w:rsidP="00A83786">
            <w:pPr>
              <w:jc w:val="right"/>
              <w:rPr>
                <w:sz w:val="13"/>
                <w:szCs w:val="13"/>
              </w:rPr>
            </w:pPr>
            <w:r>
              <w:rPr>
                <w:sz w:val="13"/>
                <w:szCs w:val="13"/>
              </w:rPr>
              <w:t>-</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iii) Other liabilities (SWAP)</w:t>
            </w:r>
          </w:p>
        </w:tc>
        <w:tc>
          <w:tcPr>
            <w:tcW w:w="1010" w:type="dxa"/>
            <w:tcMar>
              <w:left w:w="43" w:type="dxa"/>
              <w:right w:w="43" w:type="dxa"/>
            </w:tcMar>
            <w:vAlign w:val="center"/>
          </w:tcPr>
          <w:p w:rsidR="00A83786" w:rsidRDefault="00A83786" w:rsidP="00A83786">
            <w:pPr>
              <w:jc w:val="right"/>
              <w:rPr>
                <w:sz w:val="13"/>
                <w:szCs w:val="13"/>
              </w:rPr>
            </w:pPr>
            <w:r>
              <w:rPr>
                <w:sz w:val="13"/>
                <w:szCs w:val="13"/>
              </w:rPr>
              <w:t>1,542</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1,547</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1,507.0</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1,501.0</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1,440</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1,454</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0" w:type="dxa"/>
            <w:tcMar>
              <w:left w:w="43" w:type="dxa"/>
              <w:right w:w="43" w:type="dxa"/>
            </w:tcMar>
            <w:vAlign w:val="center"/>
          </w:tcPr>
          <w:p w:rsidR="00A83786" w:rsidRDefault="00A83786" w:rsidP="00A83786">
            <w:pPr>
              <w:jc w:val="right"/>
              <w:rPr>
                <w:sz w:val="13"/>
                <w:szCs w:val="13"/>
              </w:rPr>
            </w:pPr>
            <w:r>
              <w:rPr>
                <w:sz w:val="13"/>
                <w:szCs w:val="13"/>
              </w:rPr>
              <w:t>1,370</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1,393</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1,383.0</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1,379.8</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1,329</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1,344</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v) Nonresident LCY deposits with central bank</w:t>
            </w:r>
          </w:p>
        </w:tc>
        <w:tc>
          <w:tcPr>
            <w:tcW w:w="1010" w:type="dxa"/>
            <w:tcMar>
              <w:left w:w="43" w:type="dxa"/>
              <w:right w:w="43" w:type="dxa"/>
            </w:tcMar>
            <w:vAlign w:val="center"/>
          </w:tcPr>
          <w:p w:rsidR="00A83786" w:rsidRDefault="00A83786" w:rsidP="00A83786">
            <w:pPr>
              <w:jc w:val="right"/>
              <w:rPr>
                <w:sz w:val="13"/>
                <w:szCs w:val="13"/>
              </w:rPr>
            </w:pPr>
            <w:r>
              <w:rPr>
                <w:sz w:val="13"/>
                <w:szCs w:val="13"/>
              </w:rPr>
              <w:t>9</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9</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10.0</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10.7</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13</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12</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100" w:firstLine="131"/>
              <w:rPr>
                <w:b/>
                <w:bCs/>
                <w:sz w:val="13"/>
                <w:szCs w:val="13"/>
              </w:rPr>
            </w:pPr>
            <w:r w:rsidRPr="006D5F74">
              <w:rPr>
                <w:b/>
                <w:bCs/>
                <w:sz w:val="13"/>
                <w:szCs w:val="13"/>
              </w:rPr>
              <w:t>B. Public sector enterprises (PSEs)</w:t>
            </w:r>
          </w:p>
        </w:tc>
        <w:tc>
          <w:tcPr>
            <w:tcW w:w="1010" w:type="dxa"/>
            <w:tcMar>
              <w:left w:w="43" w:type="dxa"/>
              <w:right w:w="43" w:type="dxa"/>
            </w:tcMar>
            <w:vAlign w:val="center"/>
          </w:tcPr>
          <w:p w:rsidR="00A83786" w:rsidRDefault="00A83786" w:rsidP="00A83786">
            <w:pPr>
              <w:jc w:val="right"/>
              <w:rPr>
                <w:b/>
                <w:bCs/>
                <w:sz w:val="13"/>
                <w:szCs w:val="13"/>
              </w:rPr>
            </w:pPr>
            <w:r>
              <w:rPr>
                <w:b/>
                <w:bCs/>
                <w:sz w:val="13"/>
                <w:szCs w:val="13"/>
              </w:rPr>
              <w:t>2,755</w:t>
            </w:r>
          </w:p>
        </w:tc>
        <w:tc>
          <w:tcPr>
            <w:tcW w:w="1101"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2,802</w:t>
            </w:r>
          </w:p>
        </w:tc>
        <w:tc>
          <w:tcPr>
            <w:tcW w:w="101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2,806.2</w:t>
            </w:r>
          </w:p>
        </w:tc>
        <w:tc>
          <w:tcPr>
            <w:tcW w:w="1010"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2,779.1</w:t>
            </w:r>
          </w:p>
        </w:tc>
        <w:tc>
          <w:tcPr>
            <w:tcW w:w="1011"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2,785</w:t>
            </w:r>
          </w:p>
        </w:tc>
        <w:tc>
          <w:tcPr>
            <w:tcW w:w="99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2,771</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200" w:firstLine="261"/>
              <w:rPr>
                <w:b/>
                <w:bCs/>
                <w:sz w:val="13"/>
                <w:szCs w:val="13"/>
              </w:rPr>
            </w:pPr>
            <w:r w:rsidRPr="006D5F74">
              <w:rPr>
                <w:b/>
                <w:bCs/>
                <w:sz w:val="13"/>
                <w:szCs w:val="13"/>
              </w:rPr>
              <w:t>a. Guaranteed debt</w:t>
            </w:r>
          </w:p>
        </w:tc>
        <w:tc>
          <w:tcPr>
            <w:tcW w:w="1010" w:type="dxa"/>
            <w:tcMar>
              <w:left w:w="43" w:type="dxa"/>
              <w:right w:w="43" w:type="dxa"/>
            </w:tcMar>
            <w:vAlign w:val="center"/>
          </w:tcPr>
          <w:p w:rsidR="00A83786" w:rsidRDefault="00A83786" w:rsidP="00A83786">
            <w:pPr>
              <w:jc w:val="right"/>
              <w:rPr>
                <w:b/>
                <w:bCs/>
                <w:sz w:val="13"/>
                <w:szCs w:val="13"/>
              </w:rPr>
            </w:pPr>
            <w:r>
              <w:rPr>
                <w:b/>
                <w:bCs/>
                <w:sz w:val="13"/>
                <w:szCs w:val="13"/>
              </w:rPr>
              <w:t>1,211</w:t>
            </w:r>
          </w:p>
        </w:tc>
        <w:tc>
          <w:tcPr>
            <w:tcW w:w="1101"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1,278</w:t>
            </w:r>
          </w:p>
        </w:tc>
        <w:tc>
          <w:tcPr>
            <w:tcW w:w="101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1,265.4</w:t>
            </w:r>
          </w:p>
        </w:tc>
        <w:tc>
          <w:tcPr>
            <w:tcW w:w="1010"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1,231.3</w:t>
            </w:r>
          </w:p>
        </w:tc>
        <w:tc>
          <w:tcPr>
            <w:tcW w:w="1011"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1,214</w:t>
            </w:r>
          </w:p>
        </w:tc>
        <w:tc>
          <w:tcPr>
            <w:tcW w:w="99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1,210</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Paris club</w:t>
            </w:r>
          </w:p>
        </w:tc>
        <w:tc>
          <w:tcPr>
            <w:tcW w:w="1010" w:type="dxa"/>
            <w:tcMar>
              <w:left w:w="43" w:type="dxa"/>
              <w:right w:w="43" w:type="dxa"/>
            </w:tcMar>
            <w:vAlign w:val="center"/>
          </w:tcPr>
          <w:p w:rsidR="00A83786" w:rsidRDefault="00A83786" w:rsidP="00A83786">
            <w:pPr>
              <w:jc w:val="right"/>
              <w:rPr>
                <w:sz w:val="13"/>
                <w:szCs w:val="13"/>
              </w:rPr>
            </w:pPr>
            <w:r>
              <w:rPr>
                <w:sz w:val="13"/>
                <w:szCs w:val="13"/>
              </w:rPr>
              <w:t>-</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Multilateral</w:t>
            </w:r>
          </w:p>
        </w:tc>
        <w:tc>
          <w:tcPr>
            <w:tcW w:w="1010" w:type="dxa"/>
            <w:tcMar>
              <w:left w:w="43" w:type="dxa"/>
              <w:right w:w="43" w:type="dxa"/>
            </w:tcMar>
            <w:vAlign w:val="center"/>
          </w:tcPr>
          <w:p w:rsidR="00A83786" w:rsidRDefault="00A83786" w:rsidP="00A83786">
            <w:pPr>
              <w:jc w:val="right"/>
              <w:rPr>
                <w:sz w:val="13"/>
                <w:szCs w:val="13"/>
              </w:rPr>
            </w:pPr>
            <w:r>
              <w:rPr>
                <w:sz w:val="13"/>
                <w:szCs w:val="13"/>
              </w:rPr>
              <w:t>14</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14</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11.1</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10.7</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8</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8</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Other bilateral</w:t>
            </w:r>
          </w:p>
        </w:tc>
        <w:tc>
          <w:tcPr>
            <w:tcW w:w="1010" w:type="dxa"/>
            <w:tcMar>
              <w:left w:w="43" w:type="dxa"/>
              <w:right w:w="43" w:type="dxa"/>
            </w:tcMar>
            <w:vAlign w:val="center"/>
          </w:tcPr>
          <w:p w:rsidR="00A83786" w:rsidRDefault="00A83786" w:rsidP="00A83786">
            <w:pPr>
              <w:jc w:val="right"/>
              <w:rPr>
                <w:sz w:val="13"/>
                <w:szCs w:val="13"/>
              </w:rPr>
            </w:pPr>
            <w:r>
              <w:rPr>
                <w:sz w:val="13"/>
                <w:szCs w:val="13"/>
              </w:rPr>
              <w:t>1,197</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1,264</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1,254.3</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1,220.7</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1,205</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1,202</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Commercial loans</w:t>
            </w:r>
          </w:p>
        </w:tc>
        <w:tc>
          <w:tcPr>
            <w:tcW w:w="1010" w:type="dxa"/>
            <w:tcMar>
              <w:left w:w="43" w:type="dxa"/>
              <w:right w:w="43" w:type="dxa"/>
            </w:tcMar>
            <w:vAlign w:val="center"/>
          </w:tcPr>
          <w:p w:rsidR="00A83786" w:rsidRDefault="00A83786" w:rsidP="00A83786">
            <w:pPr>
              <w:jc w:val="right"/>
              <w:rPr>
                <w:sz w:val="13"/>
                <w:szCs w:val="13"/>
              </w:rPr>
            </w:pPr>
            <w:r>
              <w:rPr>
                <w:sz w:val="13"/>
                <w:szCs w:val="13"/>
              </w:rPr>
              <w:t>-</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0" w:type="dxa"/>
            <w:tcMar>
              <w:left w:w="43" w:type="dxa"/>
              <w:right w:w="43" w:type="dxa"/>
            </w:tcMar>
            <w:vAlign w:val="center"/>
          </w:tcPr>
          <w:p w:rsidR="00A83786" w:rsidRDefault="00A83786" w:rsidP="00A83786">
            <w:pPr>
              <w:jc w:val="right"/>
              <w:rPr>
                <w:sz w:val="13"/>
                <w:szCs w:val="13"/>
              </w:rPr>
            </w:pPr>
            <w:r>
              <w:rPr>
                <w:sz w:val="13"/>
                <w:szCs w:val="13"/>
              </w:rPr>
              <w:t>-</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200" w:firstLine="261"/>
              <w:rPr>
                <w:b/>
                <w:bCs/>
                <w:sz w:val="13"/>
                <w:szCs w:val="13"/>
              </w:rPr>
            </w:pPr>
            <w:r w:rsidRPr="006D5F74">
              <w:rPr>
                <w:b/>
                <w:bCs/>
                <w:sz w:val="13"/>
                <w:szCs w:val="13"/>
              </w:rPr>
              <w:t>b. Non guaranteed debt</w:t>
            </w:r>
          </w:p>
        </w:tc>
        <w:tc>
          <w:tcPr>
            <w:tcW w:w="1010" w:type="dxa"/>
            <w:tcMar>
              <w:left w:w="43" w:type="dxa"/>
              <w:right w:w="43" w:type="dxa"/>
            </w:tcMar>
            <w:vAlign w:val="center"/>
          </w:tcPr>
          <w:p w:rsidR="00A83786" w:rsidRDefault="00A83786" w:rsidP="00A83786">
            <w:pPr>
              <w:jc w:val="right"/>
              <w:rPr>
                <w:b/>
                <w:bCs/>
                <w:sz w:val="13"/>
                <w:szCs w:val="13"/>
              </w:rPr>
            </w:pPr>
            <w:r>
              <w:rPr>
                <w:b/>
                <w:bCs/>
                <w:sz w:val="13"/>
                <w:szCs w:val="13"/>
              </w:rPr>
              <w:t>1,544</w:t>
            </w:r>
          </w:p>
        </w:tc>
        <w:tc>
          <w:tcPr>
            <w:tcW w:w="1101"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1,524</w:t>
            </w:r>
          </w:p>
        </w:tc>
        <w:tc>
          <w:tcPr>
            <w:tcW w:w="101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1,540.7</w:t>
            </w:r>
          </w:p>
        </w:tc>
        <w:tc>
          <w:tcPr>
            <w:tcW w:w="1010"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1,547.7</w:t>
            </w:r>
          </w:p>
        </w:tc>
        <w:tc>
          <w:tcPr>
            <w:tcW w:w="1011"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1,571</w:t>
            </w:r>
          </w:p>
        </w:tc>
        <w:tc>
          <w:tcPr>
            <w:tcW w:w="99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1,561</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0" w:type="dxa"/>
            <w:tcMar>
              <w:left w:w="43" w:type="dxa"/>
              <w:right w:w="43" w:type="dxa"/>
            </w:tcMar>
            <w:vAlign w:val="center"/>
          </w:tcPr>
          <w:p w:rsidR="00A83786" w:rsidRDefault="00A83786" w:rsidP="00A83786">
            <w:pPr>
              <w:jc w:val="right"/>
              <w:rPr>
                <w:sz w:val="13"/>
                <w:szCs w:val="13"/>
              </w:rPr>
            </w:pPr>
            <w:r>
              <w:rPr>
                <w:sz w:val="13"/>
                <w:szCs w:val="13"/>
              </w:rPr>
              <w:t>562</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518</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465.8</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419.0</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491</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456</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ii) Short term (&lt;1 year)</w:t>
            </w:r>
          </w:p>
        </w:tc>
        <w:tc>
          <w:tcPr>
            <w:tcW w:w="1010" w:type="dxa"/>
            <w:tcMar>
              <w:left w:w="43" w:type="dxa"/>
              <w:right w:w="43" w:type="dxa"/>
            </w:tcMar>
            <w:vAlign w:val="center"/>
          </w:tcPr>
          <w:p w:rsidR="00A83786" w:rsidRDefault="00A83786" w:rsidP="00A83786">
            <w:pPr>
              <w:jc w:val="right"/>
              <w:rPr>
                <w:sz w:val="13"/>
                <w:szCs w:val="13"/>
              </w:rPr>
            </w:pPr>
            <w:r>
              <w:rPr>
                <w:sz w:val="13"/>
                <w:szCs w:val="13"/>
              </w:rPr>
              <w:t>981</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1,006</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1,074.9</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1,128.8</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1,080</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1,105</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100" w:firstLine="131"/>
              <w:rPr>
                <w:b/>
                <w:bCs/>
                <w:sz w:val="13"/>
                <w:szCs w:val="13"/>
              </w:rPr>
            </w:pPr>
            <w:r w:rsidRPr="006D5F74">
              <w:rPr>
                <w:b/>
                <w:bCs/>
                <w:sz w:val="13"/>
                <w:szCs w:val="13"/>
              </w:rPr>
              <w:t>C. Banks</w:t>
            </w:r>
          </w:p>
        </w:tc>
        <w:tc>
          <w:tcPr>
            <w:tcW w:w="1010" w:type="dxa"/>
            <w:tcMar>
              <w:left w:w="43" w:type="dxa"/>
              <w:right w:w="43" w:type="dxa"/>
            </w:tcMar>
            <w:vAlign w:val="center"/>
          </w:tcPr>
          <w:p w:rsidR="00A83786" w:rsidRDefault="00A83786" w:rsidP="00A83786">
            <w:pPr>
              <w:jc w:val="right"/>
              <w:rPr>
                <w:b/>
                <w:bCs/>
                <w:sz w:val="13"/>
                <w:szCs w:val="13"/>
              </w:rPr>
            </w:pPr>
            <w:r>
              <w:rPr>
                <w:b/>
                <w:bCs/>
                <w:sz w:val="13"/>
                <w:szCs w:val="13"/>
              </w:rPr>
              <w:t>2,981</w:t>
            </w:r>
          </w:p>
        </w:tc>
        <w:tc>
          <w:tcPr>
            <w:tcW w:w="1101"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2,177</w:t>
            </w:r>
          </w:p>
        </w:tc>
        <w:tc>
          <w:tcPr>
            <w:tcW w:w="101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2,695.5</w:t>
            </w:r>
          </w:p>
        </w:tc>
        <w:tc>
          <w:tcPr>
            <w:tcW w:w="1010"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2,956.2</w:t>
            </w:r>
          </w:p>
        </w:tc>
        <w:tc>
          <w:tcPr>
            <w:tcW w:w="1011"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3,203</w:t>
            </w:r>
          </w:p>
        </w:tc>
        <w:tc>
          <w:tcPr>
            <w:tcW w:w="99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3,746</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200" w:firstLine="261"/>
              <w:rPr>
                <w:b/>
                <w:bCs/>
                <w:sz w:val="13"/>
                <w:szCs w:val="13"/>
              </w:rPr>
            </w:pPr>
            <w:r w:rsidRPr="006D5F74">
              <w:rPr>
                <w:b/>
                <w:bCs/>
                <w:sz w:val="13"/>
                <w:szCs w:val="13"/>
              </w:rPr>
              <w:t>a. Borrowing</w:t>
            </w:r>
          </w:p>
        </w:tc>
        <w:tc>
          <w:tcPr>
            <w:tcW w:w="1010" w:type="dxa"/>
            <w:tcMar>
              <w:left w:w="43" w:type="dxa"/>
              <w:right w:w="43" w:type="dxa"/>
            </w:tcMar>
            <w:vAlign w:val="center"/>
          </w:tcPr>
          <w:p w:rsidR="00A83786" w:rsidRDefault="00A83786" w:rsidP="00A83786">
            <w:pPr>
              <w:jc w:val="right"/>
              <w:rPr>
                <w:b/>
                <w:bCs/>
                <w:sz w:val="13"/>
                <w:szCs w:val="13"/>
              </w:rPr>
            </w:pPr>
            <w:r>
              <w:rPr>
                <w:b/>
                <w:bCs/>
                <w:sz w:val="13"/>
                <w:szCs w:val="13"/>
              </w:rPr>
              <w:t>1,888</w:t>
            </w:r>
          </w:p>
        </w:tc>
        <w:tc>
          <w:tcPr>
            <w:tcW w:w="1101"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1,086</w:t>
            </w:r>
          </w:p>
        </w:tc>
        <w:tc>
          <w:tcPr>
            <w:tcW w:w="101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1,617.9</w:t>
            </w:r>
          </w:p>
        </w:tc>
        <w:tc>
          <w:tcPr>
            <w:tcW w:w="1010"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1,916.1</w:t>
            </w:r>
          </w:p>
        </w:tc>
        <w:tc>
          <w:tcPr>
            <w:tcW w:w="1011"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2,133</w:t>
            </w:r>
          </w:p>
        </w:tc>
        <w:tc>
          <w:tcPr>
            <w:tcW w:w="99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2,588</w:t>
            </w:r>
          </w:p>
        </w:tc>
      </w:tr>
      <w:tr w:rsidR="00A83786" w:rsidRPr="006D5F74" w:rsidTr="00995A25">
        <w:trPr>
          <w:trHeight w:hRule="exact" w:val="159"/>
        </w:trPr>
        <w:tc>
          <w:tcPr>
            <w:tcW w:w="3977" w:type="dxa"/>
            <w:gridSpan w:val="2"/>
            <w:shd w:val="clear" w:color="auto" w:fill="auto"/>
            <w:noWrap/>
            <w:vAlign w:val="center"/>
            <w:hideMark/>
          </w:tcPr>
          <w:p w:rsidR="00A83786" w:rsidRPr="006D5F74" w:rsidRDefault="00A83786" w:rsidP="00A83786">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0" w:type="dxa"/>
            <w:tcMar>
              <w:left w:w="43" w:type="dxa"/>
              <w:right w:w="43" w:type="dxa"/>
            </w:tcMar>
            <w:vAlign w:val="center"/>
          </w:tcPr>
          <w:p w:rsidR="00A83786" w:rsidRDefault="00A83786" w:rsidP="00A83786">
            <w:pPr>
              <w:jc w:val="right"/>
              <w:rPr>
                <w:sz w:val="13"/>
                <w:szCs w:val="13"/>
              </w:rPr>
            </w:pPr>
            <w:r>
              <w:rPr>
                <w:sz w:val="13"/>
                <w:szCs w:val="13"/>
              </w:rPr>
              <w:t>14</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19</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19.2</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19.2</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19</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19</w:t>
            </w:r>
          </w:p>
        </w:tc>
      </w:tr>
      <w:tr w:rsidR="00A83786" w:rsidRPr="006D5F74" w:rsidTr="00995A25">
        <w:trPr>
          <w:trHeight w:hRule="exact" w:val="159"/>
        </w:trPr>
        <w:tc>
          <w:tcPr>
            <w:tcW w:w="3977" w:type="dxa"/>
            <w:gridSpan w:val="2"/>
            <w:shd w:val="clear" w:color="auto" w:fill="auto"/>
            <w:noWrap/>
            <w:vAlign w:val="center"/>
            <w:hideMark/>
          </w:tcPr>
          <w:p w:rsidR="00A83786" w:rsidRPr="006D5F74" w:rsidRDefault="00A83786" w:rsidP="00A83786">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0" w:type="dxa"/>
            <w:tcMar>
              <w:left w:w="43" w:type="dxa"/>
              <w:right w:w="43" w:type="dxa"/>
            </w:tcMar>
            <w:vAlign w:val="center"/>
          </w:tcPr>
          <w:p w:rsidR="00A83786" w:rsidRDefault="00A83786" w:rsidP="00A83786">
            <w:pPr>
              <w:jc w:val="right"/>
              <w:rPr>
                <w:sz w:val="13"/>
                <w:szCs w:val="13"/>
              </w:rPr>
            </w:pPr>
            <w:r>
              <w:rPr>
                <w:sz w:val="13"/>
                <w:szCs w:val="13"/>
              </w:rPr>
              <w:t>-</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w:t>
            </w:r>
          </w:p>
        </w:tc>
      </w:tr>
      <w:tr w:rsidR="00A83786" w:rsidRPr="006D5F74" w:rsidTr="00995A25">
        <w:trPr>
          <w:trHeight w:hRule="exact" w:val="159"/>
        </w:trPr>
        <w:tc>
          <w:tcPr>
            <w:tcW w:w="3977" w:type="dxa"/>
            <w:gridSpan w:val="2"/>
            <w:shd w:val="clear" w:color="auto" w:fill="auto"/>
            <w:noWrap/>
            <w:vAlign w:val="center"/>
            <w:hideMark/>
          </w:tcPr>
          <w:p w:rsidR="00A83786" w:rsidRPr="006D5F74" w:rsidRDefault="00A83786" w:rsidP="00A83786">
            <w:pPr>
              <w:ind w:firstLineChars="500" w:firstLine="650"/>
              <w:rPr>
                <w:sz w:val="13"/>
                <w:szCs w:val="13"/>
              </w:rPr>
            </w:pPr>
            <w:r w:rsidRPr="006D5F74">
              <w:rPr>
                <w:sz w:val="13"/>
                <w:szCs w:val="13"/>
              </w:rPr>
              <w:t>ii) Private sector</w:t>
            </w:r>
          </w:p>
        </w:tc>
        <w:tc>
          <w:tcPr>
            <w:tcW w:w="1010" w:type="dxa"/>
            <w:tcMar>
              <w:left w:w="43" w:type="dxa"/>
              <w:right w:w="43" w:type="dxa"/>
            </w:tcMar>
            <w:vAlign w:val="center"/>
          </w:tcPr>
          <w:p w:rsidR="00A83786" w:rsidRDefault="00A83786" w:rsidP="00A83786">
            <w:pPr>
              <w:jc w:val="right"/>
              <w:rPr>
                <w:sz w:val="13"/>
                <w:szCs w:val="13"/>
              </w:rPr>
            </w:pPr>
            <w:r>
              <w:rPr>
                <w:sz w:val="13"/>
                <w:szCs w:val="13"/>
              </w:rPr>
              <w:t>14</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19</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19.2</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19.2</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19</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19</w:t>
            </w:r>
          </w:p>
        </w:tc>
      </w:tr>
      <w:tr w:rsidR="00A83786" w:rsidRPr="006D5F74" w:rsidTr="00995A25">
        <w:trPr>
          <w:trHeight w:hRule="exact" w:val="191"/>
        </w:trPr>
        <w:tc>
          <w:tcPr>
            <w:tcW w:w="3977" w:type="dxa"/>
            <w:gridSpan w:val="2"/>
            <w:shd w:val="clear" w:color="auto" w:fill="auto"/>
            <w:noWrap/>
            <w:vAlign w:val="center"/>
            <w:hideMark/>
          </w:tcPr>
          <w:p w:rsidR="00A83786" w:rsidRPr="006D5F74" w:rsidRDefault="00A83786" w:rsidP="00A83786">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0" w:type="dxa"/>
            <w:tcMar>
              <w:left w:w="43" w:type="dxa"/>
              <w:right w:w="43" w:type="dxa"/>
            </w:tcMar>
            <w:vAlign w:val="center"/>
          </w:tcPr>
          <w:p w:rsidR="00A83786" w:rsidRDefault="00A83786" w:rsidP="00A83786">
            <w:pPr>
              <w:jc w:val="right"/>
              <w:rPr>
                <w:sz w:val="13"/>
                <w:szCs w:val="13"/>
              </w:rPr>
            </w:pPr>
            <w:r>
              <w:rPr>
                <w:sz w:val="13"/>
                <w:szCs w:val="13"/>
              </w:rPr>
              <w:t>1,874</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1,066</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1,598.6</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1,896.9</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2,114</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2,569</w:t>
            </w:r>
          </w:p>
        </w:tc>
      </w:tr>
      <w:tr w:rsidR="00A83786" w:rsidRPr="006D5F74" w:rsidTr="00995A25">
        <w:trPr>
          <w:trHeight w:hRule="exact" w:val="159"/>
        </w:trPr>
        <w:tc>
          <w:tcPr>
            <w:tcW w:w="3977" w:type="dxa"/>
            <w:gridSpan w:val="2"/>
            <w:shd w:val="clear" w:color="auto" w:fill="auto"/>
            <w:noWrap/>
            <w:vAlign w:val="center"/>
            <w:hideMark/>
          </w:tcPr>
          <w:p w:rsidR="00A83786" w:rsidRPr="006D5F74" w:rsidRDefault="00A83786" w:rsidP="00A83786">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0" w:type="dxa"/>
            <w:tcMar>
              <w:left w:w="43" w:type="dxa"/>
              <w:right w:w="43" w:type="dxa"/>
            </w:tcMar>
            <w:vAlign w:val="center"/>
          </w:tcPr>
          <w:p w:rsidR="00A83786" w:rsidRDefault="00A83786" w:rsidP="00A83786">
            <w:pPr>
              <w:jc w:val="right"/>
              <w:rPr>
                <w:sz w:val="13"/>
                <w:szCs w:val="13"/>
              </w:rPr>
            </w:pPr>
            <w:r>
              <w:rPr>
                <w:sz w:val="13"/>
                <w:szCs w:val="13"/>
              </w:rPr>
              <w:t>720</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152</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56.0</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89.7</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187</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255</w:t>
            </w:r>
          </w:p>
        </w:tc>
      </w:tr>
      <w:tr w:rsidR="00A83786" w:rsidRPr="006D5F74" w:rsidTr="00995A25">
        <w:trPr>
          <w:trHeight w:hRule="exact" w:val="159"/>
        </w:trPr>
        <w:tc>
          <w:tcPr>
            <w:tcW w:w="3977" w:type="dxa"/>
            <w:gridSpan w:val="2"/>
            <w:shd w:val="clear" w:color="auto" w:fill="auto"/>
            <w:noWrap/>
            <w:vAlign w:val="center"/>
            <w:hideMark/>
          </w:tcPr>
          <w:p w:rsidR="00A83786" w:rsidRPr="006D5F74" w:rsidRDefault="00A83786" w:rsidP="00A83786">
            <w:pPr>
              <w:ind w:firstLineChars="500" w:firstLine="650"/>
              <w:rPr>
                <w:sz w:val="13"/>
                <w:szCs w:val="13"/>
              </w:rPr>
            </w:pPr>
            <w:r w:rsidRPr="006D5F74">
              <w:rPr>
                <w:sz w:val="13"/>
                <w:szCs w:val="13"/>
              </w:rPr>
              <w:t>ii) Private sector</w:t>
            </w:r>
          </w:p>
        </w:tc>
        <w:tc>
          <w:tcPr>
            <w:tcW w:w="1010" w:type="dxa"/>
            <w:tcMar>
              <w:left w:w="43" w:type="dxa"/>
              <w:right w:w="43" w:type="dxa"/>
            </w:tcMar>
            <w:vAlign w:val="center"/>
          </w:tcPr>
          <w:p w:rsidR="00A83786" w:rsidRDefault="00A83786" w:rsidP="00A83786">
            <w:pPr>
              <w:jc w:val="right"/>
              <w:rPr>
                <w:sz w:val="13"/>
                <w:szCs w:val="13"/>
              </w:rPr>
            </w:pPr>
            <w:r>
              <w:rPr>
                <w:sz w:val="13"/>
                <w:szCs w:val="13"/>
              </w:rPr>
              <w:t>1,154</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915</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1,542.7</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1,807.1</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1,927</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2,314</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200" w:firstLine="261"/>
              <w:rPr>
                <w:b/>
                <w:bCs/>
                <w:sz w:val="13"/>
                <w:szCs w:val="13"/>
              </w:rPr>
            </w:pPr>
            <w:r w:rsidRPr="006D5F74">
              <w:rPr>
                <w:b/>
                <w:bCs/>
                <w:sz w:val="13"/>
                <w:szCs w:val="13"/>
              </w:rPr>
              <w:t>b. Nonresident deposits (LCY &amp; FCY)</w:t>
            </w:r>
          </w:p>
        </w:tc>
        <w:tc>
          <w:tcPr>
            <w:tcW w:w="1010" w:type="dxa"/>
            <w:tcMar>
              <w:left w:w="43" w:type="dxa"/>
              <w:right w:w="43" w:type="dxa"/>
            </w:tcMar>
            <w:vAlign w:val="center"/>
          </w:tcPr>
          <w:p w:rsidR="00A83786" w:rsidRDefault="00A83786" w:rsidP="00A83786">
            <w:pPr>
              <w:jc w:val="right"/>
              <w:rPr>
                <w:b/>
                <w:bCs/>
                <w:sz w:val="13"/>
                <w:szCs w:val="13"/>
              </w:rPr>
            </w:pPr>
            <w:r>
              <w:rPr>
                <w:b/>
                <w:bCs/>
                <w:sz w:val="13"/>
                <w:szCs w:val="13"/>
              </w:rPr>
              <w:t>1,093</w:t>
            </w:r>
          </w:p>
        </w:tc>
        <w:tc>
          <w:tcPr>
            <w:tcW w:w="1101"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1,092</w:t>
            </w:r>
          </w:p>
        </w:tc>
        <w:tc>
          <w:tcPr>
            <w:tcW w:w="101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1,077.7</w:t>
            </w:r>
          </w:p>
        </w:tc>
        <w:tc>
          <w:tcPr>
            <w:tcW w:w="1010"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1,040.1</w:t>
            </w:r>
          </w:p>
        </w:tc>
        <w:tc>
          <w:tcPr>
            <w:tcW w:w="1011"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1,070</w:t>
            </w:r>
          </w:p>
        </w:tc>
        <w:tc>
          <w:tcPr>
            <w:tcW w:w="99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1,159</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0" w:type="dxa"/>
            <w:tcMar>
              <w:left w:w="43" w:type="dxa"/>
              <w:right w:w="43" w:type="dxa"/>
            </w:tcMar>
            <w:vAlign w:val="center"/>
          </w:tcPr>
          <w:p w:rsidR="00A83786" w:rsidRDefault="00A83786" w:rsidP="00A83786">
            <w:pPr>
              <w:jc w:val="right"/>
              <w:rPr>
                <w:sz w:val="13"/>
                <w:szCs w:val="13"/>
              </w:rPr>
            </w:pPr>
            <w:r>
              <w:rPr>
                <w:sz w:val="13"/>
                <w:szCs w:val="13"/>
              </w:rPr>
              <w:t>38</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35</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33.2</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39.5</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32</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35</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500" w:firstLine="650"/>
              <w:rPr>
                <w:sz w:val="13"/>
                <w:szCs w:val="13"/>
              </w:rPr>
            </w:pPr>
            <w:r w:rsidRPr="006D5F74">
              <w:rPr>
                <w:sz w:val="13"/>
                <w:szCs w:val="13"/>
              </w:rPr>
              <w:t>ii) Private sector</w:t>
            </w:r>
          </w:p>
        </w:tc>
        <w:tc>
          <w:tcPr>
            <w:tcW w:w="1010" w:type="dxa"/>
            <w:tcMar>
              <w:left w:w="43" w:type="dxa"/>
              <w:right w:w="43" w:type="dxa"/>
            </w:tcMar>
            <w:vAlign w:val="center"/>
          </w:tcPr>
          <w:p w:rsidR="00A83786" w:rsidRDefault="00A83786" w:rsidP="00A83786">
            <w:pPr>
              <w:jc w:val="right"/>
              <w:rPr>
                <w:sz w:val="13"/>
                <w:szCs w:val="13"/>
              </w:rPr>
            </w:pPr>
            <w:r>
              <w:rPr>
                <w:sz w:val="13"/>
                <w:szCs w:val="13"/>
              </w:rPr>
              <w:t>1,055</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1,057</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1,044.5</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1,000.5</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1,038</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1,124</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100" w:firstLine="131"/>
              <w:rPr>
                <w:b/>
                <w:bCs/>
                <w:sz w:val="13"/>
                <w:szCs w:val="13"/>
              </w:rPr>
            </w:pPr>
            <w:r w:rsidRPr="006D5F74">
              <w:rPr>
                <w:b/>
                <w:bCs/>
                <w:sz w:val="13"/>
                <w:szCs w:val="13"/>
              </w:rPr>
              <w:t>D. Private Sector</w:t>
            </w:r>
          </w:p>
        </w:tc>
        <w:tc>
          <w:tcPr>
            <w:tcW w:w="1010" w:type="dxa"/>
            <w:tcMar>
              <w:left w:w="43" w:type="dxa"/>
              <w:right w:w="43" w:type="dxa"/>
            </w:tcMar>
            <w:vAlign w:val="center"/>
          </w:tcPr>
          <w:p w:rsidR="00A83786" w:rsidRDefault="00A83786" w:rsidP="00A83786">
            <w:pPr>
              <w:jc w:val="right"/>
              <w:rPr>
                <w:b/>
                <w:bCs/>
                <w:sz w:val="13"/>
                <w:szCs w:val="13"/>
              </w:rPr>
            </w:pPr>
            <w:r>
              <w:rPr>
                <w:b/>
                <w:bCs/>
                <w:sz w:val="13"/>
                <w:szCs w:val="13"/>
              </w:rPr>
              <w:t>2,982</w:t>
            </w:r>
          </w:p>
        </w:tc>
        <w:tc>
          <w:tcPr>
            <w:tcW w:w="1101"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3,119</w:t>
            </w:r>
          </w:p>
        </w:tc>
        <w:tc>
          <w:tcPr>
            <w:tcW w:w="101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3,348.2</w:t>
            </w:r>
          </w:p>
        </w:tc>
        <w:tc>
          <w:tcPr>
            <w:tcW w:w="1010"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3,581.4</w:t>
            </w:r>
          </w:p>
        </w:tc>
        <w:tc>
          <w:tcPr>
            <w:tcW w:w="1011"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3,709</w:t>
            </w:r>
          </w:p>
        </w:tc>
        <w:tc>
          <w:tcPr>
            <w:tcW w:w="99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4,308</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200" w:firstLine="261"/>
              <w:rPr>
                <w:b/>
                <w:bCs/>
                <w:sz w:val="13"/>
                <w:szCs w:val="13"/>
              </w:rPr>
            </w:pPr>
            <w:r w:rsidRPr="006D5F74">
              <w:rPr>
                <w:b/>
                <w:bCs/>
                <w:sz w:val="13"/>
                <w:szCs w:val="13"/>
              </w:rPr>
              <w:t>a. Guaranteed debt</w:t>
            </w:r>
          </w:p>
        </w:tc>
        <w:tc>
          <w:tcPr>
            <w:tcW w:w="1010" w:type="dxa"/>
            <w:tcMar>
              <w:left w:w="43" w:type="dxa"/>
              <w:right w:w="43" w:type="dxa"/>
            </w:tcMar>
            <w:vAlign w:val="center"/>
          </w:tcPr>
          <w:p w:rsidR="00A83786" w:rsidRDefault="00A83786" w:rsidP="00A83786">
            <w:pPr>
              <w:jc w:val="right"/>
              <w:rPr>
                <w:b/>
                <w:bCs/>
                <w:sz w:val="13"/>
                <w:szCs w:val="13"/>
              </w:rPr>
            </w:pPr>
            <w:r>
              <w:rPr>
                <w:b/>
                <w:bCs/>
                <w:sz w:val="13"/>
                <w:szCs w:val="13"/>
              </w:rPr>
              <w:t>-</w:t>
            </w:r>
          </w:p>
        </w:tc>
        <w:tc>
          <w:tcPr>
            <w:tcW w:w="1101"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w:t>
            </w:r>
          </w:p>
        </w:tc>
        <w:tc>
          <w:tcPr>
            <w:tcW w:w="101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w:t>
            </w:r>
          </w:p>
        </w:tc>
        <w:tc>
          <w:tcPr>
            <w:tcW w:w="1010"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w:t>
            </w:r>
          </w:p>
        </w:tc>
        <w:tc>
          <w:tcPr>
            <w:tcW w:w="1011"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200" w:firstLine="261"/>
              <w:rPr>
                <w:b/>
                <w:bCs/>
                <w:sz w:val="13"/>
                <w:szCs w:val="13"/>
              </w:rPr>
            </w:pPr>
            <w:r w:rsidRPr="006D5F74">
              <w:rPr>
                <w:b/>
                <w:bCs/>
                <w:sz w:val="13"/>
                <w:szCs w:val="13"/>
              </w:rPr>
              <w:t>b. Non guaranteed debt</w:t>
            </w:r>
          </w:p>
        </w:tc>
        <w:tc>
          <w:tcPr>
            <w:tcW w:w="1010" w:type="dxa"/>
            <w:tcMar>
              <w:left w:w="43" w:type="dxa"/>
              <w:right w:w="43" w:type="dxa"/>
            </w:tcMar>
            <w:vAlign w:val="center"/>
          </w:tcPr>
          <w:p w:rsidR="00A83786" w:rsidRDefault="00A83786" w:rsidP="00A83786">
            <w:pPr>
              <w:jc w:val="right"/>
              <w:rPr>
                <w:b/>
                <w:bCs/>
                <w:sz w:val="13"/>
                <w:szCs w:val="13"/>
              </w:rPr>
            </w:pPr>
            <w:r>
              <w:rPr>
                <w:b/>
                <w:bCs/>
                <w:sz w:val="13"/>
                <w:szCs w:val="13"/>
              </w:rPr>
              <w:t>2,982</w:t>
            </w:r>
          </w:p>
        </w:tc>
        <w:tc>
          <w:tcPr>
            <w:tcW w:w="1101"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3,119</w:t>
            </w:r>
          </w:p>
        </w:tc>
        <w:tc>
          <w:tcPr>
            <w:tcW w:w="101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3,348.2</w:t>
            </w:r>
          </w:p>
        </w:tc>
        <w:tc>
          <w:tcPr>
            <w:tcW w:w="1010"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3,581.4</w:t>
            </w:r>
          </w:p>
        </w:tc>
        <w:tc>
          <w:tcPr>
            <w:tcW w:w="1011"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3,709</w:t>
            </w:r>
          </w:p>
        </w:tc>
        <w:tc>
          <w:tcPr>
            <w:tcW w:w="99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4,308</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300" w:firstLine="392"/>
              <w:rPr>
                <w:b/>
                <w:bCs/>
                <w:sz w:val="13"/>
                <w:szCs w:val="13"/>
              </w:rPr>
            </w:pPr>
            <w:proofErr w:type="spellStart"/>
            <w:r w:rsidRPr="006D5F74">
              <w:rPr>
                <w:b/>
                <w:bCs/>
                <w:sz w:val="13"/>
                <w:szCs w:val="13"/>
              </w:rPr>
              <w:t>i</w:t>
            </w:r>
            <w:proofErr w:type="spellEnd"/>
            <w:r w:rsidRPr="006D5F74">
              <w:rPr>
                <w:b/>
                <w:bCs/>
                <w:sz w:val="13"/>
                <w:szCs w:val="13"/>
              </w:rPr>
              <w:t>). Loans</w:t>
            </w:r>
          </w:p>
        </w:tc>
        <w:tc>
          <w:tcPr>
            <w:tcW w:w="1010" w:type="dxa"/>
            <w:tcMar>
              <w:left w:w="43" w:type="dxa"/>
              <w:right w:w="43" w:type="dxa"/>
            </w:tcMar>
            <w:vAlign w:val="center"/>
          </w:tcPr>
          <w:p w:rsidR="00A83786" w:rsidRDefault="00A83786" w:rsidP="00A83786">
            <w:pPr>
              <w:jc w:val="right"/>
              <w:rPr>
                <w:b/>
                <w:bCs/>
                <w:sz w:val="13"/>
                <w:szCs w:val="13"/>
              </w:rPr>
            </w:pPr>
            <w:r>
              <w:rPr>
                <w:b/>
                <w:bCs/>
                <w:sz w:val="13"/>
                <w:szCs w:val="13"/>
              </w:rPr>
              <w:t>1,982</w:t>
            </w:r>
          </w:p>
        </w:tc>
        <w:tc>
          <w:tcPr>
            <w:tcW w:w="1101"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2,098</w:t>
            </w:r>
          </w:p>
        </w:tc>
        <w:tc>
          <w:tcPr>
            <w:tcW w:w="101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2,325.3</w:t>
            </w:r>
          </w:p>
        </w:tc>
        <w:tc>
          <w:tcPr>
            <w:tcW w:w="1010"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2,533.5</w:t>
            </w:r>
          </w:p>
        </w:tc>
        <w:tc>
          <w:tcPr>
            <w:tcW w:w="1011"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2,641</w:t>
            </w:r>
          </w:p>
        </w:tc>
        <w:tc>
          <w:tcPr>
            <w:tcW w:w="99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3,237</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0" w:type="dxa"/>
            <w:tcMar>
              <w:left w:w="43" w:type="dxa"/>
              <w:right w:w="43" w:type="dxa"/>
            </w:tcMar>
            <w:vAlign w:val="center"/>
          </w:tcPr>
          <w:p w:rsidR="00A83786" w:rsidRDefault="00A83786" w:rsidP="00A83786">
            <w:pPr>
              <w:jc w:val="right"/>
              <w:rPr>
                <w:sz w:val="13"/>
                <w:szCs w:val="13"/>
              </w:rPr>
            </w:pPr>
            <w:r>
              <w:rPr>
                <w:sz w:val="13"/>
                <w:szCs w:val="13"/>
              </w:rPr>
              <w:t>1,960</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2,072</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2,094.6</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2,220.9</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2,201</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2,729</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400" w:firstLine="520"/>
              <w:rPr>
                <w:sz w:val="13"/>
                <w:szCs w:val="13"/>
              </w:rPr>
            </w:pPr>
            <w:r w:rsidRPr="006D5F74">
              <w:rPr>
                <w:sz w:val="13"/>
                <w:szCs w:val="13"/>
              </w:rPr>
              <w:t>ii) Short term (&lt;1 year)</w:t>
            </w:r>
          </w:p>
        </w:tc>
        <w:tc>
          <w:tcPr>
            <w:tcW w:w="1010" w:type="dxa"/>
            <w:tcMar>
              <w:left w:w="43" w:type="dxa"/>
              <w:right w:w="43" w:type="dxa"/>
            </w:tcMar>
            <w:vAlign w:val="center"/>
          </w:tcPr>
          <w:p w:rsidR="00A83786" w:rsidRDefault="00A83786" w:rsidP="00A83786">
            <w:pPr>
              <w:jc w:val="right"/>
              <w:rPr>
                <w:sz w:val="13"/>
                <w:szCs w:val="13"/>
              </w:rPr>
            </w:pPr>
            <w:r>
              <w:rPr>
                <w:sz w:val="13"/>
                <w:szCs w:val="13"/>
              </w:rPr>
              <w:t>21</w:t>
            </w:r>
          </w:p>
        </w:tc>
        <w:tc>
          <w:tcPr>
            <w:tcW w:w="1101"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26</w:t>
            </w:r>
          </w:p>
        </w:tc>
        <w:tc>
          <w:tcPr>
            <w:tcW w:w="101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230.7</w:t>
            </w:r>
          </w:p>
        </w:tc>
        <w:tc>
          <w:tcPr>
            <w:tcW w:w="1010" w:type="dxa"/>
            <w:shd w:val="clear" w:color="auto" w:fill="auto"/>
            <w:noWrap/>
            <w:tcMar>
              <w:left w:w="43" w:type="dxa"/>
              <w:right w:w="43" w:type="dxa"/>
            </w:tcMar>
            <w:vAlign w:val="center"/>
            <w:hideMark/>
          </w:tcPr>
          <w:p w:rsidR="00A83786" w:rsidRDefault="00A83786" w:rsidP="00A83786">
            <w:pPr>
              <w:jc w:val="right"/>
              <w:rPr>
                <w:sz w:val="13"/>
                <w:szCs w:val="13"/>
              </w:rPr>
            </w:pPr>
            <w:r>
              <w:rPr>
                <w:sz w:val="13"/>
                <w:szCs w:val="13"/>
              </w:rPr>
              <w:t>312.6</w:t>
            </w:r>
          </w:p>
        </w:tc>
        <w:tc>
          <w:tcPr>
            <w:tcW w:w="1011"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440</w:t>
            </w:r>
          </w:p>
        </w:tc>
        <w:tc>
          <w:tcPr>
            <w:tcW w:w="990" w:type="dxa"/>
            <w:shd w:val="clear" w:color="auto" w:fill="auto"/>
            <w:noWrap/>
            <w:tcMar>
              <w:left w:w="43" w:type="dxa"/>
              <w:right w:w="43" w:type="dxa"/>
            </w:tcMar>
            <w:vAlign w:val="center"/>
            <w:hideMark/>
          </w:tcPr>
          <w:p w:rsidR="00A83786" w:rsidRDefault="00A83786" w:rsidP="00A83786">
            <w:pPr>
              <w:jc w:val="right"/>
              <w:rPr>
                <w:color w:val="000000"/>
                <w:sz w:val="13"/>
                <w:szCs w:val="13"/>
              </w:rPr>
            </w:pPr>
            <w:r>
              <w:rPr>
                <w:color w:val="000000"/>
                <w:sz w:val="13"/>
                <w:szCs w:val="13"/>
              </w:rPr>
              <w:t>508</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300" w:firstLine="392"/>
              <w:rPr>
                <w:b/>
                <w:bCs/>
                <w:sz w:val="13"/>
                <w:szCs w:val="13"/>
              </w:rPr>
            </w:pPr>
            <w:r w:rsidRPr="006D5F74">
              <w:rPr>
                <w:b/>
                <w:bCs/>
                <w:sz w:val="13"/>
                <w:szCs w:val="13"/>
              </w:rPr>
              <w:t>ii) non-guaranteed bonds</w:t>
            </w:r>
          </w:p>
        </w:tc>
        <w:tc>
          <w:tcPr>
            <w:tcW w:w="1010" w:type="dxa"/>
            <w:tcMar>
              <w:left w:w="43" w:type="dxa"/>
              <w:right w:w="43" w:type="dxa"/>
            </w:tcMar>
            <w:vAlign w:val="center"/>
          </w:tcPr>
          <w:p w:rsidR="00A83786" w:rsidRDefault="00A83786" w:rsidP="00A83786">
            <w:pPr>
              <w:jc w:val="right"/>
              <w:rPr>
                <w:b/>
                <w:bCs/>
                <w:sz w:val="13"/>
                <w:szCs w:val="13"/>
              </w:rPr>
            </w:pPr>
            <w:r>
              <w:rPr>
                <w:b/>
                <w:bCs/>
                <w:sz w:val="13"/>
                <w:szCs w:val="13"/>
              </w:rPr>
              <w:t>12</w:t>
            </w:r>
          </w:p>
        </w:tc>
        <w:tc>
          <w:tcPr>
            <w:tcW w:w="1101"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12</w:t>
            </w:r>
          </w:p>
        </w:tc>
        <w:tc>
          <w:tcPr>
            <w:tcW w:w="101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12.0</w:t>
            </w:r>
          </w:p>
        </w:tc>
        <w:tc>
          <w:tcPr>
            <w:tcW w:w="1010"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12.0</w:t>
            </w:r>
          </w:p>
        </w:tc>
        <w:tc>
          <w:tcPr>
            <w:tcW w:w="1011"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12</w:t>
            </w:r>
          </w:p>
        </w:tc>
        <w:tc>
          <w:tcPr>
            <w:tcW w:w="99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12</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300" w:firstLine="392"/>
              <w:rPr>
                <w:b/>
                <w:bCs/>
                <w:sz w:val="13"/>
                <w:szCs w:val="13"/>
              </w:rPr>
            </w:pPr>
            <w:r w:rsidRPr="006D5F74">
              <w:rPr>
                <w:b/>
                <w:bCs/>
                <w:sz w:val="13"/>
                <w:szCs w:val="13"/>
              </w:rPr>
              <w:t>iii) Trade credits</w:t>
            </w:r>
          </w:p>
        </w:tc>
        <w:tc>
          <w:tcPr>
            <w:tcW w:w="1010" w:type="dxa"/>
            <w:tcMar>
              <w:left w:w="43" w:type="dxa"/>
              <w:right w:w="43" w:type="dxa"/>
            </w:tcMar>
            <w:vAlign w:val="center"/>
          </w:tcPr>
          <w:p w:rsidR="00A83786" w:rsidRDefault="00A83786" w:rsidP="00A83786">
            <w:pPr>
              <w:jc w:val="right"/>
              <w:rPr>
                <w:b/>
                <w:bCs/>
                <w:sz w:val="13"/>
                <w:szCs w:val="13"/>
              </w:rPr>
            </w:pPr>
            <w:r>
              <w:rPr>
                <w:b/>
                <w:bCs/>
                <w:sz w:val="13"/>
                <w:szCs w:val="13"/>
              </w:rPr>
              <w:t>719</w:t>
            </w:r>
          </w:p>
        </w:tc>
        <w:tc>
          <w:tcPr>
            <w:tcW w:w="1101"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719</w:t>
            </w:r>
          </w:p>
        </w:tc>
        <w:tc>
          <w:tcPr>
            <w:tcW w:w="101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719.2</w:t>
            </w:r>
          </w:p>
        </w:tc>
        <w:tc>
          <w:tcPr>
            <w:tcW w:w="1010"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719.0</w:t>
            </w:r>
          </w:p>
        </w:tc>
        <w:tc>
          <w:tcPr>
            <w:tcW w:w="1011"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719</w:t>
            </w:r>
          </w:p>
        </w:tc>
        <w:tc>
          <w:tcPr>
            <w:tcW w:w="99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719</w:t>
            </w:r>
          </w:p>
        </w:tc>
      </w:tr>
      <w:tr w:rsidR="00A83786" w:rsidRPr="006D5F74" w:rsidTr="00995A25">
        <w:trPr>
          <w:trHeight w:hRule="exact" w:val="159"/>
        </w:trPr>
        <w:tc>
          <w:tcPr>
            <w:tcW w:w="3977" w:type="dxa"/>
            <w:gridSpan w:val="2"/>
            <w:shd w:val="clear" w:color="auto" w:fill="auto"/>
            <w:noWrap/>
            <w:vAlign w:val="bottom"/>
            <w:hideMark/>
          </w:tcPr>
          <w:p w:rsidR="00A83786" w:rsidRPr="006D5F74" w:rsidRDefault="00A83786" w:rsidP="00A83786">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0" w:type="dxa"/>
            <w:tcMar>
              <w:left w:w="43" w:type="dxa"/>
              <w:right w:w="43" w:type="dxa"/>
            </w:tcMar>
            <w:vAlign w:val="center"/>
          </w:tcPr>
          <w:p w:rsidR="00A83786" w:rsidRDefault="00A83786" w:rsidP="00A83786">
            <w:pPr>
              <w:jc w:val="right"/>
              <w:rPr>
                <w:b/>
                <w:bCs/>
                <w:sz w:val="13"/>
                <w:szCs w:val="13"/>
              </w:rPr>
            </w:pPr>
            <w:r>
              <w:rPr>
                <w:b/>
                <w:bCs/>
                <w:sz w:val="13"/>
                <w:szCs w:val="13"/>
              </w:rPr>
              <w:t>269</w:t>
            </w:r>
          </w:p>
        </w:tc>
        <w:tc>
          <w:tcPr>
            <w:tcW w:w="1101"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290</w:t>
            </w:r>
          </w:p>
        </w:tc>
        <w:tc>
          <w:tcPr>
            <w:tcW w:w="101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291.7</w:t>
            </w:r>
          </w:p>
        </w:tc>
        <w:tc>
          <w:tcPr>
            <w:tcW w:w="1010" w:type="dxa"/>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316.9</w:t>
            </w:r>
          </w:p>
        </w:tc>
        <w:tc>
          <w:tcPr>
            <w:tcW w:w="1011"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337</w:t>
            </w:r>
          </w:p>
        </w:tc>
        <w:tc>
          <w:tcPr>
            <w:tcW w:w="990" w:type="dxa"/>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339</w:t>
            </w:r>
          </w:p>
        </w:tc>
      </w:tr>
      <w:tr w:rsidR="00A83786" w:rsidRPr="006D5F74" w:rsidTr="00995A25">
        <w:trPr>
          <w:trHeight w:hRule="exact" w:val="159"/>
        </w:trPr>
        <w:tc>
          <w:tcPr>
            <w:tcW w:w="3977" w:type="dxa"/>
            <w:gridSpan w:val="2"/>
            <w:tcBorders>
              <w:bottom w:val="single" w:sz="8" w:space="0" w:color="auto"/>
            </w:tcBorders>
            <w:shd w:val="clear" w:color="auto" w:fill="auto"/>
            <w:noWrap/>
            <w:vAlign w:val="bottom"/>
            <w:hideMark/>
          </w:tcPr>
          <w:p w:rsidR="00A83786" w:rsidRPr="006D5F74" w:rsidRDefault="00A83786" w:rsidP="00A83786">
            <w:pPr>
              <w:ind w:firstLineChars="100" w:firstLine="131"/>
              <w:rPr>
                <w:b/>
                <w:bCs/>
                <w:sz w:val="13"/>
                <w:szCs w:val="13"/>
              </w:rPr>
            </w:pPr>
            <w:r w:rsidRPr="006D5F74">
              <w:rPr>
                <w:b/>
                <w:bCs/>
                <w:sz w:val="13"/>
                <w:szCs w:val="13"/>
              </w:rPr>
              <w:t>E. Debt liabilities to direct investors - Intercompany debt</w:t>
            </w:r>
          </w:p>
        </w:tc>
        <w:tc>
          <w:tcPr>
            <w:tcW w:w="1010" w:type="dxa"/>
            <w:tcBorders>
              <w:bottom w:val="single" w:sz="8" w:space="0" w:color="auto"/>
            </w:tcBorders>
            <w:tcMar>
              <w:left w:w="43" w:type="dxa"/>
              <w:right w:w="43" w:type="dxa"/>
            </w:tcMar>
            <w:vAlign w:val="center"/>
          </w:tcPr>
          <w:p w:rsidR="00A83786" w:rsidRDefault="00A83786" w:rsidP="00A83786">
            <w:pPr>
              <w:jc w:val="right"/>
              <w:rPr>
                <w:b/>
                <w:bCs/>
                <w:sz w:val="13"/>
                <w:szCs w:val="13"/>
              </w:rPr>
            </w:pPr>
            <w:r>
              <w:rPr>
                <w:b/>
                <w:bCs/>
                <w:sz w:val="13"/>
                <w:szCs w:val="13"/>
              </w:rPr>
              <w:t>2,753</w:t>
            </w:r>
          </w:p>
        </w:tc>
        <w:tc>
          <w:tcPr>
            <w:tcW w:w="1101" w:type="dxa"/>
            <w:tcBorders>
              <w:bottom w:val="single" w:sz="8" w:space="0" w:color="auto"/>
            </w:tcBorders>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2,737</w:t>
            </w:r>
          </w:p>
        </w:tc>
        <w:tc>
          <w:tcPr>
            <w:tcW w:w="1010" w:type="dxa"/>
            <w:tcBorders>
              <w:bottom w:val="single" w:sz="8" w:space="0" w:color="auto"/>
            </w:tcBorders>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2,856.8</w:t>
            </w:r>
          </w:p>
        </w:tc>
        <w:tc>
          <w:tcPr>
            <w:tcW w:w="1010" w:type="dxa"/>
            <w:tcBorders>
              <w:bottom w:val="single" w:sz="8" w:space="0" w:color="auto"/>
            </w:tcBorders>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2,948.1</w:t>
            </w:r>
          </w:p>
        </w:tc>
        <w:tc>
          <w:tcPr>
            <w:tcW w:w="1011" w:type="dxa"/>
            <w:tcBorders>
              <w:bottom w:val="single" w:sz="8" w:space="0" w:color="auto"/>
            </w:tcBorders>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2,920</w:t>
            </w:r>
          </w:p>
        </w:tc>
        <w:tc>
          <w:tcPr>
            <w:tcW w:w="990" w:type="dxa"/>
            <w:tcBorders>
              <w:bottom w:val="single" w:sz="8" w:space="0" w:color="auto"/>
            </w:tcBorders>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2,970</w:t>
            </w:r>
          </w:p>
        </w:tc>
      </w:tr>
      <w:tr w:rsidR="00A83786" w:rsidRPr="006D5F74" w:rsidTr="00995A25">
        <w:trPr>
          <w:trHeight w:hRule="exact" w:val="184"/>
        </w:trPr>
        <w:tc>
          <w:tcPr>
            <w:tcW w:w="3977" w:type="dxa"/>
            <w:gridSpan w:val="2"/>
            <w:tcBorders>
              <w:top w:val="single" w:sz="8" w:space="0" w:color="auto"/>
              <w:bottom w:val="single" w:sz="8" w:space="0" w:color="auto"/>
            </w:tcBorders>
            <w:shd w:val="clear" w:color="auto" w:fill="auto"/>
            <w:noWrap/>
            <w:hideMark/>
          </w:tcPr>
          <w:p w:rsidR="00A83786" w:rsidRPr="006D5F74" w:rsidRDefault="00A83786" w:rsidP="00A83786">
            <w:pPr>
              <w:jc w:val="center"/>
              <w:rPr>
                <w:b/>
                <w:bCs/>
                <w:sz w:val="13"/>
                <w:szCs w:val="13"/>
              </w:rPr>
            </w:pPr>
            <w:r w:rsidRPr="006D5F74">
              <w:rPr>
                <w:b/>
                <w:bCs/>
                <w:sz w:val="13"/>
                <w:szCs w:val="13"/>
              </w:rPr>
              <w:t>Total external debt &amp; liabilities (A+B+C+D+E)</w:t>
            </w:r>
          </w:p>
        </w:tc>
        <w:tc>
          <w:tcPr>
            <w:tcW w:w="1010" w:type="dxa"/>
            <w:tcBorders>
              <w:top w:val="single" w:sz="8" w:space="0" w:color="auto"/>
              <w:bottom w:val="single" w:sz="8" w:space="0" w:color="auto"/>
            </w:tcBorders>
            <w:tcMar>
              <w:left w:w="43" w:type="dxa"/>
              <w:right w:w="43" w:type="dxa"/>
            </w:tcMar>
            <w:vAlign w:val="center"/>
          </w:tcPr>
          <w:p w:rsidR="00A83786" w:rsidRDefault="00A83786" w:rsidP="00A83786">
            <w:pPr>
              <w:jc w:val="right"/>
              <w:rPr>
                <w:b/>
                <w:bCs/>
                <w:sz w:val="13"/>
                <w:szCs w:val="13"/>
              </w:rPr>
            </w:pPr>
            <w:r>
              <w:rPr>
                <w:b/>
                <w:bCs/>
                <w:sz w:val="13"/>
                <w:szCs w:val="13"/>
              </w:rPr>
              <w:t>68,456</w:t>
            </w:r>
          </w:p>
        </w:tc>
        <w:tc>
          <w:tcPr>
            <w:tcW w:w="1101" w:type="dxa"/>
            <w:tcBorders>
              <w:top w:val="single" w:sz="8" w:space="0" w:color="auto"/>
              <w:bottom w:val="single" w:sz="8" w:space="0" w:color="auto"/>
            </w:tcBorders>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69,563</w:t>
            </w:r>
          </w:p>
        </w:tc>
        <w:tc>
          <w:tcPr>
            <w:tcW w:w="1010" w:type="dxa"/>
            <w:tcBorders>
              <w:top w:val="single" w:sz="8" w:space="0" w:color="auto"/>
              <w:bottom w:val="single" w:sz="8" w:space="0" w:color="auto"/>
            </w:tcBorders>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73,063.4</w:t>
            </w:r>
          </w:p>
        </w:tc>
        <w:tc>
          <w:tcPr>
            <w:tcW w:w="1010" w:type="dxa"/>
            <w:tcBorders>
              <w:top w:val="single" w:sz="8" w:space="0" w:color="auto"/>
              <w:bottom w:val="single" w:sz="8" w:space="0" w:color="auto"/>
            </w:tcBorders>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74,663.8</w:t>
            </w:r>
          </w:p>
        </w:tc>
        <w:tc>
          <w:tcPr>
            <w:tcW w:w="1011" w:type="dxa"/>
            <w:tcBorders>
              <w:top w:val="single" w:sz="8" w:space="0" w:color="auto"/>
              <w:bottom w:val="single" w:sz="8" w:space="0" w:color="auto"/>
            </w:tcBorders>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74,103</w:t>
            </w:r>
          </w:p>
        </w:tc>
        <w:tc>
          <w:tcPr>
            <w:tcW w:w="990" w:type="dxa"/>
            <w:tcBorders>
              <w:top w:val="single" w:sz="8" w:space="0" w:color="auto"/>
              <w:bottom w:val="single" w:sz="8" w:space="0" w:color="auto"/>
            </w:tcBorders>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75,747</w:t>
            </w:r>
          </w:p>
        </w:tc>
      </w:tr>
      <w:tr w:rsidR="00A83786" w:rsidRPr="006D5F74" w:rsidTr="00995A25">
        <w:trPr>
          <w:trHeight w:hRule="exact" w:val="264"/>
        </w:trPr>
        <w:tc>
          <w:tcPr>
            <w:tcW w:w="3977" w:type="dxa"/>
            <w:gridSpan w:val="2"/>
            <w:tcBorders>
              <w:top w:val="single" w:sz="8" w:space="0" w:color="auto"/>
              <w:bottom w:val="single" w:sz="8" w:space="0" w:color="auto"/>
            </w:tcBorders>
            <w:shd w:val="clear" w:color="auto" w:fill="auto"/>
            <w:noWrap/>
            <w:hideMark/>
          </w:tcPr>
          <w:p w:rsidR="00A83786" w:rsidRPr="006D5F74" w:rsidRDefault="00A83786" w:rsidP="00A83786">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0" w:type="dxa"/>
            <w:tcBorders>
              <w:top w:val="single" w:sz="8" w:space="0" w:color="auto"/>
              <w:bottom w:val="single" w:sz="8" w:space="0" w:color="auto"/>
            </w:tcBorders>
            <w:tcMar>
              <w:left w:w="43" w:type="dxa"/>
              <w:right w:w="43" w:type="dxa"/>
            </w:tcMar>
            <w:vAlign w:val="center"/>
          </w:tcPr>
          <w:p w:rsidR="00A83786" w:rsidRDefault="00A83786" w:rsidP="00A83786">
            <w:pPr>
              <w:jc w:val="right"/>
              <w:rPr>
                <w:b/>
                <w:bCs/>
                <w:sz w:val="13"/>
                <w:szCs w:val="13"/>
              </w:rPr>
            </w:pPr>
            <w:r>
              <w:rPr>
                <w:b/>
                <w:bCs/>
                <w:sz w:val="13"/>
                <w:szCs w:val="13"/>
              </w:rPr>
              <w:t>60,498</w:t>
            </w:r>
          </w:p>
        </w:tc>
        <w:tc>
          <w:tcPr>
            <w:tcW w:w="1101" w:type="dxa"/>
            <w:tcBorders>
              <w:top w:val="single" w:sz="8" w:space="0" w:color="auto"/>
              <w:bottom w:val="single" w:sz="8" w:space="0" w:color="auto"/>
            </w:tcBorders>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61,716</w:t>
            </w:r>
          </w:p>
        </w:tc>
        <w:tc>
          <w:tcPr>
            <w:tcW w:w="1010" w:type="dxa"/>
            <w:tcBorders>
              <w:top w:val="single" w:sz="8" w:space="0" w:color="auto"/>
              <w:bottom w:val="single" w:sz="8" w:space="0" w:color="auto"/>
            </w:tcBorders>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64,252.0</w:t>
            </w:r>
          </w:p>
        </w:tc>
        <w:tc>
          <w:tcPr>
            <w:tcW w:w="1010" w:type="dxa"/>
            <w:tcBorders>
              <w:top w:val="single" w:sz="8" w:space="0" w:color="auto"/>
              <w:bottom w:val="single" w:sz="8" w:space="0" w:color="auto"/>
            </w:tcBorders>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65,307.5</w:t>
            </w:r>
          </w:p>
        </w:tc>
        <w:tc>
          <w:tcPr>
            <w:tcW w:w="1011" w:type="dxa"/>
            <w:tcBorders>
              <w:top w:val="single" w:sz="8" w:space="0" w:color="auto"/>
              <w:bottom w:val="single" w:sz="8" w:space="0" w:color="auto"/>
            </w:tcBorders>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64,491</w:t>
            </w:r>
          </w:p>
        </w:tc>
        <w:tc>
          <w:tcPr>
            <w:tcW w:w="990" w:type="dxa"/>
            <w:tcBorders>
              <w:top w:val="single" w:sz="8" w:space="0" w:color="auto"/>
              <w:bottom w:val="single" w:sz="8" w:space="0" w:color="auto"/>
            </w:tcBorders>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65,013</w:t>
            </w:r>
          </w:p>
        </w:tc>
      </w:tr>
      <w:tr w:rsidR="00A83786" w:rsidRPr="006D5F74" w:rsidTr="00995A25">
        <w:trPr>
          <w:trHeight w:hRule="exact" w:val="273"/>
        </w:trPr>
        <w:tc>
          <w:tcPr>
            <w:tcW w:w="3977" w:type="dxa"/>
            <w:gridSpan w:val="2"/>
            <w:tcBorders>
              <w:top w:val="single" w:sz="8" w:space="0" w:color="auto"/>
              <w:bottom w:val="single" w:sz="8" w:space="0" w:color="auto"/>
            </w:tcBorders>
            <w:shd w:val="clear" w:color="auto" w:fill="auto"/>
            <w:noWrap/>
            <w:hideMark/>
          </w:tcPr>
          <w:p w:rsidR="00A83786" w:rsidRPr="006D5F74" w:rsidRDefault="00A83786" w:rsidP="00A83786">
            <w:pPr>
              <w:rPr>
                <w:b/>
                <w:bCs/>
                <w:sz w:val="13"/>
                <w:szCs w:val="13"/>
              </w:rPr>
            </w:pPr>
            <w:r w:rsidRPr="006D5F74">
              <w:rPr>
                <w:b/>
                <w:bCs/>
                <w:sz w:val="13"/>
                <w:szCs w:val="13"/>
              </w:rPr>
              <w:t>Official liquid reserves</w:t>
            </w:r>
            <w:r w:rsidRPr="006D5F74">
              <w:rPr>
                <w:b/>
                <w:bCs/>
                <w:sz w:val="18"/>
                <w:szCs w:val="18"/>
                <w:vertAlign w:val="superscript"/>
              </w:rPr>
              <w:t>4</w:t>
            </w:r>
          </w:p>
        </w:tc>
        <w:tc>
          <w:tcPr>
            <w:tcW w:w="1010" w:type="dxa"/>
            <w:tcBorders>
              <w:top w:val="single" w:sz="8" w:space="0" w:color="auto"/>
              <w:bottom w:val="single" w:sz="8" w:space="0" w:color="auto"/>
            </w:tcBorders>
            <w:tcMar>
              <w:left w:w="43" w:type="dxa"/>
              <w:right w:w="43" w:type="dxa"/>
            </w:tcMar>
            <w:vAlign w:val="center"/>
          </w:tcPr>
          <w:p w:rsidR="00A83786" w:rsidRDefault="00A83786" w:rsidP="00A83786">
            <w:pPr>
              <w:jc w:val="right"/>
              <w:rPr>
                <w:b/>
                <w:bCs/>
                <w:sz w:val="13"/>
                <w:szCs w:val="13"/>
              </w:rPr>
            </w:pPr>
            <w:r>
              <w:rPr>
                <w:b/>
                <w:bCs/>
                <w:sz w:val="13"/>
                <w:szCs w:val="13"/>
              </w:rPr>
              <w:t>15,945</w:t>
            </w:r>
          </w:p>
        </w:tc>
        <w:tc>
          <w:tcPr>
            <w:tcW w:w="1101" w:type="dxa"/>
            <w:tcBorders>
              <w:top w:val="single" w:sz="8" w:space="0" w:color="auto"/>
              <w:bottom w:val="single" w:sz="8" w:space="0" w:color="auto"/>
            </w:tcBorders>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16,167</w:t>
            </w:r>
          </w:p>
        </w:tc>
        <w:tc>
          <w:tcPr>
            <w:tcW w:w="1010" w:type="dxa"/>
            <w:tcBorders>
              <w:top w:val="single" w:sz="8" w:space="0" w:color="auto"/>
              <w:bottom w:val="single" w:sz="8" w:space="0" w:color="auto"/>
            </w:tcBorders>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18,192.0</w:t>
            </w:r>
          </w:p>
        </w:tc>
        <w:tc>
          <w:tcPr>
            <w:tcW w:w="1010" w:type="dxa"/>
            <w:tcBorders>
              <w:top w:val="single" w:sz="8" w:space="0" w:color="auto"/>
              <w:bottom w:val="single" w:sz="8" w:space="0" w:color="auto"/>
            </w:tcBorders>
            <w:shd w:val="clear" w:color="auto" w:fill="auto"/>
            <w:noWrap/>
            <w:tcMar>
              <w:left w:w="43" w:type="dxa"/>
              <w:right w:w="43" w:type="dxa"/>
            </w:tcMar>
            <w:vAlign w:val="center"/>
            <w:hideMark/>
          </w:tcPr>
          <w:p w:rsidR="00A83786" w:rsidRDefault="00A83786" w:rsidP="00A83786">
            <w:pPr>
              <w:jc w:val="right"/>
              <w:rPr>
                <w:b/>
                <w:bCs/>
                <w:sz w:val="13"/>
                <w:szCs w:val="13"/>
              </w:rPr>
            </w:pPr>
            <w:r>
              <w:rPr>
                <w:b/>
                <w:bCs/>
                <w:sz w:val="13"/>
                <w:szCs w:val="13"/>
              </w:rPr>
              <w:t>18,553.0</w:t>
            </w:r>
          </w:p>
        </w:tc>
        <w:tc>
          <w:tcPr>
            <w:tcW w:w="1011" w:type="dxa"/>
            <w:tcBorders>
              <w:top w:val="single" w:sz="8" w:space="0" w:color="auto"/>
              <w:bottom w:val="single" w:sz="8" w:space="0" w:color="auto"/>
            </w:tcBorders>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18,380</w:t>
            </w:r>
          </w:p>
        </w:tc>
        <w:tc>
          <w:tcPr>
            <w:tcW w:w="990" w:type="dxa"/>
            <w:tcBorders>
              <w:top w:val="single" w:sz="8" w:space="0" w:color="auto"/>
              <w:bottom w:val="single" w:sz="8" w:space="0" w:color="auto"/>
            </w:tcBorders>
            <w:shd w:val="clear" w:color="auto" w:fill="auto"/>
            <w:noWrap/>
            <w:tcMar>
              <w:left w:w="43" w:type="dxa"/>
              <w:right w:w="43" w:type="dxa"/>
            </w:tcMar>
            <w:vAlign w:val="center"/>
            <w:hideMark/>
          </w:tcPr>
          <w:p w:rsidR="00A83786" w:rsidRDefault="00A83786" w:rsidP="00A83786">
            <w:pPr>
              <w:jc w:val="right"/>
              <w:rPr>
                <w:b/>
                <w:bCs/>
                <w:color w:val="000000"/>
                <w:sz w:val="13"/>
                <w:szCs w:val="13"/>
              </w:rPr>
            </w:pPr>
            <w:r>
              <w:rPr>
                <w:b/>
                <w:bCs/>
                <w:color w:val="000000"/>
                <w:sz w:val="13"/>
                <w:szCs w:val="13"/>
              </w:rPr>
              <w:t>16,575</w:t>
            </w:r>
          </w:p>
        </w:tc>
      </w:tr>
      <w:tr w:rsidR="00A83786" w:rsidRPr="006D5F74" w:rsidTr="00A60DBF">
        <w:trPr>
          <w:trHeight w:val="1401"/>
        </w:trPr>
        <w:tc>
          <w:tcPr>
            <w:tcW w:w="10109" w:type="dxa"/>
            <w:gridSpan w:val="8"/>
            <w:tcBorders>
              <w:top w:val="single" w:sz="8" w:space="0" w:color="auto"/>
            </w:tcBorders>
          </w:tcPr>
          <w:p w:rsidR="00A83786" w:rsidRPr="006D5F74" w:rsidRDefault="00A83786" w:rsidP="00A83786">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p>
          <w:p w:rsidR="00A83786" w:rsidRPr="006D5F74" w:rsidRDefault="00A83786" w:rsidP="00A83786">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A83786" w:rsidRPr="006D5F74" w:rsidRDefault="00A83786" w:rsidP="00A83786">
            <w:pPr>
              <w:spacing w:line="276" w:lineRule="auto"/>
              <w:rPr>
                <w:sz w:val="12"/>
                <w:szCs w:val="8"/>
              </w:rPr>
            </w:pPr>
            <w:r w:rsidRPr="006D5F74">
              <w:rPr>
                <w:sz w:val="12"/>
                <w:szCs w:val="8"/>
                <w:vertAlign w:val="superscript"/>
              </w:rPr>
              <w:t>3</w:t>
            </w:r>
            <w:r w:rsidRPr="006D5F74">
              <w:rPr>
                <w:sz w:val="12"/>
                <w:szCs w:val="8"/>
              </w:rPr>
              <w:t>Other debt liabilities of others sector in IIP statement.</w:t>
            </w:r>
          </w:p>
          <w:p w:rsidR="00A83786" w:rsidRPr="006D5F74" w:rsidRDefault="00A83786" w:rsidP="00A83786">
            <w:pPr>
              <w:spacing w:line="276" w:lineRule="auto"/>
              <w:rPr>
                <w:sz w:val="12"/>
                <w:szCs w:val="8"/>
              </w:rPr>
            </w:pPr>
            <w:r w:rsidRPr="006D5F74">
              <w:rPr>
                <w:sz w:val="12"/>
                <w:szCs w:val="8"/>
                <w:vertAlign w:val="superscript"/>
              </w:rPr>
              <w:t>4</w:t>
            </w:r>
            <w:r w:rsidRPr="006D5F74">
              <w:rPr>
                <w:sz w:val="12"/>
                <w:szCs w:val="8"/>
              </w:rPr>
              <w:t>Includes sinking fund and cash foreign currency, excludes CRR and unsettled claims on RBI.</w:t>
            </w:r>
          </w:p>
          <w:p w:rsidR="00A83786" w:rsidRPr="006D5F74" w:rsidRDefault="00A83786" w:rsidP="00A83786">
            <w:pPr>
              <w:spacing w:line="276" w:lineRule="auto"/>
              <w:rPr>
                <w:sz w:val="12"/>
                <w:szCs w:val="8"/>
              </w:rPr>
            </w:pPr>
            <w:r w:rsidRPr="006D5F74">
              <w:rPr>
                <w:sz w:val="12"/>
                <w:szCs w:val="8"/>
              </w:rPr>
              <w:t xml:space="preserve">Note: 1. As part of annual revision of IIP, data from 31-Dec-2012 to 31-Dec-2013 has been revised. Forex </w:t>
            </w:r>
            <w:proofErr w:type="spellStart"/>
            <w:r w:rsidRPr="006D5F74">
              <w:rPr>
                <w:sz w:val="12"/>
                <w:szCs w:val="8"/>
              </w:rPr>
              <w:t>liabilites</w:t>
            </w:r>
            <w:proofErr w:type="spellEnd"/>
            <w:r w:rsidRPr="006D5F74">
              <w:rPr>
                <w:sz w:val="12"/>
                <w:szCs w:val="8"/>
              </w:rPr>
              <w:t xml:space="preserve"> are also revised from 30-Jun-2013 with the inclusion of balances of SWAPs.</w:t>
            </w:r>
          </w:p>
          <w:p w:rsidR="00A83786" w:rsidRPr="006D5F74" w:rsidRDefault="00A83786" w:rsidP="00A83786">
            <w:pPr>
              <w:spacing w:line="276" w:lineRule="auto"/>
              <w:rPr>
                <w:sz w:val="12"/>
                <w:szCs w:val="8"/>
              </w:rPr>
            </w:pPr>
            <w:r w:rsidRPr="006D5F74">
              <w:rPr>
                <w:sz w:val="12"/>
                <w:szCs w:val="8"/>
              </w:rPr>
              <w:t xml:space="preserve">2.TBills-Treasury Bills, PIBs-Pakistan Investment Bonds, SAFE-Sovereign Authority of Foreign Exchange, NHA-National Highway Authority, NC-National Construction,          </w:t>
            </w:r>
          </w:p>
          <w:p w:rsidR="00A83786" w:rsidRPr="006D5F74" w:rsidRDefault="00A83786" w:rsidP="00A83786">
            <w:pPr>
              <w:spacing w:line="276" w:lineRule="auto"/>
              <w:rPr>
                <w:sz w:val="12"/>
                <w:szCs w:val="8"/>
                <w:vertAlign w:val="superscript"/>
              </w:rPr>
            </w:pPr>
            <w:r w:rsidRPr="006D5F74">
              <w:rPr>
                <w:sz w:val="12"/>
                <w:szCs w:val="8"/>
              </w:rPr>
              <w:t>RBI-Reserve Bank of India, LCY= Local Currency, FCY=Foreign Currency</w:t>
            </w:r>
          </w:p>
        </w:tc>
      </w:tr>
      <w:tr w:rsidR="00A83786" w:rsidRPr="006D5F74" w:rsidTr="00A60DBF">
        <w:tblPrEx>
          <w:tblCellMar>
            <w:left w:w="108" w:type="dxa"/>
            <w:right w:w="108" w:type="dxa"/>
          </w:tblCellMar>
        </w:tblPrEx>
        <w:trPr>
          <w:trHeight w:hRule="exact" w:val="145"/>
        </w:trPr>
        <w:tc>
          <w:tcPr>
            <w:tcW w:w="1023" w:type="dxa"/>
          </w:tcPr>
          <w:p w:rsidR="00A83786" w:rsidRPr="006D5F74" w:rsidRDefault="00A83786" w:rsidP="00A83786">
            <w:pPr>
              <w:rPr>
                <w:sz w:val="12"/>
                <w:szCs w:val="8"/>
              </w:rPr>
            </w:pPr>
          </w:p>
        </w:tc>
        <w:tc>
          <w:tcPr>
            <w:tcW w:w="9086" w:type="dxa"/>
            <w:gridSpan w:val="7"/>
            <w:vMerge w:val="restart"/>
            <w:shd w:val="clear" w:color="auto" w:fill="auto"/>
            <w:vAlign w:val="center"/>
            <w:hideMark/>
          </w:tcPr>
          <w:p w:rsidR="00A83786" w:rsidRPr="006D5F74" w:rsidRDefault="00A83786" w:rsidP="00A83786">
            <w:pPr>
              <w:rPr>
                <w:sz w:val="12"/>
                <w:szCs w:val="8"/>
              </w:rPr>
            </w:pPr>
            <w:r w:rsidRPr="006D5F74">
              <w:rPr>
                <w:sz w:val="12"/>
                <w:szCs w:val="8"/>
              </w:rPr>
              <w:t xml:space="preserve">3.Revision study for external debt statistics is available at : </w:t>
            </w:r>
            <w:hyperlink r:id="rId11" w:history="1">
              <w:r w:rsidRPr="006D5F74">
                <w:rPr>
                  <w:rStyle w:val="Hyperlink"/>
                  <w:color w:val="auto"/>
                  <w:sz w:val="12"/>
                  <w:szCs w:val="8"/>
                </w:rPr>
                <w:t>http://www.sbp.org.pk/ecodata/Revision-EDS.pdf</w:t>
              </w:r>
            </w:hyperlink>
            <w:r w:rsidRPr="006D5F74">
              <w:rPr>
                <w:sz w:val="12"/>
                <w:szCs w:val="8"/>
              </w:rPr>
              <w:t xml:space="preserve"> </w:t>
            </w:r>
          </w:p>
        </w:tc>
      </w:tr>
      <w:tr w:rsidR="00A83786" w:rsidRPr="006D5F74" w:rsidTr="00A60DBF">
        <w:tblPrEx>
          <w:tblCellMar>
            <w:left w:w="108" w:type="dxa"/>
            <w:right w:w="108" w:type="dxa"/>
          </w:tblCellMar>
        </w:tblPrEx>
        <w:trPr>
          <w:trHeight w:val="138"/>
        </w:trPr>
        <w:tc>
          <w:tcPr>
            <w:tcW w:w="1023" w:type="dxa"/>
          </w:tcPr>
          <w:p w:rsidR="00A83786" w:rsidRPr="006D5F74" w:rsidRDefault="00A83786" w:rsidP="00A83786">
            <w:pPr>
              <w:rPr>
                <w:sz w:val="12"/>
                <w:szCs w:val="16"/>
              </w:rPr>
            </w:pPr>
          </w:p>
        </w:tc>
        <w:tc>
          <w:tcPr>
            <w:tcW w:w="9086" w:type="dxa"/>
            <w:gridSpan w:val="7"/>
            <w:vMerge/>
            <w:vAlign w:val="bottom"/>
            <w:hideMark/>
          </w:tcPr>
          <w:p w:rsidR="00A83786" w:rsidRPr="006D5F74" w:rsidRDefault="00A83786" w:rsidP="00A83786">
            <w:pPr>
              <w:rPr>
                <w:sz w:val="12"/>
                <w:szCs w:val="16"/>
              </w:rPr>
            </w:pPr>
          </w:p>
        </w:tc>
      </w:tr>
    </w:tbl>
    <w:p w:rsidR="00D71E6F" w:rsidRDefault="00D71E6F" w:rsidP="003A1AE0"/>
    <w:p w:rsidR="00900AC2" w:rsidRDefault="00900AC2" w:rsidP="003A1AE0"/>
    <w:p w:rsidR="00D71E6F" w:rsidRDefault="00D71E6F" w:rsidP="003A1AE0"/>
    <w:p w:rsidR="00900AC2" w:rsidRDefault="00900AC2" w:rsidP="003A1AE0"/>
    <w:p w:rsidR="003A1AE0" w:rsidRPr="006D5F74" w:rsidRDefault="003A1AE0" w:rsidP="003A1AE0"/>
    <w:tbl>
      <w:tblPr>
        <w:tblW w:w="9591" w:type="dxa"/>
        <w:jc w:val="center"/>
        <w:tblInd w:w="248" w:type="dxa"/>
        <w:tblLayout w:type="fixed"/>
        <w:tblCellMar>
          <w:left w:w="29" w:type="dxa"/>
          <w:right w:w="29" w:type="dxa"/>
        </w:tblCellMar>
        <w:tblLook w:val="04A0"/>
      </w:tblPr>
      <w:tblGrid>
        <w:gridCol w:w="3381"/>
        <w:gridCol w:w="720"/>
        <w:gridCol w:w="900"/>
        <w:gridCol w:w="900"/>
        <w:gridCol w:w="900"/>
        <w:gridCol w:w="990"/>
        <w:gridCol w:w="900"/>
        <w:gridCol w:w="900"/>
      </w:tblGrid>
      <w:tr w:rsidR="003A1AE0" w:rsidRPr="006D5F74" w:rsidTr="00CA2E32">
        <w:trPr>
          <w:trHeight w:val="315"/>
          <w:jc w:val="center"/>
        </w:trPr>
        <w:tc>
          <w:tcPr>
            <w:tcW w:w="9591" w:type="dxa"/>
            <w:gridSpan w:val="8"/>
            <w:tcBorders>
              <w:top w:val="nil"/>
              <w:left w:val="nil"/>
              <w:right w:val="nil"/>
            </w:tcBorders>
          </w:tcPr>
          <w:p w:rsidR="003A1AE0" w:rsidRPr="006D5F74" w:rsidRDefault="003A1AE0" w:rsidP="00621D21">
            <w:pPr>
              <w:jc w:val="center"/>
            </w:pPr>
            <w:r w:rsidRPr="006D5F74">
              <w:br w:type="page"/>
            </w:r>
            <w:r>
              <w:rPr>
                <w:b/>
                <w:bCs/>
                <w:sz w:val="28"/>
              </w:rPr>
              <w:t>5.5</w:t>
            </w:r>
            <w:r w:rsidRPr="006D5F74">
              <w:rPr>
                <w:b/>
                <w:bCs/>
                <w:sz w:val="28"/>
              </w:rPr>
              <w:t xml:space="preserve">  Pakistan's External Debt Servicing -Principal</w:t>
            </w:r>
          </w:p>
        </w:tc>
      </w:tr>
      <w:tr w:rsidR="003A1AE0" w:rsidRPr="006D5F74" w:rsidTr="00CA2E32">
        <w:trPr>
          <w:trHeight w:val="87"/>
          <w:jc w:val="center"/>
        </w:trPr>
        <w:tc>
          <w:tcPr>
            <w:tcW w:w="9591"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CA2E32">
        <w:trPr>
          <w:trHeight w:val="189"/>
          <w:jc w:val="center"/>
        </w:trPr>
        <w:tc>
          <w:tcPr>
            <w:tcW w:w="9591"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995A25" w:rsidRPr="006D5F74" w:rsidTr="008879EF">
        <w:trPr>
          <w:trHeight w:val="340"/>
          <w:jc w:val="center"/>
        </w:trPr>
        <w:tc>
          <w:tcPr>
            <w:tcW w:w="3381" w:type="dxa"/>
            <w:tcBorders>
              <w:top w:val="nil"/>
              <w:left w:val="single" w:sz="8" w:space="0" w:color="auto"/>
              <w:bottom w:val="single" w:sz="8" w:space="0" w:color="auto"/>
              <w:right w:val="single" w:sz="4" w:space="0" w:color="auto"/>
            </w:tcBorders>
            <w:shd w:val="clear" w:color="auto" w:fill="auto"/>
            <w:noWrap/>
            <w:vAlign w:val="center"/>
            <w:hideMark/>
          </w:tcPr>
          <w:p w:rsidR="00995A25" w:rsidRPr="006D5F74" w:rsidRDefault="00995A25" w:rsidP="00621D21">
            <w:pPr>
              <w:rPr>
                <w:b/>
                <w:bCs/>
                <w:sz w:val="15"/>
                <w:szCs w:val="15"/>
              </w:rPr>
            </w:pPr>
            <w:r w:rsidRPr="006D5F74">
              <w:rPr>
                <w:b/>
                <w:bCs/>
                <w:sz w:val="15"/>
                <w:szCs w:val="15"/>
              </w:rPr>
              <w:t xml:space="preserve">                ITEM</w:t>
            </w:r>
          </w:p>
        </w:tc>
        <w:tc>
          <w:tcPr>
            <w:tcW w:w="720" w:type="dxa"/>
            <w:tcBorders>
              <w:top w:val="single" w:sz="4" w:space="0" w:color="auto"/>
              <w:left w:val="single" w:sz="4" w:space="0" w:color="auto"/>
              <w:bottom w:val="single" w:sz="4" w:space="0" w:color="auto"/>
              <w:right w:val="single" w:sz="4" w:space="0" w:color="auto"/>
            </w:tcBorders>
            <w:vAlign w:val="center"/>
          </w:tcPr>
          <w:p w:rsidR="00995A25" w:rsidRPr="006D5F74" w:rsidRDefault="00995A25" w:rsidP="00621D21">
            <w:pPr>
              <w:jc w:val="center"/>
              <w:rPr>
                <w:b/>
                <w:bCs/>
                <w:sz w:val="15"/>
                <w:szCs w:val="15"/>
              </w:rPr>
            </w:pPr>
            <w:r w:rsidRPr="006D5F74">
              <w:rPr>
                <w:b/>
                <w:bCs/>
                <w:sz w:val="15"/>
                <w:szCs w:val="15"/>
              </w:rPr>
              <w:t xml:space="preserve">FY15 </w:t>
            </w:r>
          </w:p>
        </w:tc>
        <w:tc>
          <w:tcPr>
            <w:tcW w:w="900" w:type="dxa"/>
            <w:tcBorders>
              <w:top w:val="single" w:sz="4" w:space="0" w:color="auto"/>
              <w:left w:val="single" w:sz="4" w:space="0" w:color="auto"/>
              <w:bottom w:val="single" w:sz="4" w:space="0" w:color="auto"/>
              <w:right w:val="single" w:sz="4" w:space="0" w:color="auto"/>
            </w:tcBorders>
            <w:vAlign w:val="center"/>
          </w:tcPr>
          <w:p w:rsidR="00995A25" w:rsidRPr="006D5F74" w:rsidRDefault="00995A25" w:rsidP="00621D21">
            <w:pPr>
              <w:jc w:val="center"/>
              <w:rPr>
                <w:b/>
                <w:bCs/>
                <w:sz w:val="15"/>
                <w:szCs w:val="15"/>
              </w:rPr>
            </w:pPr>
            <w:r w:rsidRPr="006D5F74">
              <w:rPr>
                <w:b/>
                <w:bCs/>
                <w:sz w:val="15"/>
                <w:szCs w:val="15"/>
              </w:rPr>
              <w:t>FY1</w:t>
            </w:r>
            <w:r>
              <w:rPr>
                <w:b/>
                <w:bCs/>
                <w:sz w:val="15"/>
                <w:szCs w:val="15"/>
              </w:rPr>
              <w:t>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A25" w:rsidRPr="006D5F74" w:rsidRDefault="00995A25" w:rsidP="003A588B">
            <w:pPr>
              <w:jc w:val="right"/>
              <w:rPr>
                <w:b/>
                <w:bCs/>
                <w:sz w:val="15"/>
                <w:szCs w:val="15"/>
              </w:rPr>
            </w:pPr>
            <w:r w:rsidRPr="006D5F74">
              <w:rPr>
                <w:b/>
                <w:bCs/>
                <w:sz w:val="15"/>
                <w:szCs w:val="15"/>
              </w:rPr>
              <w:t>Jan-Mar-16</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995A25" w:rsidRPr="006D5F74" w:rsidRDefault="00995A25" w:rsidP="003A588B">
            <w:pPr>
              <w:jc w:val="right"/>
              <w:rPr>
                <w:b/>
                <w:bCs/>
                <w:sz w:val="15"/>
                <w:szCs w:val="15"/>
              </w:rPr>
            </w:pPr>
            <w:r w:rsidRPr="006D5F74">
              <w:rPr>
                <w:b/>
                <w:bCs/>
                <w:sz w:val="15"/>
                <w:szCs w:val="15"/>
              </w:rPr>
              <w:t>Apr-Jun-1</w:t>
            </w:r>
            <w:r>
              <w:rPr>
                <w:b/>
                <w:bCs/>
                <w:sz w:val="15"/>
                <w:szCs w:val="15"/>
              </w:rPr>
              <w:t>6</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995A25" w:rsidRPr="006D5F74" w:rsidRDefault="00995A25" w:rsidP="003A588B">
            <w:pPr>
              <w:jc w:val="right"/>
              <w:rPr>
                <w:b/>
                <w:bCs/>
                <w:sz w:val="15"/>
                <w:szCs w:val="15"/>
              </w:rPr>
            </w:pPr>
            <w:r w:rsidRPr="006D5F74">
              <w:rPr>
                <w:b/>
                <w:bCs/>
                <w:sz w:val="15"/>
                <w:szCs w:val="15"/>
              </w:rPr>
              <w:t>Jul-Sep-1</w:t>
            </w:r>
            <w:r>
              <w:rPr>
                <w:b/>
                <w:bCs/>
                <w:sz w:val="15"/>
                <w:szCs w:val="15"/>
              </w:rPr>
              <w:t>6</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995A25" w:rsidRPr="006D5F74" w:rsidRDefault="00995A25" w:rsidP="00995A25">
            <w:pPr>
              <w:jc w:val="right"/>
              <w:rPr>
                <w:b/>
                <w:bCs/>
                <w:sz w:val="15"/>
                <w:szCs w:val="15"/>
              </w:rPr>
            </w:pPr>
            <w:r w:rsidRPr="006D5F74">
              <w:rPr>
                <w:b/>
                <w:bCs/>
                <w:sz w:val="15"/>
                <w:szCs w:val="15"/>
              </w:rPr>
              <w:t>Oct-Dec-1</w:t>
            </w:r>
            <w:r>
              <w:rPr>
                <w:b/>
                <w:bCs/>
                <w:sz w:val="15"/>
                <w:szCs w:val="15"/>
              </w:rPr>
              <w:t xml:space="preserve">6 </w:t>
            </w:r>
          </w:p>
        </w:tc>
        <w:tc>
          <w:tcPr>
            <w:tcW w:w="900" w:type="dxa"/>
            <w:tcBorders>
              <w:top w:val="nil"/>
              <w:left w:val="single" w:sz="4" w:space="0" w:color="auto"/>
              <w:bottom w:val="single" w:sz="8" w:space="0" w:color="auto"/>
              <w:right w:val="single" w:sz="8" w:space="0" w:color="auto"/>
            </w:tcBorders>
            <w:tcMar>
              <w:left w:w="14" w:type="dxa"/>
              <w:right w:w="29" w:type="dxa"/>
            </w:tcMar>
            <w:vAlign w:val="center"/>
          </w:tcPr>
          <w:p w:rsidR="00995A25" w:rsidRPr="006D5F74" w:rsidRDefault="00995A25" w:rsidP="00995A25">
            <w:pPr>
              <w:jc w:val="right"/>
              <w:rPr>
                <w:b/>
                <w:bCs/>
                <w:sz w:val="15"/>
                <w:szCs w:val="15"/>
              </w:rPr>
            </w:pPr>
            <w:r w:rsidRPr="006D5F74">
              <w:rPr>
                <w:b/>
                <w:bCs/>
                <w:sz w:val="15"/>
                <w:szCs w:val="15"/>
              </w:rPr>
              <w:t>Jan-Mar-1</w:t>
            </w:r>
            <w:r>
              <w:rPr>
                <w:b/>
                <w:bCs/>
                <w:sz w:val="15"/>
                <w:szCs w:val="15"/>
              </w:rPr>
              <w:t>7</w:t>
            </w:r>
            <w:r w:rsidRPr="00E16240">
              <w:rPr>
                <w:b/>
                <w:bCs/>
                <w:sz w:val="15"/>
                <w:szCs w:val="15"/>
                <w:vertAlign w:val="superscript"/>
              </w:rPr>
              <w:t xml:space="preserve"> P</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720" w:type="dxa"/>
            <w:tcBorders>
              <w:top w:val="single" w:sz="8" w:space="0" w:color="auto"/>
              <w:bottom w:val="nil"/>
            </w:tcBorders>
            <w:vAlign w:val="center"/>
          </w:tcPr>
          <w:p w:rsidR="00995A25" w:rsidRPr="006D5F74" w:rsidRDefault="00995A25" w:rsidP="00621D21">
            <w:pPr>
              <w:jc w:val="right"/>
              <w:rPr>
                <w:b/>
                <w:bCs/>
                <w:sz w:val="14"/>
                <w:szCs w:val="14"/>
              </w:rPr>
            </w:pPr>
            <w:r w:rsidRPr="006D5F74">
              <w:rPr>
                <w:b/>
                <w:bCs/>
                <w:sz w:val="14"/>
                <w:szCs w:val="14"/>
              </w:rPr>
              <w:t>2,889</w:t>
            </w:r>
          </w:p>
        </w:tc>
        <w:tc>
          <w:tcPr>
            <w:tcW w:w="900" w:type="dxa"/>
            <w:tcBorders>
              <w:top w:val="single" w:sz="8" w:space="0" w:color="auto"/>
              <w:bottom w:val="nil"/>
            </w:tcBorders>
            <w:vAlign w:val="center"/>
          </w:tcPr>
          <w:p w:rsidR="00995A25" w:rsidRDefault="00995A25" w:rsidP="00621D21">
            <w:pPr>
              <w:jc w:val="right"/>
              <w:rPr>
                <w:b/>
                <w:bCs/>
                <w:sz w:val="14"/>
                <w:szCs w:val="14"/>
              </w:rPr>
            </w:pPr>
            <w:r>
              <w:rPr>
                <w:b/>
                <w:bCs/>
                <w:sz w:val="14"/>
                <w:szCs w:val="14"/>
              </w:rPr>
              <w:t>2,479</w:t>
            </w:r>
          </w:p>
        </w:tc>
        <w:tc>
          <w:tcPr>
            <w:tcW w:w="900" w:type="dxa"/>
            <w:tcBorders>
              <w:top w:val="single" w:sz="8" w:space="0" w:color="auto"/>
              <w:bottom w:val="nil"/>
            </w:tcBorders>
            <w:shd w:val="clear" w:color="auto" w:fill="auto"/>
            <w:noWrap/>
            <w:vAlign w:val="center"/>
            <w:hideMark/>
          </w:tcPr>
          <w:p w:rsidR="00995A25" w:rsidRDefault="00995A25" w:rsidP="003A588B">
            <w:pPr>
              <w:jc w:val="right"/>
              <w:rPr>
                <w:b/>
                <w:bCs/>
                <w:sz w:val="14"/>
                <w:szCs w:val="14"/>
              </w:rPr>
            </w:pPr>
            <w:r>
              <w:rPr>
                <w:b/>
                <w:bCs/>
                <w:sz w:val="14"/>
                <w:szCs w:val="14"/>
              </w:rPr>
              <w:t>994</w:t>
            </w:r>
          </w:p>
        </w:tc>
        <w:tc>
          <w:tcPr>
            <w:tcW w:w="900"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421</w:t>
            </w:r>
          </w:p>
        </w:tc>
        <w:tc>
          <w:tcPr>
            <w:tcW w:w="990" w:type="dxa"/>
            <w:tcBorders>
              <w:top w:val="nil"/>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511</w:t>
            </w:r>
          </w:p>
        </w:tc>
        <w:tc>
          <w:tcPr>
            <w:tcW w:w="900" w:type="dxa"/>
            <w:tcBorders>
              <w:top w:val="nil"/>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397</w:t>
            </w:r>
          </w:p>
        </w:tc>
        <w:tc>
          <w:tcPr>
            <w:tcW w:w="900" w:type="dxa"/>
            <w:tcBorders>
              <w:top w:val="nil"/>
              <w:bottom w:val="nil"/>
            </w:tcBorders>
            <w:vAlign w:val="center"/>
          </w:tcPr>
          <w:p w:rsidR="00995A25" w:rsidRDefault="00995A25" w:rsidP="00995A25">
            <w:pPr>
              <w:jc w:val="right"/>
              <w:rPr>
                <w:b/>
                <w:bCs/>
                <w:color w:val="000000"/>
                <w:sz w:val="14"/>
                <w:szCs w:val="14"/>
              </w:rPr>
            </w:pPr>
            <w:r>
              <w:rPr>
                <w:b/>
                <w:bCs/>
                <w:color w:val="000000"/>
                <w:sz w:val="14"/>
                <w:szCs w:val="14"/>
              </w:rPr>
              <w:t>1,138</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b/>
                <w:bCs/>
                <w:sz w:val="15"/>
                <w:szCs w:val="15"/>
              </w:rPr>
            </w:pPr>
            <w:r w:rsidRPr="006D5F74">
              <w:rPr>
                <w:b/>
                <w:bCs/>
                <w:sz w:val="15"/>
                <w:szCs w:val="15"/>
              </w:rPr>
              <w:t xml:space="preserve">    a) Government debt</w:t>
            </w:r>
          </w:p>
        </w:tc>
        <w:tc>
          <w:tcPr>
            <w:tcW w:w="720" w:type="dxa"/>
            <w:tcBorders>
              <w:top w:val="nil"/>
              <w:bottom w:val="nil"/>
            </w:tcBorders>
            <w:vAlign w:val="center"/>
          </w:tcPr>
          <w:p w:rsidR="00995A25" w:rsidRPr="006D5F74" w:rsidRDefault="00995A25" w:rsidP="00621D21">
            <w:pPr>
              <w:jc w:val="right"/>
              <w:rPr>
                <w:b/>
                <w:bCs/>
                <w:sz w:val="14"/>
                <w:szCs w:val="14"/>
              </w:rPr>
            </w:pPr>
            <w:r w:rsidRPr="006D5F74">
              <w:rPr>
                <w:b/>
                <w:bCs/>
                <w:sz w:val="14"/>
                <w:szCs w:val="14"/>
              </w:rPr>
              <w:t>1,663</w:t>
            </w:r>
          </w:p>
        </w:tc>
        <w:tc>
          <w:tcPr>
            <w:tcW w:w="900" w:type="dxa"/>
            <w:tcBorders>
              <w:top w:val="nil"/>
              <w:bottom w:val="nil"/>
            </w:tcBorders>
            <w:vAlign w:val="center"/>
          </w:tcPr>
          <w:p w:rsidR="00995A25" w:rsidRDefault="00995A25" w:rsidP="00621D21">
            <w:pPr>
              <w:jc w:val="right"/>
              <w:rPr>
                <w:b/>
                <w:bCs/>
                <w:sz w:val="14"/>
                <w:szCs w:val="14"/>
              </w:rPr>
            </w:pPr>
            <w:r>
              <w:rPr>
                <w:b/>
                <w:bCs/>
                <w:sz w:val="14"/>
                <w:szCs w:val="14"/>
              </w:rPr>
              <w:t>2,426</w:t>
            </w:r>
          </w:p>
        </w:tc>
        <w:tc>
          <w:tcPr>
            <w:tcW w:w="900"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994</w:t>
            </w:r>
          </w:p>
        </w:tc>
        <w:tc>
          <w:tcPr>
            <w:tcW w:w="900"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421</w:t>
            </w:r>
          </w:p>
        </w:tc>
        <w:tc>
          <w:tcPr>
            <w:tcW w:w="990" w:type="dxa"/>
            <w:tcBorders>
              <w:top w:val="nil"/>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511</w:t>
            </w:r>
          </w:p>
        </w:tc>
        <w:tc>
          <w:tcPr>
            <w:tcW w:w="900" w:type="dxa"/>
            <w:tcBorders>
              <w:top w:val="nil"/>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397</w:t>
            </w:r>
          </w:p>
        </w:tc>
        <w:tc>
          <w:tcPr>
            <w:tcW w:w="900" w:type="dxa"/>
            <w:tcBorders>
              <w:top w:val="nil"/>
              <w:bottom w:val="nil"/>
            </w:tcBorders>
            <w:vAlign w:val="center"/>
          </w:tcPr>
          <w:p w:rsidR="00995A25" w:rsidRDefault="00995A25" w:rsidP="00995A25">
            <w:pPr>
              <w:jc w:val="right"/>
              <w:rPr>
                <w:b/>
                <w:bCs/>
                <w:color w:val="000000"/>
                <w:sz w:val="14"/>
                <w:szCs w:val="14"/>
              </w:rPr>
            </w:pPr>
            <w:r>
              <w:rPr>
                <w:b/>
                <w:bCs/>
                <w:color w:val="000000"/>
                <w:sz w:val="14"/>
                <w:szCs w:val="14"/>
              </w:rPr>
              <w:t>1,138</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Paris club</w:t>
            </w:r>
          </w:p>
        </w:tc>
        <w:tc>
          <w:tcPr>
            <w:tcW w:w="720" w:type="dxa"/>
            <w:tcBorders>
              <w:top w:val="nil"/>
              <w:bottom w:val="nil"/>
            </w:tcBorders>
            <w:vAlign w:val="center"/>
          </w:tcPr>
          <w:p w:rsidR="00995A25" w:rsidRPr="006D5F74" w:rsidRDefault="00995A25" w:rsidP="00621D21">
            <w:pPr>
              <w:jc w:val="right"/>
              <w:rPr>
                <w:sz w:val="14"/>
                <w:szCs w:val="14"/>
              </w:rPr>
            </w:pPr>
            <w:r w:rsidRPr="006D5F74">
              <w:rPr>
                <w:sz w:val="14"/>
                <w:szCs w:val="14"/>
              </w:rPr>
              <w:t>195</w:t>
            </w:r>
          </w:p>
        </w:tc>
        <w:tc>
          <w:tcPr>
            <w:tcW w:w="900" w:type="dxa"/>
            <w:tcBorders>
              <w:top w:val="nil"/>
              <w:bottom w:val="nil"/>
            </w:tcBorders>
            <w:vAlign w:val="center"/>
          </w:tcPr>
          <w:p w:rsidR="00995A25" w:rsidRDefault="00995A25"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25</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91</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27</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100</w:t>
            </w:r>
          </w:p>
        </w:tc>
        <w:tc>
          <w:tcPr>
            <w:tcW w:w="900" w:type="dxa"/>
            <w:tcBorders>
              <w:top w:val="nil"/>
              <w:bottom w:val="nil"/>
            </w:tcBorders>
            <w:vAlign w:val="center"/>
          </w:tcPr>
          <w:p w:rsidR="00995A25" w:rsidRDefault="00995A25" w:rsidP="00995A25">
            <w:pPr>
              <w:jc w:val="right"/>
              <w:rPr>
                <w:color w:val="000000"/>
                <w:sz w:val="14"/>
                <w:szCs w:val="14"/>
              </w:rPr>
            </w:pPr>
            <w:r>
              <w:rPr>
                <w:color w:val="000000"/>
                <w:sz w:val="14"/>
                <w:szCs w:val="14"/>
              </w:rPr>
              <w:t>26</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Multilateral</w:t>
            </w:r>
          </w:p>
        </w:tc>
        <w:tc>
          <w:tcPr>
            <w:tcW w:w="720" w:type="dxa"/>
            <w:tcBorders>
              <w:top w:val="nil"/>
              <w:bottom w:val="nil"/>
            </w:tcBorders>
            <w:vAlign w:val="center"/>
          </w:tcPr>
          <w:p w:rsidR="00995A25" w:rsidRPr="006D5F74" w:rsidRDefault="00995A25" w:rsidP="00621D21">
            <w:pPr>
              <w:jc w:val="right"/>
              <w:rPr>
                <w:sz w:val="14"/>
                <w:szCs w:val="14"/>
              </w:rPr>
            </w:pPr>
            <w:r w:rsidRPr="006D5F74">
              <w:rPr>
                <w:sz w:val="14"/>
                <w:szCs w:val="14"/>
              </w:rPr>
              <w:t>1,181</w:t>
            </w:r>
          </w:p>
        </w:tc>
        <w:tc>
          <w:tcPr>
            <w:tcW w:w="900" w:type="dxa"/>
            <w:tcBorders>
              <w:top w:val="nil"/>
              <w:bottom w:val="nil"/>
            </w:tcBorders>
            <w:vAlign w:val="center"/>
          </w:tcPr>
          <w:p w:rsidR="00995A25" w:rsidRDefault="00995A25" w:rsidP="00621D21">
            <w:pPr>
              <w:jc w:val="right"/>
              <w:rPr>
                <w:sz w:val="14"/>
                <w:szCs w:val="14"/>
              </w:rPr>
            </w:pPr>
            <w:r>
              <w:rPr>
                <w:sz w:val="14"/>
                <w:szCs w:val="14"/>
              </w:rPr>
              <w:t>1,221</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364</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265</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377</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266</w:t>
            </w:r>
          </w:p>
        </w:tc>
        <w:tc>
          <w:tcPr>
            <w:tcW w:w="900" w:type="dxa"/>
            <w:tcBorders>
              <w:top w:val="nil"/>
              <w:bottom w:val="nil"/>
            </w:tcBorders>
            <w:vAlign w:val="center"/>
          </w:tcPr>
          <w:p w:rsidR="00995A25" w:rsidRDefault="00995A25" w:rsidP="00995A25">
            <w:pPr>
              <w:jc w:val="right"/>
              <w:rPr>
                <w:color w:val="000000"/>
                <w:sz w:val="14"/>
                <w:szCs w:val="14"/>
              </w:rPr>
            </w:pPr>
            <w:r>
              <w:rPr>
                <w:color w:val="000000"/>
                <w:sz w:val="14"/>
                <w:szCs w:val="14"/>
              </w:rPr>
              <w:t>356</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Other Bilateral</w:t>
            </w:r>
          </w:p>
        </w:tc>
        <w:tc>
          <w:tcPr>
            <w:tcW w:w="720" w:type="dxa"/>
            <w:tcBorders>
              <w:top w:val="nil"/>
              <w:bottom w:val="nil"/>
            </w:tcBorders>
            <w:vAlign w:val="center"/>
          </w:tcPr>
          <w:p w:rsidR="00995A25" w:rsidRPr="006D5F74" w:rsidRDefault="00995A25" w:rsidP="00621D21">
            <w:pPr>
              <w:jc w:val="right"/>
              <w:rPr>
                <w:sz w:val="14"/>
                <w:szCs w:val="14"/>
              </w:rPr>
            </w:pPr>
            <w:r w:rsidRPr="006D5F74">
              <w:rPr>
                <w:sz w:val="14"/>
                <w:szCs w:val="14"/>
              </w:rPr>
              <w:t>211</w:t>
            </w:r>
          </w:p>
        </w:tc>
        <w:tc>
          <w:tcPr>
            <w:tcW w:w="900" w:type="dxa"/>
            <w:tcBorders>
              <w:top w:val="nil"/>
              <w:bottom w:val="nil"/>
            </w:tcBorders>
            <w:vAlign w:val="center"/>
          </w:tcPr>
          <w:p w:rsidR="00995A25" w:rsidRDefault="00995A25"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105</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20</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106</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11</w:t>
            </w:r>
          </w:p>
        </w:tc>
        <w:tc>
          <w:tcPr>
            <w:tcW w:w="900" w:type="dxa"/>
            <w:tcBorders>
              <w:top w:val="nil"/>
              <w:bottom w:val="nil"/>
            </w:tcBorders>
            <w:vAlign w:val="center"/>
          </w:tcPr>
          <w:p w:rsidR="00995A25" w:rsidRDefault="00995A25" w:rsidP="00995A25">
            <w:pPr>
              <w:jc w:val="right"/>
              <w:rPr>
                <w:color w:val="000000"/>
                <w:sz w:val="14"/>
                <w:szCs w:val="14"/>
              </w:rPr>
            </w:pPr>
            <w:r>
              <w:rPr>
                <w:color w:val="000000"/>
                <w:sz w:val="14"/>
                <w:szCs w:val="14"/>
              </w:rPr>
              <w:t>117</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720" w:type="dxa"/>
            <w:tcBorders>
              <w:top w:val="nil"/>
              <w:bottom w:val="nil"/>
            </w:tcBorders>
            <w:vAlign w:val="center"/>
          </w:tcPr>
          <w:p w:rsidR="00995A25" w:rsidRPr="006D5F74" w:rsidRDefault="00995A25" w:rsidP="00621D21">
            <w:pPr>
              <w:jc w:val="right"/>
              <w:rPr>
                <w:sz w:val="14"/>
                <w:szCs w:val="14"/>
              </w:rPr>
            </w:pPr>
            <w:r w:rsidRPr="006D5F74">
              <w:rPr>
                <w:sz w:val="14"/>
                <w:szCs w:val="14"/>
              </w:rPr>
              <w:t>-</w:t>
            </w:r>
          </w:p>
        </w:tc>
        <w:tc>
          <w:tcPr>
            <w:tcW w:w="900" w:type="dxa"/>
            <w:tcBorders>
              <w:top w:val="nil"/>
              <w:bottom w:val="nil"/>
            </w:tcBorders>
            <w:vAlign w:val="center"/>
          </w:tcPr>
          <w:p w:rsidR="00995A25" w:rsidRDefault="00995A25" w:rsidP="00621D21">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vAlign w:val="center"/>
          </w:tcPr>
          <w:p w:rsidR="00995A25" w:rsidRDefault="00995A25" w:rsidP="00995A25">
            <w:pPr>
              <w:jc w:val="right"/>
              <w:rPr>
                <w:color w:val="000000"/>
                <w:sz w:val="14"/>
                <w:szCs w:val="14"/>
              </w:rPr>
            </w:pPr>
            <w:r>
              <w:rPr>
                <w:color w:val="000000"/>
                <w:sz w:val="14"/>
                <w:szCs w:val="14"/>
              </w:rPr>
              <w:t>-</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Military</w:t>
            </w:r>
          </w:p>
        </w:tc>
        <w:tc>
          <w:tcPr>
            <w:tcW w:w="720" w:type="dxa"/>
            <w:tcBorders>
              <w:top w:val="nil"/>
              <w:bottom w:val="nil"/>
            </w:tcBorders>
            <w:vAlign w:val="center"/>
          </w:tcPr>
          <w:p w:rsidR="00995A25" w:rsidRPr="006D5F74" w:rsidRDefault="00995A25" w:rsidP="00621D21">
            <w:pPr>
              <w:jc w:val="right"/>
              <w:rPr>
                <w:sz w:val="14"/>
                <w:szCs w:val="14"/>
              </w:rPr>
            </w:pPr>
            <w:r w:rsidRPr="006D5F74">
              <w:rPr>
                <w:sz w:val="14"/>
                <w:szCs w:val="14"/>
              </w:rPr>
              <w:t>36</w:t>
            </w:r>
          </w:p>
        </w:tc>
        <w:tc>
          <w:tcPr>
            <w:tcW w:w="900" w:type="dxa"/>
            <w:tcBorders>
              <w:top w:val="nil"/>
              <w:bottom w:val="nil"/>
            </w:tcBorders>
            <w:vAlign w:val="center"/>
          </w:tcPr>
          <w:p w:rsidR="00995A25" w:rsidRDefault="00995A25"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vAlign w:val="center"/>
          </w:tcPr>
          <w:p w:rsidR="00995A25" w:rsidRDefault="00995A25" w:rsidP="00995A25">
            <w:pPr>
              <w:jc w:val="right"/>
              <w:rPr>
                <w:color w:val="000000"/>
                <w:sz w:val="14"/>
                <w:szCs w:val="14"/>
              </w:rPr>
            </w:pPr>
            <w:r>
              <w:rPr>
                <w:color w:val="000000"/>
                <w:sz w:val="14"/>
                <w:szCs w:val="14"/>
              </w:rPr>
              <w:t>-</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Commercial loans /credits</w:t>
            </w:r>
          </w:p>
        </w:tc>
        <w:tc>
          <w:tcPr>
            <w:tcW w:w="720" w:type="dxa"/>
            <w:tcBorders>
              <w:top w:val="nil"/>
              <w:bottom w:val="nil"/>
            </w:tcBorders>
            <w:vAlign w:val="center"/>
          </w:tcPr>
          <w:p w:rsidR="00995A25" w:rsidRPr="006D5F74" w:rsidRDefault="00995A25" w:rsidP="00621D21">
            <w:pPr>
              <w:jc w:val="right"/>
              <w:rPr>
                <w:sz w:val="14"/>
                <w:szCs w:val="14"/>
              </w:rPr>
            </w:pPr>
            <w:r w:rsidRPr="006D5F74">
              <w:rPr>
                <w:sz w:val="14"/>
                <w:szCs w:val="14"/>
              </w:rPr>
              <w:t>-</w:t>
            </w:r>
          </w:p>
        </w:tc>
        <w:tc>
          <w:tcPr>
            <w:tcW w:w="900" w:type="dxa"/>
            <w:tcBorders>
              <w:top w:val="nil"/>
              <w:bottom w:val="nil"/>
            </w:tcBorders>
            <w:vAlign w:val="center"/>
          </w:tcPr>
          <w:p w:rsidR="00995A25" w:rsidRDefault="00995A25" w:rsidP="00621D21">
            <w:pPr>
              <w:jc w:val="right"/>
              <w:rPr>
                <w:sz w:val="14"/>
                <w:szCs w:val="14"/>
              </w:rPr>
            </w:pPr>
            <w:r>
              <w:rPr>
                <w:sz w:val="14"/>
                <w:szCs w:val="14"/>
              </w:rPr>
              <w:t>225</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25</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vAlign w:val="center"/>
          </w:tcPr>
          <w:p w:rsidR="00995A25" w:rsidRDefault="00995A25" w:rsidP="00995A25">
            <w:pPr>
              <w:jc w:val="right"/>
              <w:rPr>
                <w:color w:val="000000"/>
                <w:sz w:val="14"/>
                <w:szCs w:val="14"/>
              </w:rPr>
            </w:pPr>
            <w:r>
              <w:rPr>
                <w:color w:val="000000"/>
                <w:sz w:val="14"/>
                <w:szCs w:val="14"/>
              </w:rPr>
              <w:t>139</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Saudi fund for development.(SFD)</w:t>
            </w:r>
          </w:p>
        </w:tc>
        <w:tc>
          <w:tcPr>
            <w:tcW w:w="720" w:type="dxa"/>
            <w:tcBorders>
              <w:top w:val="nil"/>
              <w:bottom w:val="nil"/>
            </w:tcBorders>
            <w:vAlign w:val="center"/>
          </w:tcPr>
          <w:p w:rsidR="00995A25" w:rsidRPr="006D5F74" w:rsidRDefault="00995A25" w:rsidP="00621D21">
            <w:pPr>
              <w:jc w:val="right"/>
              <w:rPr>
                <w:sz w:val="14"/>
                <w:szCs w:val="14"/>
              </w:rPr>
            </w:pPr>
            <w:r w:rsidRPr="006D5F74">
              <w:rPr>
                <w:sz w:val="14"/>
                <w:szCs w:val="14"/>
              </w:rPr>
              <w:t>40</w:t>
            </w:r>
          </w:p>
        </w:tc>
        <w:tc>
          <w:tcPr>
            <w:tcW w:w="900" w:type="dxa"/>
            <w:tcBorders>
              <w:top w:val="nil"/>
              <w:bottom w:val="nil"/>
            </w:tcBorders>
            <w:vAlign w:val="center"/>
          </w:tcPr>
          <w:p w:rsidR="00995A25" w:rsidRDefault="00995A25" w:rsidP="00621D21">
            <w:pPr>
              <w:jc w:val="right"/>
              <w:rPr>
                <w:sz w:val="14"/>
                <w:szCs w:val="14"/>
              </w:rPr>
            </w:pPr>
            <w:r>
              <w:rPr>
                <w:sz w:val="14"/>
                <w:szCs w:val="14"/>
              </w:rPr>
              <w:t>40</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20</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20</w:t>
            </w:r>
          </w:p>
        </w:tc>
        <w:tc>
          <w:tcPr>
            <w:tcW w:w="900" w:type="dxa"/>
            <w:tcBorders>
              <w:top w:val="nil"/>
              <w:bottom w:val="nil"/>
            </w:tcBorders>
            <w:vAlign w:val="center"/>
          </w:tcPr>
          <w:p w:rsidR="00995A25" w:rsidRDefault="00995A25" w:rsidP="00995A25">
            <w:pPr>
              <w:jc w:val="right"/>
              <w:rPr>
                <w:color w:val="000000"/>
                <w:sz w:val="14"/>
                <w:szCs w:val="14"/>
              </w:rPr>
            </w:pPr>
            <w:r>
              <w:rPr>
                <w:color w:val="000000"/>
                <w:sz w:val="14"/>
                <w:szCs w:val="14"/>
              </w:rPr>
              <w:t>-</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SAFE China deposits</w:t>
            </w:r>
          </w:p>
        </w:tc>
        <w:tc>
          <w:tcPr>
            <w:tcW w:w="720" w:type="dxa"/>
            <w:tcBorders>
              <w:top w:val="nil"/>
              <w:bottom w:val="nil"/>
            </w:tcBorders>
            <w:vAlign w:val="center"/>
          </w:tcPr>
          <w:p w:rsidR="00995A25" w:rsidRPr="006D5F74" w:rsidRDefault="00995A25" w:rsidP="00621D21">
            <w:pPr>
              <w:jc w:val="right"/>
              <w:rPr>
                <w:sz w:val="14"/>
                <w:szCs w:val="14"/>
              </w:rPr>
            </w:pPr>
            <w:r w:rsidRPr="006D5F74">
              <w:rPr>
                <w:sz w:val="14"/>
                <w:szCs w:val="14"/>
              </w:rPr>
              <w:t>-</w:t>
            </w:r>
          </w:p>
        </w:tc>
        <w:tc>
          <w:tcPr>
            <w:tcW w:w="900" w:type="dxa"/>
            <w:tcBorders>
              <w:top w:val="nil"/>
              <w:bottom w:val="nil"/>
            </w:tcBorders>
            <w:vAlign w:val="center"/>
          </w:tcPr>
          <w:p w:rsidR="00995A25" w:rsidRDefault="00995A25"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vAlign w:val="center"/>
          </w:tcPr>
          <w:p w:rsidR="00995A25" w:rsidRDefault="00995A25" w:rsidP="00995A25">
            <w:pPr>
              <w:jc w:val="right"/>
              <w:rPr>
                <w:color w:val="000000"/>
                <w:sz w:val="14"/>
                <w:szCs w:val="14"/>
              </w:rPr>
            </w:pPr>
            <w:r>
              <w:rPr>
                <w:color w:val="000000"/>
                <w:sz w:val="14"/>
                <w:szCs w:val="14"/>
              </w:rPr>
              <w:t>500</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NBP/BOC deposits</w:t>
            </w:r>
          </w:p>
        </w:tc>
        <w:tc>
          <w:tcPr>
            <w:tcW w:w="720" w:type="dxa"/>
            <w:tcBorders>
              <w:top w:val="nil"/>
              <w:bottom w:val="nil"/>
            </w:tcBorders>
            <w:vAlign w:val="center"/>
          </w:tcPr>
          <w:p w:rsidR="00995A25" w:rsidRPr="006D5F74" w:rsidRDefault="00995A25" w:rsidP="00621D21">
            <w:pPr>
              <w:jc w:val="right"/>
              <w:rPr>
                <w:sz w:val="14"/>
                <w:szCs w:val="14"/>
              </w:rPr>
            </w:pPr>
            <w:r w:rsidRPr="006D5F74">
              <w:rPr>
                <w:sz w:val="14"/>
                <w:szCs w:val="14"/>
              </w:rPr>
              <w:t>-</w:t>
            </w:r>
          </w:p>
        </w:tc>
        <w:tc>
          <w:tcPr>
            <w:tcW w:w="900" w:type="dxa"/>
            <w:tcBorders>
              <w:top w:val="nil"/>
              <w:bottom w:val="nil"/>
            </w:tcBorders>
            <w:vAlign w:val="center"/>
          </w:tcPr>
          <w:p w:rsidR="00995A25" w:rsidRDefault="00995A25"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vAlign w:val="center"/>
          </w:tcPr>
          <w:p w:rsidR="00995A25" w:rsidRDefault="00995A25" w:rsidP="00995A25">
            <w:pPr>
              <w:jc w:val="right"/>
              <w:rPr>
                <w:color w:val="000000"/>
                <w:sz w:val="14"/>
                <w:szCs w:val="14"/>
              </w:rPr>
            </w:pPr>
            <w:r>
              <w:rPr>
                <w:color w:val="000000"/>
                <w:sz w:val="14"/>
                <w:szCs w:val="14"/>
              </w:rPr>
              <w:t>-</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b/>
                <w:bCs/>
                <w:sz w:val="15"/>
                <w:szCs w:val="15"/>
              </w:rPr>
            </w:pPr>
            <w:r w:rsidRPr="006D5F74">
              <w:rPr>
                <w:b/>
                <w:bCs/>
                <w:sz w:val="15"/>
                <w:szCs w:val="15"/>
              </w:rPr>
              <w:t xml:space="preserve">   b). To IMF</w:t>
            </w:r>
          </w:p>
        </w:tc>
        <w:tc>
          <w:tcPr>
            <w:tcW w:w="720" w:type="dxa"/>
            <w:tcBorders>
              <w:top w:val="nil"/>
              <w:bottom w:val="nil"/>
            </w:tcBorders>
            <w:vAlign w:val="center"/>
          </w:tcPr>
          <w:p w:rsidR="00995A25" w:rsidRPr="006D5F74" w:rsidRDefault="00995A25" w:rsidP="00621D21">
            <w:pPr>
              <w:jc w:val="right"/>
              <w:rPr>
                <w:b/>
                <w:bCs/>
                <w:sz w:val="14"/>
                <w:szCs w:val="14"/>
              </w:rPr>
            </w:pPr>
            <w:r w:rsidRPr="006D5F74">
              <w:rPr>
                <w:b/>
                <w:bCs/>
                <w:sz w:val="14"/>
                <w:szCs w:val="14"/>
              </w:rPr>
              <w:t>1,226</w:t>
            </w:r>
          </w:p>
        </w:tc>
        <w:tc>
          <w:tcPr>
            <w:tcW w:w="900" w:type="dxa"/>
            <w:tcBorders>
              <w:top w:val="nil"/>
              <w:bottom w:val="nil"/>
            </w:tcBorders>
            <w:vAlign w:val="center"/>
          </w:tcPr>
          <w:p w:rsidR="00995A25" w:rsidRDefault="00995A25" w:rsidP="00621D21">
            <w:pPr>
              <w:jc w:val="right"/>
              <w:rPr>
                <w:b/>
                <w:bCs/>
                <w:sz w:val="14"/>
                <w:szCs w:val="14"/>
              </w:rPr>
            </w:pPr>
            <w:r>
              <w:rPr>
                <w:b/>
                <w:bCs/>
                <w:sz w:val="14"/>
                <w:szCs w:val="14"/>
              </w:rPr>
              <w:t>53</w:t>
            </w:r>
          </w:p>
        </w:tc>
        <w:tc>
          <w:tcPr>
            <w:tcW w:w="900"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w:t>
            </w:r>
          </w:p>
        </w:tc>
        <w:tc>
          <w:tcPr>
            <w:tcW w:w="900" w:type="dxa"/>
            <w:tcBorders>
              <w:top w:val="nil"/>
              <w:bottom w:val="nil"/>
            </w:tcBorders>
            <w:vAlign w:val="center"/>
          </w:tcPr>
          <w:p w:rsidR="00995A25" w:rsidRDefault="00995A25" w:rsidP="00995A25">
            <w:pPr>
              <w:jc w:val="right"/>
              <w:rPr>
                <w:b/>
                <w:bCs/>
                <w:color w:val="000000"/>
                <w:sz w:val="14"/>
                <w:szCs w:val="14"/>
              </w:rPr>
            </w:pPr>
            <w:r>
              <w:rPr>
                <w:b/>
                <w:bCs/>
                <w:color w:val="000000"/>
                <w:sz w:val="14"/>
                <w:szCs w:val="14"/>
              </w:rPr>
              <w:t>-</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720" w:type="dxa"/>
            <w:tcBorders>
              <w:top w:val="nil"/>
              <w:bottom w:val="nil"/>
            </w:tcBorders>
            <w:vAlign w:val="center"/>
          </w:tcPr>
          <w:p w:rsidR="00995A25" w:rsidRPr="006D5F74" w:rsidRDefault="00995A25" w:rsidP="00621D21">
            <w:pPr>
              <w:jc w:val="right"/>
              <w:rPr>
                <w:sz w:val="14"/>
                <w:szCs w:val="14"/>
              </w:rPr>
            </w:pPr>
            <w:r w:rsidRPr="006D5F74">
              <w:rPr>
                <w:sz w:val="14"/>
                <w:szCs w:val="14"/>
              </w:rPr>
              <w:t>564</w:t>
            </w:r>
          </w:p>
        </w:tc>
        <w:tc>
          <w:tcPr>
            <w:tcW w:w="900" w:type="dxa"/>
            <w:tcBorders>
              <w:top w:val="nil"/>
              <w:bottom w:val="nil"/>
            </w:tcBorders>
            <w:vAlign w:val="center"/>
          </w:tcPr>
          <w:p w:rsidR="00995A25" w:rsidRDefault="00995A25" w:rsidP="00621D21">
            <w:pPr>
              <w:jc w:val="right"/>
              <w:rPr>
                <w:sz w:val="14"/>
                <w:szCs w:val="14"/>
              </w:rPr>
            </w:pPr>
            <w:r>
              <w:rPr>
                <w:sz w:val="14"/>
                <w:szCs w:val="14"/>
              </w:rPr>
              <w:t>53</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vAlign w:val="center"/>
          </w:tcPr>
          <w:p w:rsidR="00995A25" w:rsidRDefault="00995A25" w:rsidP="00995A25">
            <w:pPr>
              <w:jc w:val="right"/>
              <w:rPr>
                <w:color w:val="000000"/>
                <w:sz w:val="14"/>
                <w:szCs w:val="14"/>
              </w:rPr>
            </w:pPr>
            <w:r>
              <w:rPr>
                <w:color w:val="000000"/>
                <w:sz w:val="14"/>
                <w:szCs w:val="14"/>
              </w:rPr>
              <w:t>-</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ii). Central bank</w:t>
            </w:r>
          </w:p>
        </w:tc>
        <w:tc>
          <w:tcPr>
            <w:tcW w:w="720" w:type="dxa"/>
            <w:tcBorders>
              <w:top w:val="nil"/>
              <w:bottom w:val="nil"/>
            </w:tcBorders>
            <w:vAlign w:val="center"/>
          </w:tcPr>
          <w:p w:rsidR="00995A25" w:rsidRPr="006D5F74" w:rsidRDefault="00995A25" w:rsidP="00621D21">
            <w:pPr>
              <w:jc w:val="right"/>
              <w:rPr>
                <w:sz w:val="14"/>
                <w:szCs w:val="14"/>
              </w:rPr>
            </w:pPr>
            <w:r w:rsidRPr="006D5F74">
              <w:rPr>
                <w:sz w:val="14"/>
                <w:szCs w:val="14"/>
              </w:rPr>
              <w:t>661</w:t>
            </w:r>
          </w:p>
        </w:tc>
        <w:tc>
          <w:tcPr>
            <w:tcW w:w="900" w:type="dxa"/>
            <w:tcBorders>
              <w:top w:val="nil"/>
              <w:bottom w:val="nil"/>
            </w:tcBorders>
            <w:vAlign w:val="center"/>
          </w:tcPr>
          <w:p w:rsidR="00995A25" w:rsidRDefault="00995A25"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vAlign w:val="center"/>
          </w:tcPr>
          <w:p w:rsidR="00995A25" w:rsidRDefault="00995A25" w:rsidP="00995A25">
            <w:pPr>
              <w:jc w:val="right"/>
              <w:rPr>
                <w:color w:val="000000"/>
                <w:sz w:val="14"/>
                <w:szCs w:val="14"/>
              </w:rPr>
            </w:pPr>
            <w:r>
              <w:rPr>
                <w:color w:val="000000"/>
                <w:sz w:val="14"/>
                <w:szCs w:val="14"/>
              </w:rPr>
              <w:t>-</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b/>
                <w:bCs/>
                <w:sz w:val="15"/>
                <w:szCs w:val="15"/>
              </w:rPr>
            </w:pPr>
            <w:r w:rsidRPr="006D5F74">
              <w:rPr>
                <w:b/>
                <w:bCs/>
                <w:sz w:val="15"/>
                <w:szCs w:val="15"/>
              </w:rPr>
              <w:t xml:space="preserve">   c) Foreign exchange liabilities</w:t>
            </w:r>
          </w:p>
        </w:tc>
        <w:tc>
          <w:tcPr>
            <w:tcW w:w="720" w:type="dxa"/>
            <w:tcBorders>
              <w:top w:val="nil"/>
              <w:bottom w:val="nil"/>
            </w:tcBorders>
            <w:vAlign w:val="center"/>
          </w:tcPr>
          <w:p w:rsidR="00995A25" w:rsidRPr="006D5F74" w:rsidRDefault="00995A25" w:rsidP="00621D21">
            <w:pPr>
              <w:jc w:val="right"/>
              <w:rPr>
                <w:b/>
                <w:bCs/>
                <w:sz w:val="14"/>
                <w:szCs w:val="14"/>
              </w:rPr>
            </w:pPr>
            <w:r w:rsidRPr="006D5F74">
              <w:rPr>
                <w:b/>
                <w:bCs/>
                <w:sz w:val="14"/>
                <w:szCs w:val="14"/>
              </w:rPr>
              <w:t>-</w:t>
            </w:r>
          </w:p>
        </w:tc>
        <w:tc>
          <w:tcPr>
            <w:tcW w:w="900" w:type="dxa"/>
            <w:tcBorders>
              <w:top w:val="nil"/>
              <w:bottom w:val="nil"/>
            </w:tcBorders>
            <w:vAlign w:val="center"/>
          </w:tcPr>
          <w:p w:rsidR="00995A25" w:rsidRDefault="00995A25"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w:t>
            </w:r>
          </w:p>
        </w:tc>
        <w:tc>
          <w:tcPr>
            <w:tcW w:w="900" w:type="dxa"/>
            <w:tcBorders>
              <w:top w:val="nil"/>
              <w:bottom w:val="nil"/>
            </w:tcBorders>
            <w:vAlign w:val="center"/>
          </w:tcPr>
          <w:p w:rsidR="00995A25" w:rsidRDefault="00995A25" w:rsidP="00995A25">
            <w:pPr>
              <w:jc w:val="right"/>
              <w:rPr>
                <w:b/>
                <w:bCs/>
                <w:color w:val="000000"/>
                <w:sz w:val="14"/>
                <w:szCs w:val="14"/>
              </w:rPr>
            </w:pPr>
            <w:r>
              <w:rPr>
                <w:b/>
                <w:bCs/>
                <w:color w:val="000000"/>
                <w:sz w:val="14"/>
                <w:szCs w:val="14"/>
              </w:rPr>
              <w:t>-</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720" w:type="dxa"/>
            <w:tcBorders>
              <w:top w:val="nil"/>
              <w:bottom w:val="nil"/>
            </w:tcBorders>
            <w:vAlign w:val="center"/>
          </w:tcPr>
          <w:p w:rsidR="00995A25" w:rsidRPr="006D5F74" w:rsidRDefault="00995A25" w:rsidP="00621D21">
            <w:pPr>
              <w:jc w:val="right"/>
              <w:rPr>
                <w:sz w:val="14"/>
                <w:szCs w:val="14"/>
              </w:rPr>
            </w:pPr>
            <w:r w:rsidRPr="006D5F74">
              <w:rPr>
                <w:sz w:val="14"/>
                <w:szCs w:val="14"/>
              </w:rPr>
              <w:t>-</w:t>
            </w:r>
          </w:p>
        </w:tc>
        <w:tc>
          <w:tcPr>
            <w:tcW w:w="900" w:type="dxa"/>
            <w:tcBorders>
              <w:top w:val="nil"/>
              <w:bottom w:val="nil"/>
            </w:tcBorders>
            <w:vAlign w:val="center"/>
          </w:tcPr>
          <w:p w:rsidR="00995A25" w:rsidRDefault="00995A25"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vAlign w:val="center"/>
          </w:tcPr>
          <w:p w:rsidR="00995A25" w:rsidRDefault="00995A25" w:rsidP="00995A25">
            <w:pPr>
              <w:jc w:val="right"/>
              <w:rPr>
                <w:color w:val="000000"/>
                <w:sz w:val="14"/>
                <w:szCs w:val="14"/>
              </w:rPr>
            </w:pPr>
            <w:r>
              <w:rPr>
                <w:color w:val="000000"/>
                <w:sz w:val="14"/>
                <w:szCs w:val="14"/>
              </w:rPr>
              <w:t>-</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ii) Foreign currency loans /bonds (NHA/NC )</w:t>
            </w:r>
          </w:p>
        </w:tc>
        <w:tc>
          <w:tcPr>
            <w:tcW w:w="720" w:type="dxa"/>
            <w:tcBorders>
              <w:top w:val="nil"/>
              <w:bottom w:val="nil"/>
            </w:tcBorders>
            <w:vAlign w:val="center"/>
          </w:tcPr>
          <w:p w:rsidR="00995A25" w:rsidRPr="006D5F74" w:rsidRDefault="00995A25" w:rsidP="00621D21">
            <w:pPr>
              <w:jc w:val="right"/>
              <w:rPr>
                <w:sz w:val="14"/>
                <w:szCs w:val="14"/>
              </w:rPr>
            </w:pPr>
            <w:r w:rsidRPr="006D5F74">
              <w:rPr>
                <w:sz w:val="14"/>
                <w:szCs w:val="14"/>
              </w:rPr>
              <w:t>-</w:t>
            </w:r>
          </w:p>
        </w:tc>
        <w:tc>
          <w:tcPr>
            <w:tcW w:w="900" w:type="dxa"/>
            <w:tcBorders>
              <w:top w:val="nil"/>
              <w:bottom w:val="nil"/>
            </w:tcBorders>
            <w:vAlign w:val="center"/>
          </w:tcPr>
          <w:p w:rsidR="00995A25" w:rsidRDefault="00995A25"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vAlign w:val="center"/>
          </w:tcPr>
          <w:p w:rsidR="00995A25" w:rsidRDefault="00995A25" w:rsidP="00995A25">
            <w:pPr>
              <w:jc w:val="right"/>
              <w:rPr>
                <w:color w:val="000000"/>
                <w:sz w:val="14"/>
                <w:szCs w:val="14"/>
              </w:rPr>
            </w:pPr>
            <w:r>
              <w:rPr>
                <w:color w:val="000000"/>
                <w:sz w:val="14"/>
                <w:szCs w:val="14"/>
              </w:rPr>
              <w:t>-</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iii) Swap</w:t>
            </w:r>
          </w:p>
        </w:tc>
        <w:tc>
          <w:tcPr>
            <w:tcW w:w="720" w:type="dxa"/>
            <w:tcBorders>
              <w:top w:val="nil"/>
              <w:bottom w:val="nil"/>
            </w:tcBorders>
            <w:vAlign w:val="center"/>
          </w:tcPr>
          <w:p w:rsidR="00995A25" w:rsidRPr="006D5F74" w:rsidRDefault="00995A25" w:rsidP="00621D21">
            <w:pPr>
              <w:jc w:val="right"/>
              <w:rPr>
                <w:sz w:val="14"/>
                <w:szCs w:val="14"/>
              </w:rPr>
            </w:pPr>
            <w:r w:rsidRPr="006D5F74">
              <w:rPr>
                <w:sz w:val="14"/>
                <w:szCs w:val="14"/>
              </w:rPr>
              <w:t>-</w:t>
            </w:r>
          </w:p>
        </w:tc>
        <w:tc>
          <w:tcPr>
            <w:tcW w:w="900" w:type="dxa"/>
            <w:tcBorders>
              <w:top w:val="nil"/>
              <w:bottom w:val="nil"/>
            </w:tcBorders>
            <w:vAlign w:val="center"/>
          </w:tcPr>
          <w:p w:rsidR="00995A25" w:rsidRDefault="00995A25"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vAlign w:val="center"/>
          </w:tcPr>
          <w:p w:rsidR="00995A25" w:rsidRDefault="00995A25" w:rsidP="00995A25">
            <w:pPr>
              <w:jc w:val="right"/>
              <w:rPr>
                <w:color w:val="000000"/>
                <w:sz w:val="14"/>
                <w:szCs w:val="14"/>
              </w:rPr>
            </w:pPr>
            <w:r>
              <w:rPr>
                <w:color w:val="000000"/>
                <w:sz w:val="14"/>
                <w:szCs w:val="14"/>
              </w:rPr>
              <w:t>-</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b/>
                <w:bCs/>
                <w:sz w:val="15"/>
                <w:szCs w:val="15"/>
              </w:rPr>
            </w:pPr>
            <w:r w:rsidRPr="006D5F74">
              <w:rPr>
                <w:b/>
                <w:bCs/>
                <w:sz w:val="15"/>
                <w:szCs w:val="15"/>
              </w:rPr>
              <w:t xml:space="preserve"> 2. PSEs guaranteed debt</w:t>
            </w:r>
          </w:p>
        </w:tc>
        <w:tc>
          <w:tcPr>
            <w:tcW w:w="720" w:type="dxa"/>
            <w:tcBorders>
              <w:top w:val="nil"/>
              <w:bottom w:val="nil"/>
            </w:tcBorders>
            <w:vAlign w:val="center"/>
          </w:tcPr>
          <w:p w:rsidR="00995A25" w:rsidRPr="006D5F74" w:rsidRDefault="00995A25" w:rsidP="00621D21">
            <w:pPr>
              <w:jc w:val="right"/>
              <w:rPr>
                <w:b/>
                <w:bCs/>
                <w:sz w:val="14"/>
                <w:szCs w:val="14"/>
              </w:rPr>
            </w:pPr>
            <w:r w:rsidRPr="006D5F74">
              <w:rPr>
                <w:b/>
                <w:bCs/>
                <w:sz w:val="14"/>
                <w:szCs w:val="14"/>
              </w:rPr>
              <w:t>17</w:t>
            </w:r>
          </w:p>
        </w:tc>
        <w:tc>
          <w:tcPr>
            <w:tcW w:w="900" w:type="dxa"/>
            <w:tcBorders>
              <w:top w:val="nil"/>
              <w:bottom w:val="nil"/>
            </w:tcBorders>
            <w:vAlign w:val="center"/>
          </w:tcPr>
          <w:p w:rsidR="00995A25" w:rsidRDefault="00995A25" w:rsidP="00621D21">
            <w:pPr>
              <w:jc w:val="right"/>
              <w:rPr>
                <w:b/>
                <w:bCs/>
                <w:sz w:val="14"/>
                <w:szCs w:val="14"/>
              </w:rPr>
            </w:pPr>
            <w:r>
              <w:rPr>
                <w:b/>
                <w:bCs/>
                <w:sz w:val="14"/>
                <w:szCs w:val="14"/>
              </w:rPr>
              <w:t>43</w:t>
            </w:r>
          </w:p>
        </w:tc>
        <w:tc>
          <w:tcPr>
            <w:tcW w:w="900"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32</w:t>
            </w:r>
          </w:p>
        </w:tc>
        <w:tc>
          <w:tcPr>
            <w:tcW w:w="900"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3</w:t>
            </w:r>
          </w:p>
        </w:tc>
        <w:tc>
          <w:tcPr>
            <w:tcW w:w="990" w:type="dxa"/>
            <w:tcBorders>
              <w:top w:val="nil"/>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32</w:t>
            </w:r>
          </w:p>
        </w:tc>
        <w:tc>
          <w:tcPr>
            <w:tcW w:w="900" w:type="dxa"/>
            <w:tcBorders>
              <w:top w:val="nil"/>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3</w:t>
            </w:r>
          </w:p>
        </w:tc>
        <w:tc>
          <w:tcPr>
            <w:tcW w:w="900" w:type="dxa"/>
            <w:tcBorders>
              <w:top w:val="nil"/>
              <w:bottom w:val="nil"/>
            </w:tcBorders>
            <w:vAlign w:val="center"/>
          </w:tcPr>
          <w:p w:rsidR="00995A25" w:rsidRDefault="00995A25" w:rsidP="00995A25">
            <w:pPr>
              <w:jc w:val="right"/>
              <w:rPr>
                <w:b/>
                <w:bCs/>
                <w:color w:val="000000"/>
                <w:sz w:val="14"/>
                <w:szCs w:val="14"/>
              </w:rPr>
            </w:pPr>
            <w:r>
              <w:rPr>
                <w:b/>
                <w:bCs/>
                <w:color w:val="000000"/>
                <w:sz w:val="14"/>
                <w:szCs w:val="14"/>
              </w:rPr>
              <w:t>32</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Paris Club</w:t>
            </w:r>
          </w:p>
        </w:tc>
        <w:tc>
          <w:tcPr>
            <w:tcW w:w="720" w:type="dxa"/>
            <w:tcBorders>
              <w:top w:val="nil"/>
              <w:bottom w:val="nil"/>
            </w:tcBorders>
            <w:vAlign w:val="center"/>
          </w:tcPr>
          <w:p w:rsidR="00995A25" w:rsidRPr="006D5F74" w:rsidRDefault="00995A25" w:rsidP="00621D21">
            <w:pPr>
              <w:jc w:val="right"/>
              <w:rPr>
                <w:sz w:val="14"/>
                <w:szCs w:val="14"/>
              </w:rPr>
            </w:pPr>
            <w:r w:rsidRPr="006D5F74">
              <w:rPr>
                <w:sz w:val="14"/>
                <w:szCs w:val="14"/>
              </w:rPr>
              <w:t>-</w:t>
            </w:r>
          </w:p>
        </w:tc>
        <w:tc>
          <w:tcPr>
            <w:tcW w:w="900" w:type="dxa"/>
            <w:tcBorders>
              <w:top w:val="nil"/>
              <w:bottom w:val="nil"/>
            </w:tcBorders>
            <w:vAlign w:val="center"/>
          </w:tcPr>
          <w:p w:rsidR="00995A25" w:rsidRDefault="00995A25"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vAlign w:val="center"/>
          </w:tcPr>
          <w:p w:rsidR="00995A25" w:rsidRDefault="00995A25" w:rsidP="00995A25">
            <w:pPr>
              <w:jc w:val="right"/>
              <w:rPr>
                <w:color w:val="000000"/>
                <w:sz w:val="14"/>
                <w:szCs w:val="14"/>
              </w:rPr>
            </w:pPr>
            <w:r>
              <w:rPr>
                <w:color w:val="000000"/>
                <w:sz w:val="14"/>
                <w:szCs w:val="14"/>
              </w:rPr>
              <w:t>-</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Multilateral</w:t>
            </w:r>
          </w:p>
        </w:tc>
        <w:tc>
          <w:tcPr>
            <w:tcW w:w="720" w:type="dxa"/>
            <w:tcBorders>
              <w:top w:val="nil"/>
              <w:bottom w:val="nil"/>
            </w:tcBorders>
            <w:vAlign w:val="center"/>
          </w:tcPr>
          <w:p w:rsidR="00995A25" w:rsidRPr="006D5F74" w:rsidRDefault="00995A25" w:rsidP="00621D21">
            <w:pPr>
              <w:jc w:val="right"/>
              <w:rPr>
                <w:sz w:val="14"/>
                <w:szCs w:val="14"/>
              </w:rPr>
            </w:pPr>
            <w:r w:rsidRPr="006D5F74">
              <w:rPr>
                <w:sz w:val="14"/>
                <w:szCs w:val="14"/>
              </w:rPr>
              <w:t>5</w:t>
            </w:r>
          </w:p>
        </w:tc>
        <w:tc>
          <w:tcPr>
            <w:tcW w:w="900" w:type="dxa"/>
            <w:tcBorders>
              <w:top w:val="nil"/>
              <w:bottom w:val="nil"/>
            </w:tcBorders>
            <w:vAlign w:val="center"/>
          </w:tcPr>
          <w:p w:rsidR="00995A25" w:rsidRDefault="00995A25" w:rsidP="00621D21">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3</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3</w:t>
            </w:r>
          </w:p>
        </w:tc>
        <w:tc>
          <w:tcPr>
            <w:tcW w:w="900" w:type="dxa"/>
            <w:tcBorders>
              <w:top w:val="nil"/>
              <w:bottom w:val="nil"/>
            </w:tcBorders>
            <w:vAlign w:val="center"/>
          </w:tcPr>
          <w:p w:rsidR="00995A25" w:rsidRDefault="00995A25" w:rsidP="00995A25">
            <w:pPr>
              <w:jc w:val="right"/>
              <w:rPr>
                <w:color w:val="000000"/>
                <w:sz w:val="14"/>
                <w:szCs w:val="14"/>
              </w:rPr>
            </w:pPr>
            <w:r>
              <w:rPr>
                <w:color w:val="000000"/>
                <w:sz w:val="14"/>
                <w:szCs w:val="14"/>
              </w:rPr>
              <w:t>-</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Other bilateral</w:t>
            </w:r>
          </w:p>
        </w:tc>
        <w:tc>
          <w:tcPr>
            <w:tcW w:w="720" w:type="dxa"/>
            <w:tcBorders>
              <w:top w:val="nil"/>
              <w:bottom w:val="nil"/>
            </w:tcBorders>
            <w:vAlign w:val="center"/>
          </w:tcPr>
          <w:p w:rsidR="00995A25" w:rsidRPr="006D5F74" w:rsidRDefault="00995A25" w:rsidP="00621D21">
            <w:pPr>
              <w:jc w:val="right"/>
              <w:rPr>
                <w:sz w:val="14"/>
                <w:szCs w:val="14"/>
              </w:rPr>
            </w:pPr>
            <w:r w:rsidRPr="006D5F74">
              <w:rPr>
                <w:sz w:val="14"/>
                <w:szCs w:val="14"/>
              </w:rPr>
              <w:t>12</w:t>
            </w:r>
          </w:p>
        </w:tc>
        <w:tc>
          <w:tcPr>
            <w:tcW w:w="900" w:type="dxa"/>
            <w:tcBorders>
              <w:top w:val="nil"/>
              <w:bottom w:val="nil"/>
            </w:tcBorders>
            <w:vAlign w:val="center"/>
          </w:tcPr>
          <w:p w:rsidR="00995A25" w:rsidRDefault="00995A25" w:rsidP="00621D21">
            <w:pPr>
              <w:jc w:val="right"/>
              <w:rPr>
                <w:sz w:val="14"/>
                <w:szCs w:val="14"/>
              </w:rPr>
            </w:pPr>
            <w:r>
              <w:rPr>
                <w:sz w:val="14"/>
                <w:szCs w:val="14"/>
              </w:rPr>
              <w:t>38</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32</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32</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vAlign w:val="center"/>
          </w:tcPr>
          <w:p w:rsidR="00995A25" w:rsidRDefault="00995A25" w:rsidP="00995A25">
            <w:pPr>
              <w:jc w:val="right"/>
              <w:rPr>
                <w:color w:val="000000"/>
                <w:sz w:val="14"/>
                <w:szCs w:val="14"/>
              </w:rPr>
            </w:pPr>
            <w:r>
              <w:rPr>
                <w:color w:val="000000"/>
                <w:sz w:val="14"/>
                <w:szCs w:val="14"/>
              </w:rPr>
              <w:t>32</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Commercial loans</w:t>
            </w:r>
          </w:p>
        </w:tc>
        <w:tc>
          <w:tcPr>
            <w:tcW w:w="720" w:type="dxa"/>
            <w:tcBorders>
              <w:top w:val="nil"/>
              <w:bottom w:val="nil"/>
            </w:tcBorders>
            <w:vAlign w:val="center"/>
          </w:tcPr>
          <w:p w:rsidR="00995A25" w:rsidRPr="006D5F74" w:rsidRDefault="00995A25" w:rsidP="00621D21">
            <w:pPr>
              <w:jc w:val="right"/>
              <w:rPr>
                <w:sz w:val="14"/>
                <w:szCs w:val="14"/>
              </w:rPr>
            </w:pPr>
            <w:r w:rsidRPr="006D5F74">
              <w:rPr>
                <w:sz w:val="14"/>
                <w:szCs w:val="14"/>
              </w:rPr>
              <w:t>-</w:t>
            </w:r>
          </w:p>
        </w:tc>
        <w:tc>
          <w:tcPr>
            <w:tcW w:w="900" w:type="dxa"/>
            <w:tcBorders>
              <w:top w:val="nil"/>
              <w:bottom w:val="nil"/>
            </w:tcBorders>
            <w:vAlign w:val="center"/>
          </w:tcPr>
          <w:p w:rsidR="00995A25" w:rsidRDefault="00995A25"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vAlign w:val="center"/>
          </w:tcPr>
          <w:p w:rsidR="00995A25" w:rsidRDefault="00995A25" w:rsidP="00995A25">
            <w:pPr>
              <w:jc w:val="right"/>
              <w:rPr>
                <w:color w:val="000000"/>
                <w:sz w:val="14"/>
                <w:szCs w:val="14"/>
              </w:rPr>
            </w:pPr>
            <w:r>
              <w:rPr>
                <w:color w:val="000000"/>
                <w:sz w:val="14"/>
                <w:szCs w:val="14"/>
              </w:rPr>
              <w:t>-</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720" w:type="dxa"/>
            <w:tcBorders>
              <w:top w:val="nil"/>
              <w:bottom w:val="nil"/>
            </w:tcBorders>
            <w:vAlign w:val="center"/>
          </w:tcPr>
          <w:p w:rsidR="00995A25" w:rsidRPr="006D5F74" w:rsidRDefault="00995A25" w:rsidP="00621D21">
            <w:pPr>
              <w:jc w:val="right"/>
              <w:rPr>
                <w:sz w:val="14"/>
                <w:szCs w:val="14"/>
              </w:rPr>
            </w:pPr>
            <w:r w:rsidRPr="006D5F74">
              <w:rPr>
                <w:sz w:val="14"/>
                <w:szCs w:val="14"/>
              </w:rPr>
              <w:t>-</w:t>
            </w:r>
          </w:p>
        </w:tc>
        <w:tc>
          <w:tcPr>
            <w:tcW w:w="900" w:type="dxa"/>
            <w:tcBorders>
              <w:top w:val="nil"/>
              <w:bottom w:val="nil"/>
            </w:tcBorders>
            <w:vAlign w:val="center"/>
          </w:tcPr>
          <w:p w:rsidR="00995A25" w:rsidRDefault="00995A25"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vAlign w:val="center"/>
          </w:tcPr>
          <w:p w:rsidR="00995A25" w:rsidRDefault="00995A25" w:rsidP="00995A25">
            <w:pPr>
              <w:jc w:val="right"/>
              <w:rPr>
                <w:color w:val="000000"/>
                <w:sz w:val="14"/>
                <w:szCs w:val="14"/>
              </w:rPr>
            </w:pPr>
            <w:r>
              <w:rPr>
                <w:color w:val="000000"/>
                <w:sz w:val="14"/>
                <w:szCs w:val="14"/>
              </w:rPr>
              <w:t>-</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b/>
                <w:bCs/>
                <w:sz w:val="15"/>
                <w:szCs w:val="15"/>
              </w:rPr>
            </w:pPr>
            <w:r w:rsidRPr="006D5F74">
              <w:rPr>
                <w:b/>
                <w:bCs/>
                <w:sz w:val="15"/>
                <w:szCs w:val="15"/>
              </w:rPr>
              <w:t>3. PSEs non-guaranteed debt</w:t>
            </w:r>
            <w:r w:rsidRPr="006D5F74">
              <w:rPr>
                <w:b/>
                <w:bCs/>
                <w:sz w:val="15"/>
                <w:szCs w:val="15"/>
                <w:vertAlign w:val="superscript"/>
              </w:rPr>
              <w:t>1</w:t>
            </w:r>
          </w:p>
        </w:tc>
        <w:tc>
          <w:tcPr>
            <w:tcW w:w="720" w:type="dxa"/>
            <w:tcBorders>
              <w:top w:val="nil"/>
              <w:bottom w:val="nil"/>
            </w:tcBorders>
            <w:vAlign w:val="center"/>
          </w:tcPr>
          <w:p w:rsidR="00995A25" w:rsidRPr="006D5F74" w:rsidRDefault="00995A25" w:rsidP="00621D21">
            <w:pPr>
              <w:jc w:val="right"/>
              <w:rPr>
                <w:b/>
                <w:bCs/>
                <w:sz w:val="14"/>
                <w:szCs w:val="14"/>
              </w:rPr>
            </w:pPr>
            <w:r w:rsidRPr="006D5F74">
              <w:rPr>
                <w:b/>
                <w:bCs/>
                <w:sz w:val="14"/>
                <w:szCs w:val="14"/>
              </w:rPr>
              <w:t>221</w:t>
            </w:r>
          </w:p>
        </w:tc>
        <w:tc>
          <w:tcPr>
            <w:tcW w:w="900" w:type="dxa"/>
            <w:tcBorders>
              <w:top w:val="nil"/>
              <w:bottom w:val="nil"/>
            </w:tcBorders>
            <w:vAlign w:val="center"/>
          </w:tcPr>
          <w:p w:rsidR="00995A25" w:rsidRDefault="00995A25" w:rsidP="00621D21">
            <w:pPr>
              <w:jc w:val="right"/>
              <w:rPr>
                <w:b/>
                <w:bCs/>
                <w:sz w:val="14"/>
                <w:szCs w:val="14"/>
              </w:rPr>
            </w:pPr>
            <w:r>
              <w:rPr>
                <w:b/>
                <w:bCs/>
                <w:sz w:val="14"/>
                <w:szCs w:val="14"/>
              </w:rPr>
              <w:t>226</w:t>
            </w:r>
          </w:p>
        </w:tc>
        <w:tc>
          <w:tcPr>
            <w:tcW w:w="900"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49</w:t>
            </w:r>
          </w:p>
        </w:tc>
        <w:tc>
          <w:tcPr>
            <w:tcW w:w="900"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68</w:t>
            </w:r>
          </w:p>
        </w:tc>
        <w:tc>
          <w:tcPr>
            <w:tcW w:w="990" w:type="dxa"/>
            <w:tcBorders>
              <w:top w:val="nil"/>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55</w:t>
            </w:r>
          </w:p>
        </w:tc>
        <w:tc>
          <w:tcPr>
            <w:tcW w:w="900" w:type="dxa"/>
            <w:tcBorders>
              <w:top w:val="nil"/>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63</w:t>
            </w:r>
          </w:p>
        </w:tc>
        <w:tc>
          <w:tcPr>
            <w:tcW w:w="900" w:type="dxa"/>
            <w:tcBorders>
              <w:top w:val="nil"/>
              <w:bottom w:val="nil"/>
            </w:tcBorders>
            <w:vAlign w:val="center"/>
          </w:tcPr>
          <w:p w:rsidR="00995A25" w:rsidRDefault="00995A25" w:rsidP="00995A25">
            <w:pPr>
              <w:jc w:val="right"/>
              <w:rPr>
                <w:b/>
                <w:bCs/>
                <w:color w:val="000000"/>
                <w:sz w:val="14"/>
                <w:szCs w:val="14"/>
              </w:rPr>
            </w:pPr>
            <w:r>
              <w:rPr>
                <w:b/>
                <w:bCs/>
                <w:color w:val="000000"/>
                <w:sz w:val="14"/>
                <w:szCs w:val="14"/>
              </w:rPr>
              <w:t>46</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b/>
                <w:bCs/>
                <w:sz w:val="15"/>
                <w:szCs w:val="15"/>
              </w:rPr>
            </w:pPr>
            <w:r w:rsidRPr="006D5F74">
              <w:rPr>
                <w:b/>
                <w:bCs/>
                <w:sz w:val="15"/>
                <w:szCs w:val="15"/>
              </w:rPr>
              <w:t>4. Scheduled banks' borrowing</w:t>
            </w:r>
            <w:r w:rsidRPr="006D5F74">
              <w:rPr>
                <w:b/>
                <w:bCs/>
                <w:sz w:val="15"/>
                <w:szCs w:val="15"/>
                <w:vertAlign w:val="superscript"/>
              </w:rPr>
              <w:t>2</w:t>
            </w:r>
          </w:p>
        </w:tc>
        <w:tc>
          <w:tcPr>
            <w:tcW w:w="720" w:type="dxa"/>
            <w:tcBorders>
              <w:top w:val="nil"/>
              <w:bottom w:val="nil"/>
            </w:tcBorders>
            <w:vAlign w:val="center"/>
          </w:tcPr>
          <w:p w:rsidR="00995A25" w:rsidRPr="006D5F74" w:rsidRDefault="00995A25" w:rsidP="00621D21">
            <w:pPr>
              <w:jc w:val="right"/>
              <w:rPr>
                <w:b/>
                <w:bCs/>
                <w:sz w:val="14"/>
                <w:szCs w:val="14"/>
              </w:rPr>
            </w:pPr>
            <w:r w:rsidRPr="006D5F74">
              <w:rPr>
                <w:b/>
                <w:bCs/>
                <w:sz w:val="14"/>
                <w:szCs w:val="14"/>
              </w:rPr>
              <w:t>18</w:t>
            </w:r>
          </w:p>
        </w:tc>
        <w:tc>
          <w:tcPr>
            <w:tcW w:w="900" w:type="dxa"/>
            <w:tcBorders>
              <w:top w:val="nil"/>
              <w:bottom w:val="nil"/>
            </w:tcBorders>
            <w:vAlign w:val="center"/>
          </w:tcPr>
          <w:p w:rsidR="00995A25" w:rsidRDefault="00995A25" w:rsidP="00621D21">
            <w:pPr>
              <w:jc w:val="right"/>
              <w:rPr>
                <w:b/>
                <w:bCs/>
                <w:sz w:val="14"/>
                <w:szCs w:val="14"/>
              </w:rPr>
            </w:pPr>
            <w:r>
              <w:rPr>
                <w:b/>
                <w:bCs/>
                <w:sz w:val="14"/>
                <w:szCs w:val="14"/>
              </w:rPr>
              <w:t>3</w:t>
            </w:r>
          </w:p>
        </w:tc>
        <w:tc>
          <w:tcPr>
            <w:tcW w:w="900"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1</w:t>
            </w:r>
          </w:p>
        </w:tc>
        <w:tc>
          <w:tcPr>
            <w:tcW w:w="900"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w:t>
            </w:r>
          </w:p>
        </w:tc>
        <w:tc>
          <w:tcPr>
            <w:tcW w:w="900" w:type="dxa"/>
            <w:tcBorders>
              <w:top w:val="nil"/>
              <w:bottom w:val="nil"/>
            </w:tcBorders>
            <w:vAlign w:val="center"/>
          </w:tcPr>
          <w:p w:rsidR="00995A25" w:rsidRDefault="00995A25" w:rsidP="00995A25">
            <w:pPr>
              <w:jc w:val="right"/>
              <w:rPr>
                <w:b/>
                <w:bCs/>
                <w:color w:val="000000"/>
                <w:sz w:val="14"/>
                <w:szCs w:val="14"/>
              </w:rPr>
            </w:pPr>
            <w:r>
              <w:rPr>
                <w:b/>
                <w:bCs/>
                <w:color w:val="000000"/>
                <w:sz w:val="14"/>
                <w:szCs w:val="14"/>
              </w:rPr>
              <w:t>-</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b/>
                <w:bCs/>
                <w:sz w:val="15"/>
                <w:szCs w:val="15"/>
              </w:rPr>
            </w:pPr>
            <w:r w:rsidRPr="006D5F74">
              <w:rPr>
                <w:b/>
                <w:bCs/>
                <w:sz w:val="15"/>
                <w:szCs w:val="15"/>
              </w:rPr>
              <w:t>5. Private guaranteed debt</w:t>
            </w:r>
          </w:p>
        </w:tc>
        <w:tc>
          <w:tcPr>
            <w:tcW w:w="720" w:type="dxa"/>
            <w:tcBorders>
              <w:top w:val="nil"/>
              <w:bottom w:val="nil"/>
            </w:tcBorders>
            <w:vAlign w:val="center"/>
          </w:tcPr>
          <w:p w:rsidR="00995A25" w:rsidRPr="006D5F74" w:rsidRDefault="00995A25" w:rsidP="00621D21">
            <w:pPr>
              <w:jc w:val="right"/>
              <w:rPr>
                <w:b/>
                <w:bCs/>
                <w:sz w:val="14"/>
                <w:szCs w:val="14"/>
              </w:rPr>
            </w:pPr>
            <w:r w:rsidRPr="006D5F74">
              <w:rPr>
                <w:b/>
                <w:bCs/>
                <w:sz w:val="14"/>
                <w:szCs w:val="14"/>
              </w:rPr>
              <w:t>-</w:t>
            </w:r>
          </w:p>
        </w:tc>
        <w:tc>
          <w:tcPr>
            <w:tcW w:w="900" w:type="dxa"/>
            <w:tcBorders>
              <w:top w:val="nil"/>
              <w:bottom w:val="nil"/>
            </w:tcBorders>
            <w:vAlign w:val="center"/>
          </w:tcPr>
          <w:p w:rsidR="00995A25" w:rsidRDefault="00995A25"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w:t>
            </w:r>
          </w:p>
        </w:tc>
        <w:tc>
          <w:tcPr>
            <w:tcW w:w="900" w:type="dxa"/>
            <w:tcBorders>
              <w:top w:val="nil"/>
              <w:bottom w:val="nil"/>
            </w:tcBorders>
            <w:vAlign w:val="center"/>
          </w:tcPr>
          <w:p w:rsidR="00995A25" w:rsidRDefault="00995A25" w:rsidP="00995A25">
            <w:pPr>
              <w:jc w:val="right"/>
              <w:rPr>
                <w:b/>
                <w:bCs/>
                <w:color w:val="000000"/>
                <w:sz w:val="14"/>
                <w:szCs w:val="14"/>
              </w:rPr>
            </w:pPr>
            <w:r>
              <w:rPr>
                <w:b/>
                <w:bCs/>
                <w:color w:val="000000"/>
                <w:sz w:val="14"/>
                <w:szCs w:val="14"/>
              </w:rPr>
              <w:t>-</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b/>
                <w:bCs/>
                <w:sz w:val="15"/>
                <w:szCs w:val="15"/>
              </w:rPr>
            </w:pPr>
            <w:r w:rsidRPr="006D5F74">
              <w:rPr>
                <w:b/>
                <w:bCs/>
                <w:sz w:val="15"/>
                <w:szCs w:val="15"/>
              </w:rPr>
              <w:t>6. Private non-guaranteed debt</w:t>
            </w:r>
          </w:p>
        </w:tc>
        <w:tc>
          <w:tcPr>
            <w:tcW w:w="720" w:type="dxa"/>
            <w:tcBorders>
              <w:top w:val="nil"/>
              <w:bottom w:val="nil"/>
            </w:tcBorders>
            <w:vAlign w:val="center"/>
          </w:tcPr>
          <w:p w:rsidR="00995A25" w:rsidRPr="006D5F74" w:rsidRDefault="00995A25" w:rsidP="00621D21">
            <w:pPr>
              <w:jc w:val="right"/>
              <w:rPr>
                <w:b/>
                <w:bCs/>
                <w:sz w:val="14"/>
                <w:szCs w:val="14"/>
              </w:rPr>
            </w:pPr>
            <w:r w:rsidRPr="006D5F74">
              <w:rPr>
                <w:b/>
                <w:bCs/>
                <w:sz w:val="14"/>
                <w:szCs w:val="14"/>
              </w:rPr>
              <w:t>354</w:t>
            </w:r>
          </w:p>
        </w:tc>
        <w:tc>
          <w:tcPr>
            <w:tcW w:w="900" w:type="dxa"/>
            <w:tcBorders>
              <w:top w:val="nil"/>
              <w:bottom w:val="nil"/>
            </w:tcBorders>
            <w:vAlign w:val="center"/>
          </w:tcPr>
          <w:p w:rsidR="00995A25" w:rsidRDefault="00995A25" w:rsidP="00621D21">
            <w:pPr>
              <w:jc w:val="right"/>
              <w:rPr>
                <w:b/>
                <w:bCs/>
                <w:sz w:val="14"/>
                <w:szCs w:val="14"/>
              </w:rPr>
            </w:pPr>
            <w:r>
              <w:rPr>
                <w:b/>
                <w:bCs/>
                <w:sz w:val="14"/>
                <w:szCs w:val="14"/>
              </w:rPr>
              <w:t>325</w:t>
            </w:r>
          </w:p>
        </w:tc>
        <w:tc>
          <w:tcPr>
            <w:tcW w:w="900"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37</w:t>
            </w:r>
          </w:p>
        </w:tc>
        <w:tc>
          <w:tcPr>
            <w:tcW w:w="900"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174</w:t>
            </w:r>
          </w:p>
        </w:tc>
        <w:tc>
          <w:tcPr>
            <w:tcW w:w="990" w:type="dxa"/>
            <w:tcBorders>
              <w:top w:val="nil"/>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62</w:t>
            </w:r>
          </w:p>
        </w:tc>
        <w:tc>
          <w:tcPr>
            <w:tcW w:w="900" w:type="dxa"/>
            <w:tcBorders>
              <w:top w:val="nil"/>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98</w:t>
            </w:r>
          </w:p>
        </w:tc>
        <w:tc>
          <w:tcPr>
            <w:tcW w:w="900" w:type="dxa"/>
            <w:tcBorders>
              <w:top w:val="nil"/>
              <w:bottom w:val="nil"/>
            </w:tcBorders>
            <w:vAlign w:val="center"/>
          </w:tcPr>
          <w:p w:rsidR="00995A25" w:rsidRDefault="00995A25" w:rsidP="00995A25">
            <w:pPr>
              <w:jc w:val="right"/>
              <w:rPr>
                <w:b/>
                <w:bCs/>
                <w:color w:val="000000"/>
                <w:sz w:val="14"/>
                <w:szCs w:val="14"/>
              </w:rPr>
            </w:pPr>
            <w:r>
              <w:rPr>
                <w:b/>
                <w:bCs/>
                <w:color w:val="000000"/>
                <w:sz w:val="14"/>
                <w:szCs w:val="14"/>
              </w:rPr>
              <w:t>165</w:t>
            </w:r>
          </w:p>
        </w:tc>
      </w:tr>
      <w:tr w:rsidR="00995A25" w:rsidRPr="006D5F74" w:rsidTr="00995A25">
        <w:trPr>
          <w:trHeight w:hRule="exact" w:val="216"/>
          <w:jc w:val="center"/>
        </w:trPr>
        <w:tc>
          <w:tcPr>
            <w:tcW w:w="3381" w:type="dxa"/>
            <w:tcBorders>
              <w:top w:val="nil"/>
              <w:bottom w:val="single" w:sz="8" w:space="0" w:color="auto"/>
            </w:tcBorders>
            <w:shd w:val="clear" w:color="auto" w:fill="auto"/>
            <w:noWrap/>
            <w:vAlign w:val="center"/>
            <w:hideMark/>
          </w:tcPr>
          <w:p w:rsidR="00995A25" w:rsidRPr="006D5F74" w:rsidRDefault="00995A25" w:rsidP="00621D21">
            <w:pPr>
              <w:rPr>
                <w:b/>
                <w:bCs/>
                <w:sz w:val="15"/>
                <w:szCs w:val="15"/>
              </w:rPr>
            </w:pPr>
            <w:r w:rsidRPr="006D5F74">
              <w:rPr>
                <w:b/>
                <w:bCs/>
                <w:sz w:val="15"/>
                <w:szCs w:val="15"/>
              </w:rPr>
              <w:t>7. Private non-guaranteed bonds</w:t>
            </w:r>
          </w:p>
        </w:tc>
        <w:tc>
          <w:tcPr>
            <w:tcW w:w="720" w:type="dxa"/>
            <w:tcBorders>
              <w:top w:val="nil"/>
              <w:bottom w:val="nil"/>
            </w:tcBorders>
            <w:vAlign w:val="center"/>
          </w:tcPr>
          <w:p w:rsidR="00995A25" w:rsidRPr="006D5F74" w:rsidRDefault="00995A25" w:rsidP="00621D21">
            <w:pPr>
              <w:jc w:val="right"/>
              <w:rPr>
                <w:b/>
                <w:bCs/>
                <w:sz w:val="14"/>
                <w:szCs w:val="14"/>
              </w:rPr>
            </w:pPr>
            <w:r w:rsidRPr="006D5F74">
              <w:rPr>
                <w:b/>
                <w:bCs/>
                <w:sz w:val="14"/>
                <w:szCs w:val="14"/>
              </w:rPr>
              <w:t>-</w:t>
            </w:r>
          </w:p>
        </w:tc>
        <w:tc>
          <w:tcPr>
            <w:tcW w:w="900" w:type="dxa"/>
            <w:tcBorders>
              <w:top w:val="nil"/>
              <w:bottom w:val="nil"/>
            </w:tcBorders>
            <w:vAlign w:val="center"/>
          </w:tcPr>
          <w:p w:rsidR="00995A25" w:rsidRDefault="00995A25"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w:t>
            </w:r>
          </w:p>
        </w:tc>
        <w:tc>
          <w:tcPr>
            <w:tcW w:w="900" w:type="dxa"/>
            <w:tcBorders>
              <w:top w:val="nil"/>
              <w:bottom w:val="nil"/>
            </w:tcBorders>
            <w:vAlign w:val="center"/>
          </w:tcPr>
          <w:p w:rsidR="00995A25" w:rsidRDefault="00995A25" w:rsidP="00995A25">
            <w:pPr>
              <w:jc w:val="right"/>
              <w:rPr>
                <w:b/>
                <w:bCs/>
                <w:color w:val="000000"/>
                <w:sz w:val="14"/>
                <w:szCs w:val="14"/>
              </w:rPr>
            </w:pPr>
            <w:r>
              <w:rPr>
                <w:b/>
                <w:bCs/>
                <w:color w:val="000000"/>
                <w:sz w:val="14"/>
                <w:szCs w:val="14"/>
              </w:rPr>
              <w:t>-</w:t>
            </w:r>
          </w:p>
        </w:tc>
      </w:tr>
      <w:tr w:rsidR="00995A25" w:rsidRPr="006D5F74" w:rsidTr="00995A25">
        <w:trPr>
          <w:trHeight w:hRule="exact" w:val="216"/>
          <w:jc w:val="center"/>
        </w:trPr>
        <w:tc>
          <w:tcPr>
            <w:tcW w:w="3381" w:type="dxa"/>
            <w:tcBorders>
              <w:top w:val="nil"/>
              <w:bottom w:val="single" w:sz="8" w:space="0" w:color="auto"/>
            </w:tcBorders>
            <w:shd w:val="clear" w:color="auto" w:fill="auto"/>
            <w:vAlign w:val="center"/>
            <w:hideMark/>
          </w:tcPr>
          <w:p w:rsidR="00995A25" w:rsidRPr="006D5F74" w:rsidRDefault="00995A25" w:rsidP="00621D21">
            <w:pPr>
              <w:rPr>
                <w:b/>
                <w:bCs/>
                <w:sz w:val="15"/>
                <w:szCs w:val="15"/>
              </w:rPr>
            </w:pPr>
            <w:r w:rsidRPr="006D5F74">
              <w:rPr>
                <w:b/>
                <w:bCs/>
                <w:sz w:val="15"/>
                <w:szCs w:val="15"/>
              </w:rPr>
              <w:t>Total Long Term (1+2+3+4+5+6+7)</w:t>
            </w:r>
          </w:p>
        </w:tc>
        <w:tc>
          <w:tcPr>
            <w:tcW w:w="720" w:type="dxa"/>
            <w:tcBorders>
              <w:top w:val="single" w:sz="8" w:space="0" w:color="auto"/>
              <w:bottom w:val="single" w:sz="8" w:space="0" w:color="auto"/>
            </w:tcBorders>
            <w:vAlign w:val="center"/>
          </w:tcPr>
          <w:p w:rsidR="00995A25" w:rsidRPr="006D5F74" w:rsidRDefault="00995A25" w:rsidP="00621D21">
            <w:pPr>
              <w:jc w:val="right"/>
              <w:rPr>
                <w:b/>
                <w:bCs/>
                <w:sz w:val="14"/>
                <w:szCs w:val="14"/>
              </w:rPr>
            </w:pPr>
            <w:r w:rsidRPr="006D5F74">
              <w:rPr>
                <w:b/>
                <w:bCs/>
                <w:sz w:val="14"/>
                <w:szCs w:val="14"/>
              </w:rPr>
              <w:t>3,499</w:t>
            </w:r>
          </w:p>
        </w:tc>
        <w:tc>
          <w:tcPr>
            <w:tcW w:w="900" w:type="dxa"/>
            <w:tcBorders>
              <w:top w:val="single" w:sz="8" w:space="0" w:color="auto"/>
              <w:bottom w:val="single" w:sz="8" w:space="0" w:color="auto"/>
            </w:tcBorders>
            <w:vAlign w:val="center"/>
          </w:tcPr>
          <w:p w:rsidR="00995A25" w:rsidRDefault="00995A25" w:rsidP="00621D21">
            <w:pPr>
              <w:jc w:val="right"/>
              <w:rPr>
                <w:b/>
                <w:bCs/>
                <w:sz w:val="14"/>
                <w:szCs w:val="14"/>
              </w:rPr>
            </w:pPr>
            <w:r>
              <w:rPr>
                <w:b/>
                <w:bCs/>
                <w:sz w:val="14"/>
                <w:szCs w:val="14"/>
              </w:rPr>
              <w:t>3,076</w:t>
            </w:r>
          </w:p>
        </w:tc>
        <w:tc>
          <w:tcPr>
            <w:tcW w:w="900" w:type="dxa"/>
            <w:tcBorders>
              <w:top w:val="single" w:sz="8" w:space="0" w:color="auto"/>
              <w:bottom w:val="single" w:sz="8" w:space="0" w:color="auto"/>
            </w:tcBorders>
            <w:shd w:val="clear" w:color="auto" w:fill="auto"/>
            <w:noWrap/>
            <w:vAlign w:val="center"/>
            <w:hideMark/>
          </w:tcPr>
          <w:p w:rsidR="00995A25" w:rsidRDefault="00995A25" w:rsidP="003A588B">
            <w:pPr>
              <w:jc w:val="right"/>
              <w:rPr>
                <w:b/>
                <w:bCs/>
                <w:sz w:val="14"/>
                <w:szCs w:val="14"/>
              </w:rPr>
            </w:pPr>
            <w:r>
              <w:rPr>
                <w:b/>
                <w:bCs/>
                <w:sz w:val="14"/>
                <w:szCs w:val="14"/>
              </w:rPr>
              <w:t>1,112</w:t>
            </w:r>
          </w:p>
        </w:tc>
        <w:tc>
          <w:tcPr>
            <w:tcW w:w="900" w:type="dxa"/>
            <w:tcBorders>
              <w:top w:val="single" w:sz="8" w:space="0" w:color="auto"/>
              <w:bottom w:val="single" w:sz="8" w:space="0" w:color="auto"/>
            </w:tcBorders>
            <w:shd w:val="clear" w:color="auto" w:fill="auto"/>
            <w:noWrap/>
            <w:vAlign w:val="center"/>
            <w:hideMark/>
          </w:tcPr>
          <w:p w:rsidR="00995A25" w:rsidRDefault="00995A25" w:rsidP="003A588B">
            <w:pPr>
              <w:jc w:val="right"/>
              <w:rPr>
                <w:b/>
                <w:bCs/>
                <w:sz w:val="14"/>
                <w:szCs w:val="14"/>
              </w:rPr>
            </w:pPr>
            <w:r>
              <w:rPr>
                <w:b/>
                <w:bCs/>
                <w:sz w:val="14"/>
                <w:szCs w:val="14"/>
              </w:rPr>
              <w:t>666</w:t>
            </w:r>
          </w:p>
        </w:tc>
        <w:tc>
          <w:tcPr>
            <w:tcW w:w="990" w:type="dxa"/>
            <w:tcBorders>
              <w:top w:val="single" w:sz="8" w:space="0" w:color="auto"/>
              <w:bottom w:val="single" w:sz="8" w:space="0" w:color="auto"/>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660</w:t>
            </w:r>
          </w:p>
        </w:tc>
        <w:tc>
          <w:tcPr>
            <w:tcW w:w="900" w:type="dxa"/>
            <w:tcBorders>
              <w:top w:val="single" w:sz="8" w:space="0" w:color="auto"/>
              <w:bottom w:val="single" w:sz="8" w:space="0" w:color="auto"/>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561</w:t>
            </w:r>
          </w:p>
        </w:tc>
        <w:tc>
          <w:tcPr>
            <w:tcW w:w="900" w:type="dxa"/>
            <w:tcBorders>
              <w:top w:val="single" w:sz="8" w:space="0" w:color="auto"/>
              <w:bottom w:val="single" w:sz="8" w:space="0" w:color="auto"/>
            </w:tcBorders>
            <w:vAlign w:val="center"/>
          </w:tcPr>
          <w:p w:rsidR="00995A25" w:rsidRDefault="00995A25" w:rsidP="00995A25">
            <w:pPr>
              <w:jc w:val="right"/>
              <w:rPr>
                <w:b/>
                <w:bCs/>
                <w:color w:val="000000"/>
                <w:sz w:val="14"/>
                <w:szCs w:val="14"/>
              </w:rPr>
            </w:pPr>
            <w:r>
              <w:rPr>
                <w:b/>
                <w:bCs/>
                <w:color w:val="000000"/>
                <w:sz w:val="14"/>
                <w:szCs w:val="14"/>
              </w:rPr>
              <w:t>1,381</w:t>
            </w:r>
          </w:p>
        </w:tc>
      </w:tr>
      <w:tr w:rsidR="00995A25" w:rsidRPr="006D5F74" w:rsidTr="00CA2E32">
        <w:trPr>
          <w:trHeight w:hRule="exact" w:val="137"/>
          <w:jc w:val="center"/>
        </w:trPr>
        <w:tc>
          <w:tcPr>
            <w:tcW w:w="8691" w:type="dxa"/>
            <w:gridSpan w:val="7"/>
            <w:tcBorders>
              <w:top w:val="nil"/>
              <w:left w:val="nil"/>
              <w:bottom w:val="nil"/>
              <w:right w:val="nil"/>
            </w:tcBorders>
          </w:tcPr>
          <w:p w:rsidR="00995A25" w:rsidRPr="006D5F74" w:rsidRDefault="00995A25" w:rsidP="00621D21">
            <w:pPr>
              <w:rPr>
                <w:b/>
                <w:bCs/>
                <w:sz w:val="22"/>
                <w:szCs w:val="22"/>
              </w:rPr>
            </w:pPr>
          </w:p>
        </w:tc>
        <w:tc>
          <w:tcPr>
            <w:tcW w:w="900" w:type="dxa"/>
            <w:tcBorders>
              <w:top w:val="nil"/>
              <w:left w:val="nil"/>
              <w:bottom w:val="nil"/>
              <w:right w:val="nil"/>
            </w:tcBorders>
          </w:tcPr>
          <w:p w:rsidR="00995A25" w:rsidRPr="006D5F74" w:rsidRDefault="00995A25" w:rsidP="00621D21">
            <w:pPr>
              <w:rPr>
                <w:b/>
                <w:bCs/>
                <w:sz w:val="22"/>
                <w:szCs w:val="22"/>
              </w:rPr>
            </w:pPr>
          </w:p>
        </w:tc>
      </w:tr>
      <w:tr w:rsidR="00995A25" w:rsidRPr="006D5F74" w:rsidTr="00CA2E32">
        <w:trPr>
          <w:trHeight w:hRule="exact" w:val="252"/>
          <w:jc w:val="center"/>
        </w:trPr>
        <w:tc>
          <w:tcPr>
            <w:tcW w:w="8691" w:type="dxa"/>
            <w:gridSpan w:val="7"/>
            <w:tcBorders>
              <w:top w:val="nil"/>
              <w:left w:val="nil"/>
              <w:bottom w:val="single" w:sz="8" w:space="0" w:color="auto"/>
              <w:right w:val="nil"/>
            </w:tcBorders>
          </w:tcPr>
          <w:p w:rsidR="00995A25" w:rsidRPr="006D5F74" w:rsidRDefault="00995A25" w:rsidP="00621D21">
            <w:pPr>
              <w:rPr>
                <w:b/>
                <w:bCs/>
                <w:sz w:val="24"/>
                <w:szCs w:val="24"/>
              </w:rPr>
            </w:pPr>
            <w:r w:rsidRPr="006D5F74">
              <w:rPr>
                <w:b/>
                <w:bCs/>
                <w:sz w:val="24"/>
                <w:szCs w:val="24"/>
              </w:rPr>
              <w:t>Memorandum Items</w:t>
            </w:r>
          </w:p>
        </w:tc>
        <w:tc>
          <w:tcPr>
            <w:tcW w:w="900" w:type="dxa"/>
            <w:tcBorders>
              <w:top w:val="nil"/>
              <w:left w:val="nil"/>
              <w:bottom w:val="single" w:sz="8" w:space="0" w:color="auto"/>
              <w:right w:val="nil"/>
            </w:tcBorders>
          </w:tcPr>
          <w:p w:rsidR="00995A25" w:rsidRPr="006D5F74" w:rsidRDefault="00995A25" w:rsidP="00621D21">
            <w:pPr>
              <w:rPr>
                <w:b/>
                <w:bCs/>
                <w:sz w:val="24"/>
                <w:szCs w:val="24"/>
              </w:rPr>
            </w:pPr>
          </w:p>
        </w:tc>
      </w:tr>
      <w:tr w:rsidR="00995A25" w:rsidRPr="006D5F74" w:rsidTr="00995A25">
        <w:trPr>
          <w:trHeight w:hRule="exact" w:val="380"/>
          <w:jc w:val="center"/>
        </w:trPr>
        <w:tc>
          <w:tcPr>
            <w:tcW w:w="3381" w:type="dxa"/>
            <w:tcBorders>
              <w:top w:val="single" w:sz="8" w:space="0" w:color="auto"/>
              <w:bottom w:val="single" w:sz="8" w:space="0" w:color="auto"/>
            </w:tcBorders>
            <w:shd w:val="clear" w:color="auto" w:fill="auto"/>
            <w:noWrap/>
            <w:vAlign w:val="bottom"/>
            <w:hideMark/>
          </w:tcPr>
          <w:p w:rsidR="00995A25" w:rsidRPr="006D5F74" w:rsidRDefault="00995A25" w:rsidP="00621D21">
            <w:pPr>
              <w:rPr>
                <w:b/>
                <w:bCs/>
                <w:sz w:val="15"/>
                <w:szCs w:val="15"/>
              </w:rPr>
            </w:pPr>
            <w:r w:rsidRPr="006D5F74">
              <w:rPr>
                <w:b/>
                <w:bCs/>
                <w:sz w:val="15"/>
                <w:szCs w:val="15"/>
              </w:rPr>
              <w:t>Short Term Debt Servicing  - Principal(Excluding Item No. 3 below)</w:t>
            </w:r>
            <w:r w:rsidRPr="006D5F74">
              <w:rPr>
                <w:b/>
                <w:bCs/>
                <w:sz w:val="15"/>
                <w:szCs w:val="15"/>
                <w:vertAlign w:val="superscript"/>
              </w:rPr>
              <w:t>3</w:t>
            </w:r>
          </w:p>
        </w:tc>
        <w:tc>
          <w:tcPr>
            <w:tcW w:w="720" w:type="dxa"/>
            <w:tcBorders>
              <w:top w:val="single" w:sz="8" w:space="0" w:color="auto"/>
              <w:bottom w:val="single" w:sz="8" w:space="0" w:color="auto"/>
            </w:tcBorders>
            <w:shd w:val="clear" w:color="auto" w:fill="auto"/>
            <w:noWrap/>
            <w:vAlign w:val="center"/>
            <w:hideMark/>
          </w:tcPr>
          <w:p w:rsidR="00995A25" w:rsidRPr="006D5F74" w:rsidRDefault="00995A25" w:rsidP="00621D21">
            <w:pPr>
              <w:jc w:val="right"/>
              <w:rPr>
                <w:b/>
                <w:bCs/>
                <w:sz w:val="14"/>
                <w:szCs w:val="14"/>
              </w:rPr>
            </w:pPr>
            <w:r w:rsidRPr="006D5F74">
              <w:rPr>
                <w:b/>
                <w:bCs/>
                <w:sz w:val="14"/>
                <w:szCs w:val="14"/>
              </w:rPr>
              <w:t>745</w:t>
            </w:r>
          </w:p>
        </w:tc>
        <w:tc>
          <w:tcPr>
            <w:tcW w:w="900" w:type="dxa"/>
            <w:tcBorders>
              <w:top w:val="single" w:sz="8" w:space="0" w:color="auto"/>
              <w:bottom w:val="single" w:sz="8" w:space="0" w:color="auto"/>
            </w:tcBorders>
            <w:vAlign w:val="center"/>
          </w:tcPr>
          <w:p w:rsidR="00995A25" w:rsidRDefault="00995A25" w:rsidP="00621D21">
            <w:pPr>
              <w:jc w:val="right"/>
              <w:rPr>
                <w:b/>
                <w:bCs/>
                <w:sz w:val="14"/>
                <w:szCs w:val="14"/>
              </w:rPr>
            </w:pPr>
            <w:r>
              <w:rPr>
                <w:b/>
                <w:bCs/>
                <w:sz w:val="14"/>
                <w:szCs w:val="14"/>
              </w:rPr>
              <w:t>895</w:t>
            </w:r>
          </w:p>
        </w:tc>
        <w:tc>
          <w:tcPr>
            <w:tcW w:w="900" w:type="dxa"/>
            <w:tcBorders>
              <w:top w:val="single" w:sz="8" w:space="0" w:color="auto"/>
              <w:bottom w:val="single" w:sz="8" w:space="0" w:color="auto"/>
            </w:tcBorders>
            <w:vAlign w:val="center"/>
          </w:tcPr>
          <w:p w:rsidR="00995A25" w:rsidRDefault="00995A25" w:rsidP="003A588B">
            <w:pPr>
              <w:jc w:val="right"/>
              <w:rPr>
                <w:b/>
                <w:bCs/>
                <w:sz w:val="14"/>
                <w:szCs w:val="14"/>
              </w:rPr>
            </w:pPr>
            <w:r>
              <w:rPr>
                <w:b/>
                <w:bCs/>
                <w:sz w:val="14"/>
                <w:szCs w:val="14"/>
              </w:rPr>
              <w:t>101</w:t>
            </w:r>
          </w:p>
        </w:tc>
        <w:tc>
          <w:tcPr>
            <w:tcW w:w="900" w:type="dxa"/>
            <w:tcBorders>
              <w:top w:val="single" w:sz="8" w:space="0" w:color="auto"/>
              <w:bottom w:val="single" w:sz="8" w:space="0" w:color="auto"/>
            </w:tcBorders>
            <w:shd w:val="clear" w:color="auto" w:fill="auto"/>
            <w:noWrap/>
            <w:vAlign w:val="center"/>
            <w:hideMark/>
          </w:tcPr>
          <w:p w:rsidR="00995A25" w:rsidRDefault="00995A25" w:rsidP="003A588B">
            <w:pPr>
              <w:jc w:val="right"/>
              <w:rPr>
                <w:b/>
                <w:bCs/>
                <w:sz w:val="14"/>
                <w:szCs w:val="14"/>
              </w:rPr>
            </w:pPr>
            <w:r>
              <w:rPr>
                <w:b/>
                <w:bCs/>
                <w:sz w:val="14"/>
                <w:szCs w:val="14"/>
              </w:rPr>
              <w:t>10</w:t>
            </w:r>
          </w:p>
        </w:tc>
        <w:tc>
          <w:tcPr>
            <w:tcW w:w="990" w:type="dxa"/>
            <w:tcBorders>
              <w:top w:val="single" w:sz="8" w:space="0" w:color="auto"/>
              <w:bottom w:val="single" w:sz="8" w:space="0" w:color="auto"/>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597</w:t>
            </w:r>
          </w:p>
        </w:tc>
        <w:tc>
          <w:tcPr>
            <w:tcW w:w="900" w:type="dxa"/>
            <w:tcBorders>
              <w:top w:val="single" w:sz="8" w:space="0" w:color="auto"/>
              <w:bottom w:val="single" w:sz="8" w:space="0" w:color="auto"/>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228</w:t>
            </w:r>
          </w:p>
        </w:tc>
        <w:tc>
          <w:tcPr>
            <w:tcW w:w="900" w:type="dxa"/>
            <w:tcBorders>
              <w:top w:val="single" w:sz="8" w:space="0" w:color="auto"/>
              <w:bottom w:val="single" w:sz="8" w:space="0" w:color="auto"/>
            </w:tcBorders>
            <w:vAlign w:val="center"/>
          </w:tcPr>
          <w:p w:rsidR="00995A25" w:rsidRDefault="00995A25" w:rsidP="00995A25">
            <w:pPr>
              <w:jc w:val="right"/>
              <w:rPr>
                <w:b/>
                <w:bCs/>
                <w:sz w:val="14"/>
                <w:szCs w:val="14"/>
              </w:rPr>
            </w:pPr>
            <w:r>
              <w:rPr>
                <w:b/>
                <w:bCs/>
                <w:sz w:val="14"/>
                <w:szCs w:val="14"/>
              </w:rPr>
              <w:t>496</w:t>
            </w:r>
          </w:p>
        </w:tc>
      </w:tr>
      <w:tr w:rsidR="00995A25" w:rsidRPr="006D5F74" w:rsidTr="00995A25">
        <w:trPr>
          <w:trHeight w:hRule="exact" w:val="216"/>
          <w:jc w:val="center"/>
        </w:trPr>
        <w:tc>
          <w:tcPr>
            <w:tcW w:w="3381" w:type="dxa"/>
            <w:tcBorders>
              <w:top w:val="nil"/>
              <w:bottom w:val="nil"/>
            </w:tcBorders>
            <w:shd w:val="clear" w:color="auto" w:fill="auto"/>
            <w:noWrap/>
            <w:vAlign w:val="bottom"/>
            <w:hideMark/>
          </w:tcPr>
          <w:p w:rsidR="00995A25" w:rsidRPr="006D5F74" w:rsidRDefault="00995A25" w:rsidP="00621D21">
            <w:pPr>
              <w:rPr>
                <w:sz w:val="15"/>
                <w:szCs w:val="15"/>
              </w:rPr>
            </w:pPr>
            <w:r w:rsidRPr="006D5F74">
              <w:rPr>
                <w:sz w:val="15"/>
                <w:szCs w:val="15"/>
              </w:rPr>
              <w:t>1.Government debt</w:t>
            </w:r>
          </w:p>
        </w:tc>
        <w:tc>
          <w:tcPr>
            <w:tcW w:w="720" w:type="dxa"/>
            <w:tcBorders>
              <w:top w:val="nil"/>
              <w:bottom w:val="nil"/>
            </w:tcBorders>
            <w:shd w:val="clear" w:color="auto" w:fill="auto"/>
            <w:noWrap/>
            <w:vAlign w:val="center"/>
            <w:hideMark/>
          </w:tcPr>
          <w:p w:rsidR="00995A25" w:rsidRPr="006D5F74" w:rsidRDefault="00995A25" w:rsidP="00621D21">
            <w:pPr>
              <w:jc w:val="right"/>
              <w:rPr>
                <w:sz w:val="14"/>
                <w:szCs w:val="14"/>
              </w:rPr>
            </w:pPr>
            <w:r w:rsidRPr="006D5F74">
              <w:rPr>
                <w:sz w:val="14"/>
                <w:szCs w:val="14"/>
              </w:rPr>
              <w:t>612</w:t>
            </w:r>
          </w:p>
        </w:tc>
        <w:tc>
          <w:tcPr>
            <w:tcW w:w="900" w:type="dxa"/>
            <w:tcBorders>
              <w:top w:val="nil"/>
              <w:bottom w:val="nil"/>
            </w:tcBorders>
            <w:vAlign w:val="center"/>
          </w:tcPr>
          <w:p w:rsidR="00995A25" w:rsidRDefault="00995A25" w:rsidP="00621D21">
            <w:pPr>
              <w:jc w:val="right"/>
              <w:rPr>
                <w:sz w:val="14"/>
                <w:szCs w:val="14"/>
              </w:rPr>
            </w:pPr>
            <w:r>
              <w:rPr>
                <w:sz w:val="14"/>
                <w:szCs w:val="14"/>
              </w:rPr>
              <w:t>735</w:t>
            </w:r>
          </w:p>
        </w:tc>
        <w:tc>
          <w:tcPr>
            <w:tcW w:w="900" w:type="dxa"/>
            <w:tcBorders>
              <w:top w:val="nil"/>
              <w:bottom w:val="nil"/>
            </w:tcBorders>
            <w:vAlign w:val="center"/>
          </w:tcPr>
          <w:p w:rsidR="00995A25" w:rsidRDefault="00995A25" w:rsidP="003A588B">
            <w:pPr>
              <w:jc w:val="right"/>
              <w:rPr>
                <w:sz w:val="14"/>
                <w:szCs w:val="14"/>
              </w:rPr>
            </w:pPr>
            <w:r>
              <w:rPr>
                <w:sz w:val="14"/>
                <w:szCs w:val="14"/>
              </w:rPr>
              <w:t>71</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567</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208</w:t>
            </w:r>
          </w:p>
        </w:tc>
        <w:tc>
          <w:tcPr>
            <w:tcW w:w="900" w:type="dxa"/>
            <w:tcBorders>
              <w:top w:val="nil"/>
              <w:bottom w:val="nil"/>
            </w:tcBorders>
            <w:vAlign w:val="center"/>
          </w:tcPr>
          <w:p w:rsidR="00995A25" w:rsidRDefault="00995A25" w:rsidP="00995A25">
            <w:pPr>
              <w:jc w:val="right"/>
              <w:rPr>
                <w:sz w:val="14"/>
                <w:szCs w:val="14"/>
              </w:rPr>
            </w:pPr>
            <w:r>
              <w:rPr>
                <w:sz w:val="14"/>
                <w:szCs w:val="14"/>
              </w:rPr>
              <w:t>188</w:t>
            </w:r>
          </w:p>
        </w:tc>
      </w:tr>
      <w:tr w:rsidR="00995A25" w:rsidRPr="006D5F74" w:rsidTr="00995A25">
        <w:trPr>
          <w:trHeight w:hRule="exact" w:val="216"/>
          <w:jc w:val="center"/>
        </w:trPr>
        <w:tc>
          <w:tcPr>
            <w:tcW w:w="3381" w:type="dxa"/>
            <w:tcBorders>
              <w:top w:val="nil"/>
              <w:bottom w:val="nil"/>
            </w:tcBorders>
            <w:shd w:val="clear" w:color="auto" w:fill="auto"/>
            <w:noWrap/>
            <w:vAlign w:val="bottom"/>
            <w:hideMark/>
          </w:tcPr>
          <w:p w:rsidR="00995A25" w:rsidRPr="006D5F74" w:rsidRDefault="00995A25" w:rsidP="00621D21">
            <w:pPr>
              <w:rPr>
                <w:sz w:val="15"/>
                <w:szCs w:val="15"/>
              </w:rPr>
            </w:pPr>
            <w:r w:rsidRPr="006D5F74">
              <w:rPr>
                <w:sz w:val="15"/>
                <w:szCs w:val="15"/>
              </w:rPr>
              <w:t>2. PSEs non-guaranteed debt</w:t>
            </w:r>
            <w:r w:rsidRPr="006D5F74">
              <w:rPr>
                <w:sz w:val="15"/>
                <w:szCs w:val="15"/>
                <w:vertAlign w:val="superscript"/>
              </w:rPr>
              <w:t>1</w:t>
            </w:r>
          </w:p>
        </w:tc>
        <w:tc>
          <w:tcPr>
            <w:tcW w:w="720" w:type="dxa"/>
            <w:tcBorders>
              <w:top w:val="nil"/>
              <w:bottom w:val="nil"/>
            </w:tcBorders>
            <w:shd w:val="clear" w:color="auto" w:fill="auto"/>
            <w:noWrap/>
            <w:vAlign w:val="center"/>
            <w:hideMark/>
          </w:tcPr>
          <w:p w:rsidR="00995A25" w:rsidRPr="006D5F74" w:rsidRDefault="00995A25" w:rsidP="00621D21">
            <w:pPr>
              <w:jc w:val="right"/>
              <w:rPr>
                <w:sz w:val="14"/>
                <w:szCs w:val="14"/>
              </w:rPr>
            </w:pPr>
            <w:r w:rsidRPr="006D5F74">
              <w:rPr>
                <w:sz w:val="14"/>
                <w:szCs w:val="14"/>
              </w:rPr>
              <w:t>64</w:t>
            </w:r>
          </w:p>
        </w:tc>
        <w:tc>
          <w:tcPr>
            <w:tcW w:w="900" w:type="dxa"/>
            <w:tcBorders>
              <w:top w:val="nil"/>
              <w:bottom w:val="nil"/>
            </w:tcBorders>
            <w:vAlign w:val="center"/>
          </w:tcPr>
          <w:p w:rsidR="00995A25" w:rsidRDefault="00995A25" w:rsidP="00621D21">
            <w:pPr>
              <w:jc w:val="right"/>
              <w:rPr>
                <w:sz w:val="14"/>
                <w:szCs w:val="14"/>
              </w:rPr>
            </w:pPr>
            <w:r>
              <w:rPr>
                <w:sz w:val="14"/>
                <w:szCs w:val="14"/>
              </w:rPr>
              <w:t>56</w:t>
            </w:r>
          </w:p>
        </w:tc>
        <w:tc>
          <w:tcPr>
            <w:tcW w:w="900" w:type="dxa"/>
            <w:tcBorders>
              <w:top w:val="nil"/>
              <w:bottom w:val="nil"/>
            </w:tcBorders>
            <w:vAlign w:val="center"/>
          </w:tcPr>
          <w:p w:rsidR="00995A25" w:rsidRDefault="00995A25" w:rsidP="003A588B">
            <w:pPr>
              <w:jc w:val="right"/>
              <w:rPr>
                <w:sz w:val="14"/>
                <w:szCs w:val="14"/>
              </w:rPr>
            </w:pPr>
            <w:r>
              <w:rPr>
                <w:sz w:val="14"/>
                <w:szCs w:val="14"/>
              </w:rPr>
              <w:t>10</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10</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9</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14</w:t>
            </w:r>
          </w:p>
        </w:tc>
        <w:tc>
          <w:tcPr>
            <w:tcW w:w="900" w:type="dxa"/>
            <w:tcBorders>
              <w:top w:val="nil"/>
              <w:bottom w:val="nil"/>
            </w:tcBorders>
            <w:vAlign w:val="center"/>
          </w:tcPr>
          <w:p w:rsidR="00995A25" w:rsidRDefault="00995A25" w:rsidP="00995A25">
            <w:pPr>
              <w:jc w:val="right"/>
              <w:rPr>
                <w:sz w:val="14"/>
                <w:szCs w:val="14"/>
              </w:rPr>
            </w:pPr>
            <w:r>
              <w:rPr>
                <w:sz w:val="14"/>
                <w:szCs w:val="14"/>
              </w:rPr>
              <w:t>6</w:t>
            </w:r>
          </w:p>
        </w:tc>
      </w:tr>
      <w:tr w:rsidR="00995A25" w:rsidRPr="006D5F74" w:rsidTr="00995A25">
        <w:trPr>
          <w:trHeight w:hRule="exact" w:val="216"/>
          <w:jc w:val="center"/>
        </w:trPr>
        <w:tc>
          <w:tcPr>
            <w:tcW w:w="3381" w:type="dxa"/>
            <w:tcBorders>
              <w:top w:val="nil"/>
              <w:bottom w:val="nil"/>
            </w:tcBorders>
            <w:shd w:val="clear" w:color="auto" w:fill="auto"/>
            <w:noWrap/>
            <w:vAlign w:val="bottom"/>
            <w:hideMark/>
          </w:tcPr>
          <w:p w:rsidR="00995A25" w:rsidRPr="006D5F74" w:rsidRDefault="00995A25" w:rsidP="00621D21">
            <w:pPr>
              <w:rPr>
                <w:sz w:val="15"/>
                <w:szCs w:val="15"/>
              </w:rPr>
            </w:pPr>
            <w:r w:rsidRPr="006D5F74">
              <w:rPr>
                <w:sz w:val="15"/>
                <w:szCs w:val="15"/>
              </w:rPr>
              <w:t>3. Scheduled banks' borrowing</w:t>
            </w:r>
            <w:r w:rsidRPr="006D5F74">
              <w:rPr>
                <w:sz w:val="15"/>
                <w:szCs w:val="15"/>
                <w:vertAlign w:val="superscript"/>
              </w:rPr>
              <w:t>2</w:t>
            </w:r>
          </w:p>
        </w:tc>
        <w:tc>
          <w:tcPr>
            <w:tcW w:w="720" w:type="dxa"/>
            <w:tcBorders>
              <w:top w:val="nil"/>
              <w:bottom w:val="nil"/>
            </w:tcBorders>
            <w:shd w:val="clear" w:color="auto" w:fill="auto"/>
            <w:noWrap/>
            <w:vAlign w:val="center"/>
            <w:hideMark/>
          </w:tcPr>
          <w:p w:rsidR="00995A25" w:rsidRPr="006D5F74" w:rsidRDefault="00995A25" w:rsidP="00621D21">
            <w:pPr>
              <w:jc w:val="right"/>
              <w:rPr>
                <w:sz w:val="14"/>
                <w:szCs w:val="14"/>
              </w:rPr>
            </w:pPr>
            <w:r w:rsidRPr="006D5F74">
              <w:rPr>
                <w:sz w:val="14"/>
                <w:szCs w:val="14"/>
              </w:rPr>
              <w:t>36,798</w:t>
            </w:r>
          </w:p>
        </w:tc>
        <w:tc>
          <w:tcPr>
            <w:tcW w:w="900" w:type="dxa"/>
            <w:tcBorders>
              <w:top w:val="nil"/>
              <w:bottom w:val="nil"/>
            </w:tcBorders>
            <w:vAlign w:val="center"/>
          </w:tcPr>
          <w:p w:rsidR="00995A25" w:rsidRDefault="00995A25" w:rsidP="00621D21">
            <w:pPr>
              <w:jc w:val="right"/>
              <w:rPr>
                <w:sz w:val="14"/>
                <w:szCs w:val="14"/>
              </w:rPr>
            </w:pPr>
            <w:r>
              <w:rPr>
                <w:sz w:val="14"/>
                <w:szCs w:val="14"/>
              </w:rPr>
              <w:t>50,427</w:t>
            </w:r>
          </w:p>
        </w:tc>
        <w:tc>
          <w:tcPr>
            <w:tcW w:w="900" w:type="dxa"/>
            <w:tcBorders>
              <w:top w:val="nil"/>
              <w:bottom w:val="nil"/>
            </w:tcBorders>
            <w:vAlign w:val="center"/>
          </w:tcPr>
          <w:p w:rsidR="00995A25" w:rsidRDefault="00995A25" w:rsidP="003A588B">
            <w:pPr>
              <w:jc w:val="right"/>
              <w:rPr>
                <w:sz w:val="14"/>
                <w:szCs w:val="14"/>
              </w:rPr>
            </w:pPr>
            <w:r>
              <w:rPr>
                <w:sz w:val="14"/>
                <w:szCs w:val="14"/>
              </w:rPr>
              <w:t>9,874</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17,542</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17,184</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18,976</w:t>
            </w:r>
          </w:p>
        </w:tc>
        <w:tc>
          <w:tcPr>
            <w:tcW w:w="900" w:type="dxa"/>
            <w:tcBorders>
              <w:top w:val="nil"/>
              <w:bottom w:val="nil"/>
            </w:tcBorders>
            <w:vAlign w:val="center"/>
          </w:tcPr>
          <w:p w:rsidR="00995A25" w:rsidRDefault="00995A25" w:rsidP="00995A25">
            <w:pPr>
              <w:jc w:val="right"/>
              <w:rPr>
                <w:sz w:val="14"/>
                <w:szCs w:val="14"/>
              </w:rPr>
            </w:pPr>
            <w:r>
              <w:rPr>
                <w:sz w:val="14"/>
                <w:szCs w:val="14"/>
              </w:rPr>
              <w:t>24,231</w:t>
            </w:r>
          </w:p>
        </w:tc>
      </w:tr>
      <w:tr w:rsidR="00995A25" w:rsidRPr="006D5F74" w:rsidTr="00995A25">
        <w:trPr>
          <w:trHeight w:hRule="exact" w:val="216"/>
          <w:jc w:val="center"/>
        </w:trPr>
        <w:tc>
          <w:tcPr>
            <w:tcW w:w="3381" w:type="dxa"/>
            <w:tcBorders>
              <w:top w:val="nil"/>
              <w:bottom w:val="nil"/>
            </w:tcBorders>
            <w:shd w:val="clear" w:color="auto" w:fill="auto"/>
            <w:noWrap/>
            <w:vAlign w:val="bottom"/>
            <w:hideMark/>
          </w:tcPr>
          <w:p w:rsidR="00995A25" w:rsidRPr="006D5F74" w:rsidRDefault="00995A25" w:rsidP="00621D21">
            <w:pPr>
              <w:ind w:firstLineChars="200" w:firstLine="300"/>
              <w:rPr>
                <w:i/>
                <w:iCs/>
                <w:sz w:val="15"/>
                <w:szCs w:val="15"/>
              </w:rPr>
            </w:pPr>
            <w:r w:rsidRPr="006D5F74">
              <w:rPr>
                <w:i/>
                <w:iCs/>
                <w:sz w:val="15"/>
                <w:szCs w:val="15"/>
              </w:rPr>
              <w:t xml:space="preserve">        Net Flows</w:t>
            </w:r>
            <w:r w:rsidRPr="006D5F74">
              <w:rPr>
                <w:b/>
                <w:bCs/>
                <w:i/>
                <w:iCs/>
                <w:sz w:val="15"/>
                <w:szCs w:val="15"/>
                <w:vertAlign w:val="superscript"/>
              </w:rPr>
              <w:t>4</w:t>
            </w:r>
          </w:p>
        </w:tc>
        <w:tc>
          <w:tcPr>
            <w:tcW w:w="720" w:type="dxa"/>
            <w:tcBorders>
              <w:top w:val="nil"/>
              <w:bottom w:val="nil"/>
            </w:tcBorders>
            <w:shd w:val="clear" w:color="auto" w:fill="auto"/>
            <w:noWrap/>
            <w:vAlign w:val="center"/>
            <w:hideMark/>
          </w:tcPr>
          <w:p w:rsidR="00995A25" w:rsidRPr="006D5F74" w:rsidRDefault="00995A25" w:rsidP="00621D21">
            <w:pPr>
              <w:jc w:val="right"/>
              <w:rPr>
                <w:i/>
                <w:iCs/>
                <w:sz w:val="14"/>
                <w:szCs w:val="14"/>
              </w:rPr>
            </w:pPr>
            <w:r w:rsidRPr="006D5F74">
              <w:rPr>
                <w:i/>
                <w:iCs/>
                <w:sz w:val="14"/>
                <w:szCs w:val="14"/>
              </w:rPr>
              <w:t>277</w:t>
            </w:r>
          </w:p>
        </w:tc>
        <w:tc>
          <w:tcPr>
            <w:tcW w:w="900" w:type="dxa"/>
            <w:tcBorders>
              <w:top w:val="nil"/>
              <w:bottom w:val="nil"/>
            </w:tcBorders>
            <w:vAlign w:val="center"/>
          </w:tcPr>
          <w:p w:rsidR="00995A25" w:rsidRDefault="00995A25" w:rsidP="00621D21">
            <w:pPr>
              <w:jc w:val="right"/>
              <w:rPr>
                <w:i/>
                <w:iCs/>
                <w:sz w:val="14"/>
                <w:szCs w:val="14"/>
              </w:rPr>
            </w:pPr>
            <w:r>
              <w:rPr>
                <w:i/>
                <w:iCs/>
                <w:sz w:val="14"/>
                <w:szCs w:val="14"/>
              </w:rPr>
              <w:t>294</w:t>
            </w:r>
          </w:p>
        </w:tc>
        <w:tc>
          <w:tcPr>
            <w:tcW w:w="900" w:type="dxa"/>
            <w:tcBorders>
              <w:top w:val="nil"/>
              <w:bottom w:val="nil"/>
            </w:tcBorders>
            <w:vAlign w:val="center"/>
          </w:tcPr>
          <w:p w:rsidR="00995A25" w:rsidRDefault="00995A25" w:rsidP="003A588B">
            <w:pPr>
              <w:jc w:val="right"/>
              <w:rPr>
                <w:i/>
                <w:iCs/>
                <w:sz w:val="14"/>
                <w:szCs w:val="14"/>
              </w:rPr>
            </w:pPr>
            <w:r>
              <w:rPr>
                <w:i/>
                <w:iCs/>
                <w:sz w:val="14"/>
                <w:szCs w:val="14"/>
              </w:rPr>
              <w:t>(808)</w:t>
            </w:r>
          </w:p>
        </w:tc>
        <w:tc>
          <w:tcPr>
            <w:tcW w:w="900" w:type="dxa"/>
            <w:tcBorders>
              <w:top w:val="nil"/>
              <w:bottom w:val="nil"/>
            </w:tcBorders>
            <w:shd w:val="clear" w:color="auto" w:fill="auto"/>
            <w:noWrap/>
            <w:vAlign w:val="center"/>
            <w:hideMark/>
          </w:tcPr>
          <w:p w:rsidR="00995A25" w:rsidRDefault="00995A25" w:rsidP="003A588B">
            <w:pPr>
              <w:jc w:val="right"/>
              <w:rPr>
                <w:i/>
                <w:iCs/>
                <w:sz w:val="14"/>
                <w:szCs w:val="14"/>
              </w:rPr>
            </w:pPr>
            <w:r>
              <w:rPr>
                <w:i/>
                <w:iCs/>
                <w:sz w:val="14"/>
                <w:szCs w:val="14"/>
              </w:rPr>
              <w:t>552</w:t>
            </w:r>
          </w:p>
        </w:tc>
        <w:tc>
          <w:tcPr>
            <w:tcW w:w="990" w:type="dxa"/>
            <w:tcBorders>
              <w:top w:val="nil"/>
              <w:bottom w:val="nil"/>
            </w:tcBorders>
            <w:shd w:val="clear" w:color="auto" w:fill="auto"/>
            <w:noWrap/>
            <w:vAlign w:val="center"/>
            <w:hideMark/>
          </w:tcPr>
          <w:p w:rsidR="00995A25" w:rsidRDefault="00995A25" w:rsidP="003A588B">
            <w:pPr>
              <w:jc w:val="right"/>
              <w:rPr>
                <w:i/>
                <w:iCs/>
                <w:color w:val="000000"/>
                <w:sz w:val="14"/>
                <w:szCs w:val="14"/>
              </w:rPr>
            </w:pPr>
            <w:r>
              <w:rPr>
                <w:i/>
                <w:iCs/>
                <w:color w:val="000000"/>
                <w:sz w:val="14"/>
                <w:szCs w:val="14"/>
              </w:rPr>
              <w:t>298</w:t>
            </w:r>
          </w:p>
        </w:tc>
        <w:tc>
          <w:tcPr>
            <w:tcW w:w="900" w:type="dxa"/>
            <w:tcBorders>
              <w:top w:val="nil"/>
              <w:bottom w:val="nil"/>
            </w:tcBorders>
            <w:shd w:val="clear" w:color="auto" w:fill="auto"/>
            <w:noWrap/>
            <w:vAlign w:val="center"/>
            <w:hideMark/>
          </w:tcPr>
          <w:p w:rsidR="00995A25" w:rsidRDefault="00995A25" w:rsidP="003A588B">
            <w:pPr>
              <w:jc w:val="right"/>
              <w:rPr>
                <w:i/>
                <w:iCs/>
                <w:color w:val="000000"/>
                <w:sz w:val="14"/>
                <w:szCs w:val="14"/>
              </w:rPr>
            </w:pPr>
            <w:r>
              <w:rPr>
                <w:i/>
                <w:iCs/>
                <w:color w:val="000000"/>
                <w:sz w:val="14"/>
                <w:szCs w:val="14"/>
              </w:rPr>
              <w:t>217</w:t>
            </w:r>
          </w:p>
        </w:tc>
        <w:tc>
          <w:tcPr>
            <w:tcW w:w="900" w:type="dxa"/>
            <w:tcBorders>
              <w:top w:val="nil"/>
              <w:bottom w:val="nil"/>
            </w:tcBorders>
            <w:vAlign w:val="center"/>
          </w:tcPr>
          <w:p w:rsidR="00995A25" w:rsidRDefault="00995A25" w:rsidP="00995A25">
            <w:pPr>
              <w:jc w:val="right"/>
              <w:rPr>
                <w:i/>
                <w:iCs/>
                <w:sz w:val="14"/>
                <w:szCs w:val="14"/>
              </w:rPr>
            </w:pPr>
            <w:r>
              <w:rPr>
                <w:i/>
                <w:iCs/>
                <w:sz w:val="14"/>
                <w:szCs w:val="14"/>
              </w:rPr>
              <w:t>455</w:t>
            </w:r>
          </w:p>
        </w:tc>
      </w:tr>
      <w:tr w:rsidR="00995A25" w:rsidRPr="006D5F74" w:rsidTr="00995A25">
        <w:trPr>
          <w:trHeight w:hRule="exact" w:val="216"/>
          <w:jc w:val="center"/>
        </w:trPr>
        <w:tc>
          <w:tcPr>
            <w:tcW w:w="3381" w:type="dxa"/>
            <w:tcBorders>
              <w:top w:val="nil"/>
              <w:bottom w:val="nil"/>
            </w:tcBorders>
            <w:shd w:val="clear" w:color="auto" w:fill="auto"/>
            <w:noWrap/>
            <w:vAlign w:val="bottom"/>
            <w:hideMark/>
          </w:tcPr>
          <w:p w:rsidR="00995A25" w:rsidRPr="006D5F74" w:rsidRDefault="00995A25" w:rsidP="00621D21">
            <w:pPr>
              <w:rPr>
                <w:sz w:val="15"/>
                <w:szCs w:val="15"/>
              </w:rPr>
            </w:pPr>
            <w:r w:rsidRPr="006D5F74">
              <w:rPr>
                <w:sz w:val="15"/>
                <w:szCs w:val="15"/>
              </w:rPr>
              <w:t>4. Private non-guaranteed debt</w:t>
            </w:r>
          </w:p>
        </w:tc>
        <w:tc>
          <w:tcPr>
            <w:tcW w:w="720" w:type="dxa"/>
            <w:tcBorders>
              <w:top w:val="nil"/>
              <w:bottom w:val="nil"/>
            </w:tcBorders>
            <w:shd w:val="clear" w:color="auto" w:fill="auto"/>
            <w:noWrap/>
            <w:vAlign w:val="center"/>
            <w:hideMark/>
          </w:tcPr>
          <w:p w:rsidR="00995A25" w:rsidRPr="006D5F74" w:rsidRDefault="00995A25" w:rsidP="00621D21">
            <w:pPr>
              <w:jc w:val="right"/>
              <w:rPr>
                <w:sz w:val="14"/>
                <w:szCs w:val="14"/>
              </w:rPr>
            </w:pPr>
            <w:r w:rsidRPr="006D5F74">
              <w:rPr>
                <w:sz w:val="14"/>
                <w:szCs w:val="14"/>
              </w:rPr>
              <w:t>69</w:t>
            </w:r>
          </w:p>
        </w:tc>
        <w:tc>
          <w:tcPr>
            <w:tcW w:w="900" w:type="dxa"/>
            <w:tcBorders>
              <w:top w:val="nil"/>
              <w:bottom w:val="nil"/>
            </w:tcBorders>
            <w:vAlign w:val="center"/>
          </w:tcPr>
          <w:p w:rsidR="00995A25" w:rsidRDefault="00995A25" w:rsidP="00621D21">
            <w:pPr>
              <w:jc w:val="right"/>
              <w:rPr>
                <w:sz w:val="14"/>
                <w:szCs w:val="14"/>
              </w:rPr>
            </w:pPr>
            <w:r>
              <w:rPr>
                <w:sz w:val="14"/>
                <w:szCs w:val="14"/>
              </w:rPr>
              <w:t>104</w:t>
            </w:r>
          </w:p>
        </w:tc>
        <w:tc>
          <w:tcPr>
            <w:tcW w:w="900" w:type="dxa"/>
            <w:tcBorders>
              <w:top w:val="nil"/>
              <w:bottom w:val="nil"/>
            </w:tcBorders>
            <w:vAlign w:val="center"/>
          </w:tcPr>
          <w:p w:rsidR="00995A25" w:rsidRDefault="00995A25" w:rsidP="003A588B">
            <w:pPr>
              <w:jc w:val="right"/>
              <w:rPr>
                <w:sz w:val="14"/>
                <w:szCs w:val="14"/>
              </w:rPr>
            </w:pPr>
            <w:r>
              <w:rPr>
                <w:sz w:val="14"/>
                <w:szCs w:val="14"/>
              </w:rPr>
              <w:t>20</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21</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5</w:t>
            </w:r>
          </w:p>
        </w:tc>
        <w:tc>
          <w:tcPr>
            <w:tcW w:w="900" w:type="dxa"/>
            <w:tcBorders>
              <w:top w:val="nil"/>
              <w:bottom w:val="nil"/>
            </w:tcBorders>
            <w:vAlign w:val="center"/>
          </w:tcPr>
          <w:p w:rsidR="00995A25" w:rsidRDefault="00995A25" w:rsidP="00995A25">
            <w:pPr>
              <w:jc w:val="right"/>
              <w:rPr>
                <w:sz w:val="14"/>
                <w:szCs w:val="14"/>
              </w:rPr>
            </w:pPr>
            <w:r>
              <w:rPr>
                <w:sz w:val="14"/>
                <w:szCs w:val="14"/>
              </w:rPr>
              <w:t>303</w:t>
            </w:r>
          </w:p>
        </w:tc>
      </w:tr>
      <w:tr w:rsidR="00995A25" w:rsidRPr="006D5F74" w:rsidTr="00995A25">
        <w:trPr>
          <w:trHeight w:hRule="exact" w:val="216"/>
          <w:jc w:val="center"/>
        </w:trPr>
        <w:tc>
          <w:tcPr>
            <w:tcW w:w="3381" w:type="dxa"/>
            <w:tcBorders>
              <w:top w:val="single" w:sz="8" w:space="0" w:color="auto"/>
              <w:bottom w:val="nil"/>
            </w:tcBorders>
            <w:shd w:val="clear" w:color="auto" w:fill="auto"/>
            <w:noWrap/>
            <w:vAlign w:val="center"/>
            <w:hideMark/>
          </w:tcPr>
          <w:p w:rsidR="00995A25" w:rsidRPr="006D5F74" w:rsidRDefault="00995A25" w:rsidP="00621D21">
            <w:pPr>
              <w:rPr>
                <w:b/>
                <w:bCs/>
                <w:sz w:val="15"/>
                <w:szCs w:val="15"/>
              </w:rPr>
            </w:pPr>
            <w:r w:rsidRPr="006D5F74">
              <w:rPr>
                <w:b/>
                <w:bCs/>
                <w:sz w:val="15"/>
                <w:szCs w:val="15"/>
              </w:rPr>
              <w:t>Rescheduled/Rollover</w:t>
            </w:r>
          </w:p>
        </w:tc>
        <w:tc>
          <w:tcPr>
            <w:tcW w:w="720" w:type="dxa"/>
            <w:tcBorders>
              <w:top w:val="single" w:sz="8" w:space="0" w:color="auto"/>
              <w:bottom w:val="nil"/>
            </w:tcBorders>
            <w:shd w:val="clear" w:color="auto" w:fill="auto"/>
            <w:noWrap/>
            <w:vAlign w:val="center"/>
            <w:hideMark/>
          </w:tcPr>
          <w:p w:rsidR="00995A25" w:rsidRPr="006D5F74" w:rsidRDefault="00995A25" w:rsidP="00621D21">
            <w:pPr>
              <w:jc w:val="right"/>
              <w:rPr>
                <w:b/>
                <w:bCs/>
                <w:sz w:val="14"/>
                <w:szCs w:val="14"/>
              </w:rPr>
            </w:pPr>
            <w:r w:rsidRPr="006D5F74">
              <w:rPr>
                <w:b/>
                <w:bCs/>
                <w:sz w:val="14"/>
                <w:szCs w:val="14"/>
              </w:rPr>
              <w:t>2,749</w:t>
            </w:r>
          </w:p>
        </w:tc>
        <w:tc>
          <w:tcPr>
            <w:tcW w:w="900" w:type="dxa"/>
            <w:tcBorders>
              <w:top w:val="single" w:sz="8" w:space="0" w:color="auto"/>
              <w:bottom w:val="nil"/>
            </w:tcBorders>
            <w:vAlign w:val="center"/>
          </w:tcPr>
          <w:p w:rsidR="00995A25" w:rsidRDefault="00995A25" w:rsidP="00621D21">
            <w:pPr>
              <w:jc w:val="right"/>
              <w:rPr>
                <w:b/>
                <w:bCs/>
                <w:sz w:val="14"/>
                <w:szCs w:val="14"/>
              </w:rPr>
            </w:pPr>
            <w:r>
              <w:rPr>
                <w:b/>
                <w:bCs/>
                <w:sz w:val="14"/>
                <w:szCs w:val="14"/>
              </w:rPr>
              <w:t>3,524</w:t>
            </w:r>
          </w:p>
        </w:tc>
        <w:tc>
          <w:tcPr>
            <w:tcW w:w="900" w:type="dxa"/>
            <w:tcBorders>
              <w:top w:val="single" w:sz="8" w:space="0" w:color="auto"/>
              <w:bottom w:val="nil"/>
            </w:tcBorders>
            <w:vAlign w:val="center"/>
          </w:tcPr>
          <w:p w:rsidR="00995A25" w:rsidRDefault="00995A25" w:rsidP="003A588B">
            <w:pPr>
              <w:jc w:val="right"/>
              <w:rPr>
                <w:b/>
                <w:bCs/>
                <w:sz w:val="14"/>
                <w:szCs w:val="14"/>
              </w:rPr>
            </w:pPr>
            <w:r>
              <w:rPr>
                <w:b/>
                <w:bCs/>
                <w:sz w:val="14"/>
                <w:szCs w:val="14"/>
              </w:rPr>
              <w:t>500</w:t>
            </w:r>
          </w:p>
        </w:tc>
        <w:tc>
          <w:tcPr>
            <w:tcW w:w="900" w:type="dxa"/>
            <w:tcBorders>
              <w:top w:val="single" w:sz="8" w:space="0" w:color="auto"/>
              <w:bottom w:val="nil"/>
            </w:tcBorders>
            <w:shd w:val="clear" w:color="auto" w:fill="auto"/>
            <w:noWrap/>
            <w:vAlign w:val="center"/>
            <w:hideMark/>
          </w:tcPr>
          <w:p w:rsidR="00995A25" w:rsidRDefault="00995A25" w:rsidP="003A588B">
            <w:pPr>
              <w:jc w:val="right"/>
              <w:rPr>
                <w:b/>
                <w:bCs/>
                <w:sz w:val="14"/>
                <w:szCs w:val="14"/>
              </w:rPr>
            </w:pPr>
            <w:r>
              <w:rPr>
                <w:b/>
                <w:bCs/>
                <w:sz w:val="14"/>
                <w:szCs w:val="14"/>
              </w:rPr>
              <w:t>500</w:t>
            </w:r>
          </w:p>
        </w:tc>
        <w:tc>
          <w:tcPr>
            <w:tcW w:w="990" w:type="dxa"/>
            <w:tcBorders>
              <w:top w:val="single" w:sz="8" w:space="0" w:color="auto"/>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3,201</w:t>
            </w:r>
          </w:p>
        </w:tc>
        <w:tc>
          <w:tcPr>
            <w:tcW w:w="900" w:type="dxa"/>
            <w:tcBorders>
              <w:top w:val="single" w:sz="8" w:space="0" w:color="auto"/>
              <w:bottom w:val="nil"/>
            </w:tcBorders>
            <w:shd w:val="clear" w:color="auto" w:fill="auto"/>
            <w:noWrap/>
            <w:vAlign w:val="center"/>
            <w:hideMark/>
          </w:tcPr>
          <w:p w:rsidR="00995A25" w:rsidRDefault="00995A25" w:rsidP="003A588B">
            <w:pPr>
              <w:jc w:val="right"/>
              <w:rPr>
                <w:b/>
                <w:bCs/>
                <w:color w:val="000000"/>
                <w:sz w:val="14"/>
                <w:szCs w:val="14"/>
              </w:rPr>
            </w:pPr>
            <w:r>
              <w:rPr>
                <w:b/>
                <w:bCs/>
                <w:color w:val="000000"/>
                <w:sz w:val="14"/>
                <w:szCs w:val="14"/>
              </w:rPr>
              <w:t>726</w:t>
            </w:r>
          </w:p>
        </w:tc>
        <w:tc>
          <w:tcPr>
            <w:tcW w:w="900" w:type="dxa"/>
            <w:tcBorders>
              <w:top w:val="single" w:sz="8" w:space="0" w:color="auto"/>
              <w:bottom w:val="nil"/>
            </w:tcBorders>
            <w:vAlign w:val="center"/>
          </w:tcPr>
          <w:p w:rsidR="00995A25" w:rsidRDefault="00995A25" w:rsidP="00995A25">
            <w:pPr>
              <w:jc w:val="right"/>
              <w:rPr>
                <w:b/>
                <w:bCs/>
                <w:sz w:val="14"/>
                <w:szCs w:val="14"/>
              </w:rPr>
            </w:pPr>
            <w:r>
              <w:rPr>
                <w:b/>
                <w:bCs/>
                <w:sz w:val="14"/>
                <w:szCs w:val="14"/>
              </w:rPr>
              <w:t>880</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SAFE China Deposits</w:t>
            </w:r>
          </w:p>
        </w:tc>
        <w:tc>
          <w:tcPr>
            <w:tcW w:w="720" w:type="dxa"/>
            <w:tcBorders>
              <w:top w:val="nil"/>
              <w:bottom w:val="nil"/>
            </w:tcBorders>
            <w:shd w:val="clear" w:color="auto" w:fill="auto"/>
            <w:noWrap/>
            <w:vAlign w:val="center"/>
            <w:hideMark/>
          </w:tcPr>
          <w:p w:rsidR="00995A25" w:rsidRPr="006D5F74" w:rsidRDefault="00995A25" w:rsidP="00621D21">
            <w:pPr>
              <w:jc w:val="right"/>
              <w:rPr>
                <w:sz w:val="14"/>
                <w:szCs w:val="14"/>
              </w:rPr>
            </w:pPr>
            <w:r w:rsidRPr="006D5F74">
              <w:rPr>
                <w:sz w:val="14"/>
                <w:szCs w:val="14"/>
              </w:rPr>
              <w:t>1,000</w:t>
            </w:r>
          </w:p>
        </w:tc>
        <w:tc>
          <w:tcPr>
            <w:tcW w:w="900" w:type="dxa"/>
            <w:tcBorders>
              <w:top w:val="nil"/>
              <w:bottom w:val="nil"/>
            </w:tcBorders>
            <w:vAlign w:val="center"/>
          </w:tcPr>
          <w:p w:rsidR="00995A25" w:rsidRDefault="00995A25" w:rsidP="00621D21">
            <w:pPr>
              <w:jc w:val="right"/>
              <w:rPr>
                <w:sz w:val="14"/>
                <w:szCs w:val="14"/>
              </w:rPr>
            </w:pPr>
            <w:r>
              <w:rPr>
                <w:sz w:val="14"/>
                <w:szCs w:val="14"/>
              </w:rPr>
              <w:t>1,000</w:t>
            </w:r>
          </w:p>
        </w:tc>
        <w:tc>
          <w:tcPr>
            <w:tcW w:w="900" w:type="dxa"/>
            <w:tcBorders>
              <w:top w:val="nil"/>
              <w:bottom w:val="nil"/>
            </w:tcBorders>
            <w:vAlign w:val="center"/>
          </w:tcPr>
          <w:p w:rsidR="00995A25" w:rsidRDefault="00995A25" w:rsidP="003A588B">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500</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vAlign w:val="center"/>
          </w:tcPr>
          <w:p w:rsidR="00995A25" w:rsidRDefault="00995A25" w:rsidP="00995A25">
            <w:pPr>
              <w:jc w:val="right"/>
              <w:rPr>
                <w:sz w:val="14"/>
                <w:szCs w:val="14"/>
              </w:rPr>
            </w:pPr>
            <w:r>
              <w:rPr>
                <w:sz w:val="14"/>
                <w:szCs w:val="14"/>
              </w:rPr>
              <w:t>-</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Commercial loans /credits</w:t>
            </w:r>
          </w:p>
        </w:tc>
        <w:tc>
          <w:tcPr>
            <w:tcW w:w="720" w:type="dxa"/>
            <w:tcBorders>
              <w:top w:val="nil"/>
              <w:bottom w:val="nil"/>
            </w:tcBorders>
            <w:shd w:val="clear" w:color="auto" w:fill="auto"/>
            <w:noWrap/>
            <w:vAlign w:val="center"/>
            <w:hideMark/>
          </w:tcPr>
          <w:p w:rsidR="00995A25" w:rsidRPr="006D5F74" w:rsidRDefault="00995A25" w:rsidP="00621D21">
            <w:pPr>
              <w:jc w:val="right"/>
              <w:rPr>
                <w:sz w:val="14"/>
                <w:szCs w:val="14"/>
              </w:rPr>
            </w:pPr>
            <w:r w:rsidRPr="006D5F74">
              <w:rPr>
                <w:sz w:val="14"/>
                <w:szCs w:val="14"/>
              </w:rPr>
              <w:t>-</w:t>
            </w:r>
          </w:p>
        </w:tc>
        <w:tc>
          <w:tcPr>
            <w:tcW w:w="900" w:type="dxa"/>
            <w:tcBorders>
              <w:top w:val="nil"/>
              <w:bottom w:val="nil"/>
            </w:tcBorders>
            <w:vAlign w:val="center"/>
          </w:tcPr>
          <w:p w:rsidR="00995A25" w:rsidRDefault="00995A25" w:rsidP="00621D21">
            <w:pPr>
              <w:jc w:val="right"/>
              <w:rPr>
                <w:sz w:val="14"/>
                <w:szCs w:val="14"/>
              </w:rPr>
            </w:pPr>
            <w:r>
              <w:rPr>
                <w:sz w:val="14"/>
                <w:szCs w:val="14"/>
              </w:rPr>
              <w:t>-</w:t>
            </w:r>
          </w:p>
        </w:tc>
        <w:tc>
          <w:tcPr>
            <w:tcW w:w="900" w:type="dxa"/>
            <w:tcBorders>
              <w:top w:val="nil"/>
              <w:bottom w:val="nil"/>
            </w:tcBorders>
            <w:vAlign w:val="center"/>
          </w:tcPr>
          <w:p w:rsidR="00995A25" w:rsidRDefault="00995A25" w:rsidP="003A588B">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vAlign w:val="center"/>
          </w:tcPr>
          <w:p w:rsidR="00995A25" w:rsidRDefault="00995A25" w:rsidP="00995A25">
            <w:pPr>
              <w:jc w:val="right"/>
              <w:rPr>
                <w:sz w:val="14"/>
                <w:szCs w:val="14"/>
              </w:rPr>
            </w:pPr>
            <w:r>
              <w:rPr>
                <w:sz w:val="14"/>
                <w:szCs w:val="14"/>
              </w:rPr>
              <w:t>-</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NBP/BOC</w:t>
            </w:r>
          </w:p>
        </w:tc>
        <w:tc>
          <w:tcPr>
            <w:tcW w:w="720" w:type="dxa"/>
            <w:tcBorders>
              <w:top w:val="nil"/>
              <w:bottom w:val="nil"/>
            </w:tcBorders>
            <w:shd w:val="clear" w:color="auto" w:fill="auto"/>
            <w:noWrap/>
            <w:vAlign w:val="center"/>
            <w:hideMark/>
          </w:tcPr>
          <w:p w:rsidR="00995A25" w:rsidRPr="006D5F74" w:rsidRDefault="00995A25" w:rsidP="00621D21">
            <w:pPr>
              <w:jc w:val="right"/>
              <w:rPr>
                <w:sz w:val="14"/>
                <w:szCs w:val="14"/>
              </w:rPr>
            </w:pPr>
            <w:r w:rsidRPr="006D5F74">
              <w:rPr>
                <w:sz w:val="14"/>
                <w:szCs w:val="14"/>
              </w:rPr>
              <w:t>-</w:t>
            </w:r>
          </w:p>
        </w:tc>
        <w:tc>
          <w:tcPr>
            <w:tcW w:w="900" w:type="dxa"/>
            <w:tcBorders>
              <w:top w:val="nil"/>
              <w:bottom w:val="nil"/>
            </w:tcBorders>
            <w:vAlign w:val="center"/>
          </w:tcPr>
          <w:p w:rsidR="00995A25" w:rsidRDefault="00995A25" w:rsidP="00621D21">
            <w:pPr>
              <w:jc w:val="right"/>
              <w:rPr>
                <w:sz w:val="14"/>
                <w:szCs w:val="14"/>
              </w:rPr>
            </w:pPr>
            <w:r>
              <w:rPr>
                <w:sz w:val="14"/>
                <w:szCs w:val="14"/>
              </w:rPr>
              <w:t>-</w:t>
            </w:r>
          </w:p>
        </w:tc>
        <w:tc>
          <w:tcPr>
            <w:tcW w:w="900" w:type="dxa"/>
            <w:tcBorders>
              <w:top w:val="nil"/>
              <w:bottom w:val="nil"/>
            </w:tcBorders>
            <w:vAlign w:val="center"/>
          </w:tcPr>
          <w:p w:rsidR="00995A25" w:rsidRDefault="00995A25" w:rsidP="003A588B">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vAlign w:val="center"/>
          </w:tcPr>
          <w:p w:rsidR="00995A25" w:rsidRDefault="00995A25" w:rsidP="00995A25">
            <w:pPr>
              <w:jc w:val="right"/>
              <w:rPr>
                <w:sz w:val="14"/>
                <w:szCs w:val="14"/>
              </w:rPr>
            </w:pPr>
            <w:r>
              <w:rPr>
                <w:sz w:val="14"/>
                <w:szCs w:val="14"/>
              </w:rPr>
              <w:t>-</w:t>
            </w:r>
          </w:p>
        </w:tc>
      </w:tr>
      <w:tr w:rsidR="00995A25" w:rsidRPr="006D5F74" w:rsidTr="00995A25">
        <w:trPr>
          <w:trHeight w:hRule="exact" w:val="216"/>
          <w:jc w:val="center"/>
        </w:trPr>
        <w:tc>
          <w:tcPr>
            <w:tcW w:w="3381" w:type="dxa"/>
            <w:tcBorders>
              <w:top w:val="nil"/>
              <w:bottom w:val="nil"/>
            </w:tcBorders>
            <w:shd w:val="clear" w:color="auto" w:fill="auto"/>
            <w:noWrap/>
            <w:vAlign w:val="bottom"/>
            <w:hideMark/>
          </w:tcPr>
          <w:p w:rsidR="00995A25" w:rsidRPr="006D5F74" w:rsidRDefault="00995A25" w:rsidP="00621D21">
            <w:pPr>
              <w:rPr>
                <w:sz w:val="15"/>
                <w:szCs w:val="15"/>
              </w:rPr>
            </w:pPr>
            <w:r w:rsidRPr="006D5F74">
              <w:rPr>
                <w:sz w:val="15"/>
                <w:szCs w:val="15"/>
              </w:rPr>
              <w:t xml:space="preserve">          IDB</w:t>
            </w:r>
          </w:p>
        </w:tc>
        <w:tc>
          <w:tcPr>
            <w:tcW w:w="720" w:type="dxa"/>
            <w:tcBorders>
              <w:top w:val="nil"/>
              <w:bottom w:val="nil"/>
            </w:tcBorders>
            <w:shd w:val="clear" w:color="auto" w:fill="auto"/>
            <w:noWrap/>
            <w:vAlign w:val="center"/>
            <w:hideMark/>
          </w:tcPr>
          <w:p w:rsidR="00995A25" w:rsidRPr="006D5F74" w:rsidRDefault="00995A25" w:rsidP="00621D21">
            <w:pPr>
              <w:jc w:val="right"/>
              <w:rPr>
                <w:sz w:val="14"/>
                <w:szCs w:val="14"/>
              </w:rPr>
            </w:pPr>
            <w:r w:rsidRPr="006D5F74">
              <w:rPr>
                <w:sz w:val="14"/>
                <w:szCs w:val="14"/>
              </w:rPr>
              <w:t>-</w:t>
            </w:r>
          </w:p>
        </w:tc>
        <w:tc>
          <w:tcPr>
            <w:tcW w:w="900" w:type="dxa"/>
            <w:tcBorders>
              <w:top w:val="nil"/>
              <w:bottom w:val="nil"/>
            </w:tcBorders>
            <w:vAlign w:val="center"/>
          </w:tcPr>
          <w:p w:rsidR="00995A25" w:rsidRDefault="00995A25" w:rsidP="00621D21">
            <w:pPr>
              <w:jc w:val="right"/>
              <w:rPr>
                <w:sz w:val="14"/>
                <w:szCs w:val="14"/>
              </w:rPr>
            </w:pPr>
            <w:r>
              <w:rPr>
                <w:sz w:val="14"/>
                <w:szCs w:val="14"/>
              </w:rPr>
              <w:t>248</w:t>
            </w:r>
          </w:p>
        </w:tc>
        <w:tc>
          <w:tcPr>
            <w:tcW w:w="900" w:type="dxa"/>
            <w:tcBorders>
              <w:top w:val="nil"/>
              <w:bottom w:val="nil"/>
            </w:tcBorders>
            <w:vAlign w:val="center"/>
          </w:tcPr>
          <w:p w:rsidR="00995A25" w:rsidRDefault="00995A25" w:rsidP="003A588B">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vAlign w:val="center"/>
          </w:tcPr>
          <w:p w:rsidR="00995A25" w:rsidRDefault="00995A25" w:rsidP="00995A25">
            <w:pPr>
              <w:jc w:val="right"/>
              <w:rPr>
                <w:sz w:val="14"/>
                <w:szCs w:val="14"/>
              </w:rPr>
            </w:pPr>
            <w:r>
              <w:rPr>
                <w:sz w:val="14"/>
                <w:szCs w:val="14"/>
              </w:rPr>
              <w:t>-</w:t>
            </w:r>
          </w:p>
        </w:tc>
      </w:tr>
      <w:tr w:rsidR="00995A25" w:rsidRPr="006D5F74" w:rsidTr="00995A25">
        <w:trPr>
          <w:trHeight w:hRule="exact" w:val="216"/>
          <w:jc w:val="center"/>
        </w:trPr>
        <w:tc>
          <w:tcPr>
            <w:tcW w:w="3381" w:type="dxa"/>
            <w:tcBorders>
              <w:top w:val="nil"/>
              <w:bottom w:val="nil"/>
            </w:tcBorders>
            <w:shd w:val="clear" w:color="auto" w:fill="auto"/>
            <w:noWrap/>
            <w:vAlign w:val="center"/>
            <w:hideMark/>
          </w:tcPr>
          <w:p w:rsidR="00995A25" w:rsidRPr="006D5F74" w:rsidRDefault="00995A25" w:rsidP="00621D21">
            <w:pPr>
              <w:rPr>
                <w:sz w:val="15"/>
                <w:szCs w:val="15"/>
              </w:rPr>
            </w:pPr>
            <w:r w:rsidRPr="006D5F74">
              <w:rPr>
                <w:sz w:val="15"/>
                <w:szCs w:val="15"/>
              </w:rPr>
              <w:t xml:space="preserve">         Central bank deposits</w:t>
            </w:r>
          </w:p>
        </w:tc>
        <w:tc>
          <w:tcPr>
            <w:tcW w:w="720" w:type="dxa"/>
            <w:tcBorders>
              <w:top w:val="nil"/>
              <w:bottom w:val="nil"/>
            </w:tcBorders>
            <w:shd w:val="clear" w:color="auto" w:fill="auto"/>
            <w:noWrap/>
            <w:vAlign w:val="center"/>
            <w:hideMark/>
          </w:tcPr>
          <w:p w:rsidR="00995A25" w:rsidRPr="006D5F74" w:rsidRDefault="00995A25" w:rsidP="00621D21">
            <w:pPr>
              <w:jc w:val="right"/>
              <w:rPr>
                <w:sz w:val="14"/>
                <w:szCs w:val="14"/>
              </w:rPr>
            </w:pPr>
            <w:r w:rsidRPr="006D5F74">
              <w:rPr>
                <w:sz w:val="14"/>
                <w:szCs w:val="14"/>
              </w:rPr>
              <w:t>700</w:t>
            </w:r>
          </w:p>
        </w:tc>
        <w:tc>
          <w:tcPr>
            <w:tcW w:w="900" w:type="dxa"/>
            <w:tcBorders>
              <w:top w:val="nil"/>
              <w:bottom w:val="nil"/>
            </w:tcBorders>
            <w:vAlign w:val="center"/>
          </w:tcPr>
          <w:p w:rsidR="00995A25" w:rsidRDefault="00995A25" w:rsidP="00621D21">
            <w:pPr>
              <w:jc w:val="right"/>
              <w:rPr>
                <w:sz w:val="14"/>
                <w:szCs w:val="14"/>
              </w:rPr>
            </w:pPr>
            <w:r>
              <w:rPr>
                <w:sz w:val="14"/>
                <w:szCs w:val="14"/>
              </w:rPr>
              <w:t>700</w:t>
            </w:r>
          </w:p>
        </w:tc>
        <w:tc>
          <w:tcPr>
            <w:tcW w:w="900" w:type="dxa"/>
            <w:tcBorders>
              <w:top w:val="nil"/>
              <w:bottom w:val="nil"/>
            </w:tcBorders>
            <w:vAlign w:val="center"/>
          </w:tcPr>
          <w:p w:rsidR="00995A25" w:rsidRDefault="00995A25" w:rsidP="003A588B">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700</w:t>
            </w:r>
          </w:p>
        </w:tc>
        <w:tc>
          <w:tcPr>
            <w:tcW w:w="900" w:type="dxa"/>
            <w:tcBorders>
              <w:top w:val="nil"/>
              <w:bottom w:val="nil"/>
            </w:tcBorders>
            <w:shd w:val="clear" w:color="auto" w:fill="auto"/>
            <w:noWrap/>
            <w:vAlign w:val="center"/>
            <w:hideMark/>
          </w:tcPr>
          <w:p w:rsidR="00995A25" w:rsidRDefault="00995A25" w:rsidP="003A588B">
            <w:pPr>
              <w:jc w:val="right"/>
              <w:rPr>
                <w:color w:val="000000"/>
                <w:sz w:val="14"/>
                <w:szCs w:val="14"/>
              </w:rPr>
            </w:pPr>
            <w:r>
              <w:rPr>
                <w:color w:val="000000"/>
                <w:sz w:val="14"/>
                <w:szCs w:val="14"/>
              </w:rPr>
              <w:t>-</w:t>
            </w:r>
          </w:p>
        </w:tc>
        <w:tc>
          <w:tcPr>
            <w:tcW w:w="900" w:type="dxa"/>
            <w:tcBorders>
              <w:top w:val="nil"/>
              <w:bottom w:val="nil"/>
            </w:tcBorders>
            <w:vAlign w:val="center"/>
          </w:tcPr>
          <w:p w:rsidR="00995A25" w:rsidRDefault="00995A25" w:rsidP="00995A25">
            <w:pPr>
              <w:jc w:val="right"/>
              <w:rPr>
                <w:sz w:val="14"/>
                <w:szCs w:val="14"/>
              </w:rPr>
            </w:pPr>
            <w:r>
              <w:rPr>
                <w:sz w:val="14"/>
                <w:szCs w:val="14"/>
              </w:rPr>
              <w:t>150</w:t>
            </w:r>
          </w:p>
        </w:tc>
      </w:tr>
      <w:tr w:rsidR="00995A25" w:rsidRPr="006D5F74" w:rsidTr="00995A25">
        <w:trPr>
          <w:trHeight w:hRule="exact" w:val="216"/>
          <w:jc w:val="center"/>
        </w:trPr>
        <w:tc>
          <w:tcPr>
            <w:tcW w:w="3381" w:type="dxa"/>
            <w:tcBorders>
              <w:top w:val="nil"/>
              <w:bottom w:val="single" w:sz="8" w:space="0" w:color="auto"/>
            </w:tcBorders>
            <w:shd w:val="clear" w:color="auto" w:fill="auto"/>
            <w:noWrap/>
            <w:vAlign w:val="bottom"/>
            <w:hideMark/>
          </w:tcPr>
          <w:p w:rsidR="00995A25" w:rsidRPr="006D5F74" w:rsidRDefault="00995A25" w:rsidP="00621D21">
            <w:pPr>
              <w:rPr>
                <w:sz w:val="15"/>
                <w:szCs w:val="15"/>
              </w:rPr>
            </w:pPr>
            <w:r w:rsidRPr="006D5F74">
              <w:rPr>
                <w:sz w:val="15"/>
                <w:szCs w:val="15"/>
              </w:rPr>
              <w:t xml:space="preserve">         Other Liabilities (SWAP)</w:t>
            </w:r>
          </w:p>
        </w:tc>
        <w:tc>
          <w:tcPr>
            <w:tcW w:w="720" w:type="dxa"/>
            <w:tcBorders>
              <w:top w:val="nil"/>
              <w:bottom w:val="single" w:sz="8" w:space="0" w:color="auto"/>
            </w:tcBorders>
            <w:shd w:val="clear" w:color="auto" w:fill="auto"/>
            <w:noWrap/>
            <w:vAlign w:val="center"/>
            <w:hideMark/>
          </w:tcPr>
          <w:p w:rsidR="00995A25" w:rsidRPr="006D5F74" w:rsidRDefault="00995A25" w:rsidP="00621D21">
            <w:pPr>
              <w:jc w:val="right"/>
              <w:rPr>
                <w:sz w:val="14"/>
                <w:szCs w:val="14"/>
              </w:rPr>
            </w:pPr>
            <w:r w:rsidRPr="006D5F74">
              <w:rPr>
                <w:sz w:val="14"/>
                <w:szCs w:val="14"/>
              </w:rPr>
              <w:t>1,049</w:t>
            </w:r>
          </w:p>
        </w:tc>
        <w:tc>
          <w:tcPr>
            <w:tcW w:w="900" w:type="dxa"/>
            <w:tcBorders>
              <w:top w:val="nil"/>
              <w:bottom w:val="single" w:sz="8" w:space="0" w:color="auto"/>
            </w:tcBorders>
            <w:vAlign w:val="center"/>
          </w:tcPr>
          <w:p w:rsidR="00995A25" w:rsidRDefault="00995A25" w:rsidP="00621D21">
            <w:pPr>
              <w:jc w:val="right"/>
              <w:rPr>
                <w:sz w:val="14"/>
                <w:szCs w:val="14"/>
              </w:rPr>
            </w:pPr>
            <w:r>
              <w:rPr>
                <w:sz w:val="14"/>
                <w:szCs w:val="14"/>
              </w:rPr>
              <w:t>1,576</w:t>
            </w:r>
          </w:p>
        </w:tc>
        <w:tc>
          <w:tcPr>
            <w:tcW w:w="900" w:type="dxa"/>
            <w:tcBorders>
              <w:top w:val="nil"/>
              <w:bottom w:val="single" w:sz="8" w:space="0" w:color="auto"/>
            </w:tcBorders>
            <w:vAlign w:val="center"/>
          </w:tcPr>
          <w:p w:rsidR="00995A25" w:rsidRDefault="00995A25" w:rsidP="003A588B">
            <w:pPr>
              <w:jc w:val="right"/>
              <w:rPr>
                <w:sz w:val="14"/>
                <w:szCs w:val="14"/>
              </w:rPr>
            </w:pPr>
            <w:r>
              <w:rPr>
                <w:sz w:val="14"/>
                <w:szCs w:val="14"/>
              </w:rPr>
              <w:t>-</w:t>
            </w:r>
          </w:p>
        </w:tc>
        <w:tc>
          <w:tcPr>
            <w:tcW w:w="900" w:type="dxa"/>
            <w:tcBorders>
              <w:top w:val="nil"/>
              <w:bottom w:val="single" w:sz="8" w:space="0" w:color="auto"/>
            </w:tcBorders>
            <w:shd w:val="clear" w:color="auto" w:fill="auto"/>
            <w:noWrap/>
            <w:vAlign w:val="center"/>
            <w:hideMark/>
          </w:tcPr>
          <w:p w:rsidR="00995A25" w:rsidRDefault="00995A25" w:rsidP="003A588B">
            <w:pPr>
              <w:jc w:val="right"/>
              <w:rPr>
                <w:sz w:val="14"/>
                <w:szCs w:val="14"/>
              </w:rPr>
            </w:pPr>
            <w:r>
              <w:rPr>
                <w:sz w:val="14"/>
                <w:szCs w:val="14"/>
              </w:rPr>
              <w:t>-</w:t>
            </w:r>
          </w:p>
        </w:tc>
        <w:tc>
          <w:tcPr>
            <w:tcW w:w="990" w:type="dxa"/>
            <w:tcBorders>
              <w:top w:val="nil"/>
              <w:bottom w:val="single" w:sz="8" w:space="0" w:color="auto"/>
            </w:tcBorders>
            <w:shd w:val="clear" w:color="auto" w:fill="auto"/>
            <w:noWrap/>
            <w:vAlign w:val="center"/>
            <w:hideMark/>
          </w:tcPr>
          <w:p w:rsidR="00995A25" w:rsidRDefault="00995A25" w:rsidP="003A588B">
            <w:pPr>
              <w:jc w:val="right"/>
              <w:rPr>
                <w:color w:val="000000"/>
                <w:sz w:val="14"/>
                <w:szCs w:val="14"/>
              </w:rPr>
            </w:pPr>
            <w:r>
              <w:rPr>
                <w:color w:val="000000"/>
                <w:sz w:val="14"/>
                <w:szCs w:val="14"/>
              </w:rPr>
              <w:t>1,501</w:t>
            </w:r>
          </w:p>
        </w:tc>
        <w:tc>
          <w:tcPr>
            <w:tcW w:w="900" w:type="dxa"/>
            <w:tcBorders>
              <w:top w:val="nil"/>
              <w:bottom w:val="single" w:sz="8" w:space="0" w:color="auto"/>
            </w:tcBorders>
            <w:shd w:val="clear" w:color="auto" w:fill="auto"/>
            <w:noWrap/>
            <w:vAlign w:val="center"/>
            <w:hideMark/>
          </w:tcPr>
          <w:p w:rsidR="00995A25" w:rsidRDefault="00995A25" w:rsidP="003A588B">
            <w:pPr>
              <w:jc w:val="right"/>
              <w:rPr>
                <w:color w:val="000000"/>
                <w:sz w:val="14"/>
                <w:szCs w:val="14"/>
              </w:rPr>
            </w:pPr>
            <w:r>
              <w:rPr>
                <w:color w:val="000000"/>
                <w:sz w:val="14"/>
                <w:szCs w:val="14"/>
              </w:rPr>
              <w:t>726</w:t>
            </w:r>
          </w:p>
        </w:tc>
        <w:tc>
          <w:tcPr>
            <w:tcW w:w="900" w:type="dxa"/>
            <w:tcBorders>
              <w:top w:val="nil"/>
              <w:bottom w:val="single" w:sz="8" w:space="0" w:color="auto"/>
            </w:tcBorders>
            <w:vAlign w:val="center"/>
          </w:tcPr>
          <w:p w:rsidR="00995A25" w:rsidRDefault="00995A25" w:rsidP="00995A25">
            <w:pPr>
              <w:jc w:val="right"/>
              <w:rPr>
                <w:sz w:val="14"/>
                <w:szCs w:val="14"/>
              </w:rPr>
            </w:pPr>
            <w:r>
              <w:rPr>
                <w:sz w:val="14"/>
                <w:szCs w:val="14"/>
              </w:rPr>
              <w:t>730</w:t>
            </w:r>
          </w:p>
        </w:tc>
      </w:tr>
      <w:tr w:rsidR="00995A25" w:rsidRPr="006D5F74" w:rsidTr="00CA2E32">
        <w:trPr>
          <w:trHeight w:hRule="exact" w:val="173"/>
          <w:jc w:val="center"/>
        </w:trPr>
        <w:tc>
          <w:tcPr>
            <w:tcW w:w="9591" w:type="dxa"/>
            <w:gridSpan w:val="8"/>
            <w:tcBorders>
              <w:top w:val="nil"/>
              <w:left w:val="nil"/>
              <w:bottom w:val="nil"/>
              <w:right w:val="nil"/>
            </w:tcBorders>
          </w:tcPr>
          <w:p w:rsidR="00995A25" w:rsidRPr="006D5F74" w:rsidRDefault="00995A25" w:rsidP="00621D21">
            <w:pPr>
              <w:rPr>
                <w:sz w:val="14"/>
                <w:szCs w:val="18"/>
              </w:rPr>
            </w:pPr>
          </w:p>
        </w:tc>
      </w:tr>
      <w:tr w:rsidR="00995A25" w:rsidRPr="006D5F74" w:rsidTr="00C447D8">
        <w:trPr>
          <w:trHeight w:hRule="exact" w:val="173"/>
          <w:jc w:val="center"/>
        </w:trPr>
        <w:tc>
          <w:tcPr>
            <w:tcW w:w="9591" w:type="dxa"/>
            <w:gridSpan w:val="8"/>
            <w:tcBorders>
              <w:top w:val="nil"/>
              <w:left w:val="nil"/>
              <w:bottom w:val="nil"/>
              <w:right w:val="nil"/>
            </w:tcBorders>
            <w:vAlign w:val="center"/>
          </w:tcPr>
          <w:p w:rsidR="00995A25" w:rsidRPr="006D5F74" w:rsidRDefault="00995A25" w:rsidP="00C447D8">
            <w:pPr>
              <w:rPr>
                <w:sz w:val="14"/>
                <w:szCs w:val="18"/>
              </w:rPr>
            </w:pPr>
            <w:r w:rsidRPr="006D5F74">
              <w:rPr>
                <w:sz w:val="14"/>
                <w:szCs w:val="18"/>
                <w:vertAlign w:val="superscript"/>
              </w:rPr>
              <w:t>1</w:t>
            </w:r>
            <w:r w:rsidRPr="006D5F74">
              <w:rPr>
                <w:sz w:val="14"/>
                <w:szCs w:val="18"/>
              </w:rPr>
              <w:t xml:space="preserve"> Data revised from Jul - Sep 09 due to enhanced coverage of PSEs.</w:t>
            </w:r>
          </w:p>
        </w:tc>
      </w:tr>
      <w:tr w:rsidR="00995A25" w:rsidRPr="006D5F74" w:rsidTr="00C447D8">
        <w:trPr>
          <w:trHeight w:hRule="exact" w:val="173"/>
          <w:jc w:val="center"/>
        </w:trPr>
        <w:tc>
          <w:tcPr>
            <w:tcW w:w="9591" w:type="dxa"/>
            <w:gridSpan w:val="8"/>
            <w:tcBorders>
              <w:top w:val="nil"/>
              <w:left w:val="nil"/>
              <w:bottom w:val="nil"/>
              <w:right w:val="nil"/>
            </w:tcBorders>
            <w:vAlign w:val="center"/>
          </w:tcPr>
          <w:p w:rsidR="00995A25" w:rsidRPr="006D5F74" w:rsidRDefault="00995A25" w:rsidP="00C447D8">
            <w:pPr>
              <w:rPr>
                <w:sz w:val="14"/>
                <w:szCs w:val="18"/>
              </w:rPr>
            </w:pPr>
            <w:r w:rsidRPr="006D5F74">
              <w:rPr>
                <w:sz w:val="14"/>
                <w:szCs w:val="18"/>
                <w:vertAlign w:val="superscript"/>
              </w:rPr>
              <w:t>2</w:t>
            </w:r>
            <w:r w:rsidRPr="006D5F74">
              <w:rPr>
                <w:sz w:val="14"/>
                <w:szCs w:val="18"/>
              </w:rPr>
              <w:t xml:space="preserve"> Scheduled banks' debt servicing captured from Jul-Sep 09.</w:t>
            </w:r>
          </w:p>
        </w:tc>
      </w:tr>
      <w:tr w:rsidR="00995A25" w:rsidRPr="006D5F74" w:rsidTr="00C447D8">
        <w:trPr>
          <w:trHeight w:hRule="exact" w:val="657"/>
          <w:jc w:val="center"/>
        </w:trPr>
        <w:tc>
          <w:tcPr>
            <w:tcW w:w="9591" w:type="dxa"/>
            <w:gridSpan w:val="8"/>
            <w:tcBorders>
              <w:top w:val="nil"/>
              <w:left w:val="nil"/>
              <w:bottom w:val="nil"/>
              <w:right w:val="nil"/>
            </w:tcBorders>
            <w:vAlign w:val="center"/>
          </w:tcPr>
          <w:p w:rsidR="00995A25" w:rsidRPr="006D5F74" w:rsidRDefault="00995A25" w:rsidP="00C447D8">
            <w:pPr>
              <w:rPr>
                <w:sz w:val="14"/>
                <w:szCs w:val="18"/>
                <w:vertAlign w:val="superscript"/>
              </w:rPr>
            </w:pPr>
            <w:r w:rsidRPr="006D5F74">
              <w:rPr>
                <w:sz w:val="14"/>
                <w:szCs w:val="18"/>
                <w:vertAlign w:val="superscript"/>
              </w:rPr>
              <w:t>3</w:t>
            </w:r>
            <w:r w:rsidRPr="006D5F74">
              <w:rPr>
                <w:sz w:val="14"/>
                <w:szCs w:val="18"/>
              </w:rPr>
              <w:t xml:space="preserve"> As per the guidelines available in IMF's External Debt Guide for Compilers and Users 2003, the principal repayment of short term debt is excluded from over all principal repayments. However, for the information of data users, short term repayment of principle has been reported as Memorandum Items. For details see link: 3As per the guidelines available in IMF's External Debt Guide for Compilers and Users 2003, the principal repayment of short term debt is excluded from over all principal repayments. However, for the information of data users, short term repayment of</w:t>
            </w:r>
            <w:r w:rsidRPr="006D5F74">
              <w:rPr>
                <w:sz w:val="14"/>
                <w:szCs w:val="18"/>
                <w:vertAlign w:val="superscript"/>
              </w:rPr>
              <w:t xml:space="preserve"> </w:t>
            </w:r>
            <w:r w:rsidRPr="006D5F74">
              <w:rPr>
                <w:sz w:val="14"/>
                <w:szCs w:val="18"/>
              </w:rPr>
              <w:t>principle has been reported as Memorandum Items. For details see link:</w:t>
            </w:r>
          </w:p>
        </w:tc>
      </w:tr>
      <w:tr w:rsidR="00995A25" w:rsidRPr="006D5F74" w:rsidTr="00C447D8">
        <w:trPr>
          <w:trHeight w:hRule="exact" w:val="173"/>
          <w:jc w:val="center"/>
        </w:trPr>
        <w:tc>
          <w:tcPr>
            <w:tcW w:w="9591" w:type="dxa"/>
            <w:gridSpan w:val="8"/>
            <w:tcBorders>
              <w:top w:val="nil"/>
              <w:left w:val="nil"/>
              <w:bottom w:val="nil"/>
              <w:right w:val="nil"/>
            </w:tcBorders>
            <w:vAlign w:val="center"/>
          </w:tcPr>
          <w:p w:rsidR="00995A25" w:rsidRPr="006D5F74" w:rsidRDefault="004F6BB9" w:rsidP="00C447D8">
            <w:pPr>
              <w:rPr>
                <w:sz w:val="14"/>
                <w:szCs w:val="18"/>
              </w:rPr>
            </w:pPr>
            <w:hyperlink r:id="rId12" w:history="1">
              <w:r w:rsidR="00995A25" w:rsidRPr="006D5F74">
                <w:rPr>
                  <w:rStyle w:val="Hyperlink"/>
                  <w:color w:val="auto"/>
                  <w:sz w:val="14"/>
                  <w:szCs w:val="18"/>
                </w:rPr>
                <w:t>http://www.sbp.org.pk/departments/stats/Notice/Notice-17-May-2012.pdf</w:t>
              </w:r>
            </w:hyperlink>
            <w:r w:rsidR="00995A25" w:rsidRPr="006D5F74">
              <w:rPr>
                <w:sz w:val="14"/>
                <w:szCs w:val="18"/>
              </w:rPr>
              <w:t xml:space="preserve"> </w:t>
            </w:r>
          </w:p>
        </w:tc>
      </w:tr>
      <w:tr w:rsidR="00995A25" w:rsidRPr="006D5F74" w:rsidTr="00C447D8">
        <w:trPr>
          <w:trHeight w:val="255"/>
          <w:jc w:val="center"/>
        </w:trPr>
        <w:tc>
          <w:tcPr>
            <w:tcW w:w="9591" w:type="dxa"/>
            <w:gridSpan w:val="8"/>
            <w:tcBorders>
              <w:top w:val="nil"/>
              <w:left w:val="nil"/>
              <w:bottom w:val="nil"/>
              <w:right w:val="nil"/>
            </w:tcBorders>
            <w:vAlign w:val="center"/>
          </w:tcPr>
          <w:p w:rsidR="00995A25" w:rsidRPr="006D5F74" w:rsidRDefault="00995A25" w:rsidP="00C447D8">
            <w:pPr>
              <w:rPr>
                <w:sz w:val="18"/>
                <w:szCs w:val="18"/>
              </w:rPr>
            </w:pPr>
            <w:r w:rsidRPr="006D5F74">
              <w:rPr>
                <w:sz w:val="14"/>
                <w:szCs w:val="18"/>
                <w:vertAlign w:val="superscript"/>
              </w:rPr>
              <w:t xml:space="preserve">4 </w:t>
            </w:r>
            <w:r w:rsidRPr="006D5F74">
              <w:rPr>
                <w:sz w:val="14"/>
                <w:szCs w:val="18"/>
              </w:rPr>
              <w:t>Net flows of short term borrowings by banks reflect the net increase (+) or decrease (-) in the stock of short term bank borrowings during the period.</w:t>
            </w:r>
          </w:p>
        </w:tc>
      </w:tr>
      <w:tr w:rsidR="00995A25" w:rsidRPr="006D5F74" w:rsidTr="00C447D8">
        <w:trPr>
          <w:trHeight w:val="255"/>
          <w:jc w:val="center"/>
        </w:trPr>
        <w:tc>
          <w:tcPr>
            <w:tcW w:w="9591" w:type="dxa"/>
            <w:gridSpan w:val="8"/>
            <w:tcBorders>
              <w:top w:val="nil"/>
              <w:left w:val="nil"/>
              <w:bottom w:val="nil"/>
              <w:right w:val="nil"/>
            </w:tcBorders>
            <w:vAlign w:val="center"/>
          </w:tcPr>
          <w:p w:rsidR="00995A25" w:rsidRPr="006D5F74" w:rsidRDefault="00995A25" w:rsidP="00C447D8">
            <w:pPr>
              <w:rPr>
                <w:sz w:val="14"/>
                <w:szCs w:val="18"/>
                <w:vertAlign w:val="superscript"/>
              </w:rPr>
            </w:pPr>
            <w:r w:rsidRPr="006D5F74">
              <w:rPr>
                <w:sz w:val="14"/>
                <w:szCs w:val="18"/>
              </w:rPr>
              <w:t>Note: PIBs-Pakistan Investment Bonds, SAFE-Sovereign Authority of Foreign Exchange,  NHA-National Highway Authority, NC-National Construction</w:t>
            </w:r>
          </w:p>
        </w:tc>
      </w:tr>
      <w:tr w:rsidR="00995A25" w:rsidRPr="006D5F74" w:rsidTr="00C447D8">
        <w:trPr>
          <w:trHeight w:val="255"/>
          <w:jc w:val="center"/>
        </w:trPr>
        <w:tc>
          <w:tcPr>
            <w:tcW w:w="9591" w:type="dxa"/>
            <w:gridSpan w:val="8"/>
            <w:tcBorders>
              <w:top w:val="nil"/>
              <w:left w:val="nil"/>
              <w:bottom w:val="nil"/>
              <w:right w:val="nil"/>
            </w:tcBorders>
            <w:vAlign w:val="center"/>
          </w:tcPr>
          <w:p w:rsidR="00995A25" w:rsidRPr="00C447D8" w:rsidRDefault="00995A25" w:rsidP="00C447D8">
            <w:pPr>
              <w:rPr>
                <w:rFonts w:ascii="Calibri" w:hAnsi="Calibri"/>
                <w:color w:val="0000FF"/>
                <w:sz w:val="22"/>
                <w:szCs w:val="22"/>
                <w:u w:val="single"/>
              </w:rPr>
            </w:pPr>
            <w:r>
              <w:rPr>
                <w:sz w:val="14"/>
                <w:szCs w:val="18"/>
              </w:rPr>
              <w:t>Archive Link</w:t>
            </w:r>
            <w:r w:rsidRPr="00C447D8">
              <w:rPr>
                <w:sz w:val="14"/>
                <w:szCs w:val="14"/>
              </w:rPr>
              <w:t xml:space="preserve">: </w:t>
            </w:r>
            <w:hyperlink r:id="rId13"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3A1AE0" w:rsidRDefault="003A1AE0" w:rsidP="003A1AE0"/>
    <w:tbl>
      <w:tblPr>
        <w:tblW w:w="9969" w:type="dxa"/>
        <w:jc w:val="center"/>
        <w:tblLayout w:type="fixed"/>
        <w:tblLook w:val="04A0"/>
      </w:tblPr>
      <w:tblGrid>
        <w:gridCol w:w="3878"/>
        <w:gridCol w:w="843"/>
        <w:gridCol w:w="843"/>
        <w:gridCol w:w="842"/>
        <w:gridCol w:w="842"/>
        <w:gridCol w:w="921"/>
        <w:gridCol w:w="866"/>
        <w:gridCol w:w="934"/>
      </w:tblGrid>
      <w:tr w:rsidR="00C36073" w:rsidRPr="006D5F74" w:rsidTr="00995A25">
        <w:trPr>
          <w:trHeight w:val="300"/>
          <w:jc w:val="center"/>
        </w:trPr>
        <w:tc>
          <w:tcPr>
            <w:tcW w:w="9969" w:type="dxa"/>
            <w:gridSpan w:val="8"/>
            <w:tcBorders>
              <w:top w:val="nil"/>
              <w:left w:val="nil"/>
              <w:right w:val="nil"/>
            </w:tcBorders>
          </w:tcPr>
          <w:p w:rsidR="00C36073" w:rsidRPr="006D5F74" w:rsidRDefault="00C36073" w:rsidP="00E6073D">
            <w:pPr>
              <w:jc w:val="center"/>
            </w:pPr>
            <w:r w:rsidRPr="006D5F74">
              <w:lastRenderedPageBreak/>
              <w:br w:type="page"/>
            </w:r>
            <w:r>
              <w:rPr>
                <w:b/>
                <w:bCs/>
                <w:sz w:val="28"/>
              </w:rPr>
              <w:t>5.6</w:t>
            </w:r>
            <w:r w:rsidRPr="006D5F74">
              <w:rPr>
                <w:b/>
                <w:bCs/>
                <w:sz w:val="28"/>
              </w:rPr>
              <w:t xml:space="preserve">  Pakistan's External Debt Servicing -Interest</w:t>
            </w:r>
          </w:p>
        </w:tc>
      </w:tr>
      <w:tr w:rsidR="00C36073" w:rsidRPr="006D5F74" w:rsidTr="00995A25">
        <w:trPr>
          <w:trHeight w:val="216"/>
          <w:jc w:val="center"/>
        </w:trPr>
        <w:tc>
          <w:tcPr>
            <w:tcW w:w="9969" w:type="dxa"/>
            <w:gridSpan w:val="8"/>
            <w:tcBorders>
              <w:top w:val="nil"/>
              <w:left w:val="nil"/>
              <w:right w:val="nil"/>
            </w:tcBorders>
          </w:tcPr>
          <w:p w:rsidR="00C36073" w:rsidRPr="006D5F74" w:rsidRDefault="00C36073" w:rsidP="00E6073D">
            <w:pPr>
              <w:jc w:val="right"/>
              <w:rPr>
                <w:b/>
                <w:bCs/>
              </w:rPr>
            </w:pPr>
          </w:p>
        </w:tc>
      </w:tr>
      <w:tr w:rsidR="00C36073" w:rsidRPr="006D5F74" w:rsidTr="00995A25">
        <w:trPr>
          <w:trHeight w:val="187"/>
          <w:jc w:val="center"/>
        </w:trPr>
        <w:tc>
          <w:tcPr>
            <w:tcW w:w="996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995A25" w:rsidRPr="006D5F74" w:rsidTr="00995A25">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995A25" w:rsidRPr="006D5F74" w:rsidRDefault="00995A25" w:rsidP="00E6073D">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95A25" w:rsidRPr="006D5F74" w:rsidRDefault="00995A25" w:rsidP="00E6073D">
            <w:pPr>
              <w:jc w:val="center"/>
              <w:rPr>
                <w:b/>
                <w:bCs/>
                <w:sz w:val="15"/>
                <w:szCs w:val="15"/>
              </w:rPr>
            </w:pPr>
            <w:r w:rsidRPr="006D5F74">
              <w:rPr>
                <w:b/>
                <w:bCs/>
                <w:sz w:val="15"/>
                <w:szCs w:val="15"/>
              </w:rPr>
              <w:t xml:space="preserve">FY15 </w:t>
            </w:r>
          </w:p>
        </w:tc>
        <w:tc>
          <w:tcPr>
            <w:tcW w:w="843" w:type="dxa"/>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95A25" w:rsidRPr="006D5F74" w:rsidRDefault="00995A25" w:rsidP="00E6073D">
            <w:pPr>
              <w:jc w:val="center"/>
              <w:rPr>
                <w:b/>
                <w:bCs/>
                <w:sz w:val="15"/>
                <w:szCs w:val="15"/>
              </w:rPr>
            </w:pPr>
            <w:r w:rsidRPr="006D5F74">
              <w:rPr>
                <w:b/>
                <w:bCs/>
                <w:sz w:val="15"/>
                <w:szCs w:val="15"/>
              </w:rPr>
              <w:t>FY1</w:t>
            </w:r>
            <w:r>
              <w:rPr>
                <w:b/>
                <w:bCs/>
                <w:sz w:val="15"/>
                <w:szCs w:val="15"/>
              </w:rPr>
              <w:t>6</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rsidR="00995A25" w:rsidRPr="006D5F74" w:rsidRDefault="00995A25" w:rsidP="003A588B">
            <w:pPr>
              <w:jc w:val="right"/>
              <w:rPr>
                <w:b/>
                <w:bCs/>
                <w:sz w:val="15"/>
                <w:szCs w:val="15"/>
              </w:rPr>
            </w:pPr>
            <w:r w:rsidRPr="006D5F74">
              <w:rPr>
                <w:b/>
                <w:bCs/>
                <w:sz w:val="15"/>
                <w:szCs w:val="15"/>
              </w:rPr>
              <w:t>Jan-Mar-16</w:t>
            </w:r>
          </w:p>
        </w:tc>
        <w:tc>
          <w:tcPr>
            <w:tcW w:w="842"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995A25" w:rsidRPr="006D5F74" w:rsidRDefault="00995A25" w:rsidP="003A588B">
            <w:pPr>
              <w:jc w:val="right"/>
              <w:rPr>
                <w:b/>
                <w:bCs/>
                <w:sz w:val="15"/>
                <w:szCs w:val="15"/>
              </w:rPr>
            </w:pPr>
            <w:r w:rsidRPr="006D5F74">
              <w:rPr>
                <w:b/>
                <w:bCs/>
                <w:sz w:val="15"/>
                <w:szCs w:val="15"/>
              </w:rPr>
              <w:t>Apr-Jun-</w:t>
            </w:r>
            <w:r>
              <w:rPr>
                <w:b/>
                <w:bCs/>
                <w:sz w:val="15"/>
                <w:szCs w:val="15"/>
              </w:rPr>
              <w:t>16</w:t>
            </w:r>
          </w:p>
        </w:tc>
        <w:tc>
          <w:tcPr>
            <w:tcW w:w="92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995A25" w:rsidRPr="006D5F74" w:rsidRDefault="00995A25" w:rsidP="00235A58">
            <w:pPr>
              <w:jc w:val="right"/>
              <w:rPr>
                <w:b/>
                <w:bCs/>
                <w:sz w:val="15"/>
                <w:szCs w:val="15"/>
              </w:rPr>
            </w:pPr>
            <w:r w:rsidRPr="006D5F74">
              <w:rPr>
                <w:b/>
                <w:bCs/>
                <w:sz w:val="15"/>
                <w:szCs w:val="15"/>
              </w:rPr>
              <w:t>Jul-Sep-1</w:t>
            </w:r>
            <w:r>
              <w:rPr>
                <w:b/>
                <w:bCs/>
                <w:sz w:val="15"/>
                <w:szCs w:val="15"/>
              </w:rPr>
              <w:t>6</w:t>
            </w:r>
          </w:p>
        </w:tc>
        <w:tc>
          <w:tcPr>
            <w:tcW w:w="866"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995A25" w:rsidRPr="006D5F74" w:rsidRDefault="00995A25" w:rsidP="00995A25">
            <w:pPr>
              <w:jc w:val="right"/>
              <w:rPr>
                <w:b/>
                <w:bCs/>
                <w:sz w:val="15"/>
                <w:szCs w:val="15"/>
              </w:rPr>
            </w:pPr>
            <w:r>
              <w:rPr>
                <w:b/>
                <w:bCs/>
                <w:sz w:val="15"/>
                <w:szCs w:val="15"/>
              </w:rPr>
              <w:t>Oct-Dec-16</w:t>
            </w:r>
          </w:p>
        </w:tc>
        <w:tc>
          <w:tcPr>
            <w:tcW w:w="934" w:type="dxa"/>
            <w:tcBorders>
              <w:top w:val="nil"/>
              <w:left w:val="single" w:sz="4" w:space="0" w:color="auto"/>
              <w:bottom w:val="single" w:sz="8" w:space="0" w:color="auto"/>
              <w:right w:val="single" w:sz="8" w:space="0" w:color="auto"/>
            </w:tcBorders>
            <w:tcMar>
              <w:left w:w="29" w:type="dxa"/>
              <w:right w:w="29" w:type="dxa"/>
            </w:tcMar>
            <w:vAlign w:val="center"/>
          </w:tcPr>
          <w:p w:rsidR="00995A25" w:rsidRPr="006D5F74" w:rsidRDefault="00995A25" w:rsidP="003A588B">
            <w:pPr>
              <w:jc w:val="right"/>
              <w:rPr>
                <w:b/>
                <w:bCs/>
                <w:sz w:val="15"/>
                <w:szCs w:val="15"/>
              </w:rPr>
            </w:pPr>
            <w:r w:rsidRPr="006D5F74">
              <w:rPr>
                <w:b/>
                <w:bCs/>
                <w:sz w:val="15"/>
                <w:szCs w:val="15"/>
              </w:rPr>
              <w:t>Jan-Mar-1</w:t>
            </w:r>
            <w:r>
              <w:rPr>
                <w:b/>
                <w:bCs/>
                <w:sz w:val="15"/>
                <w:szCs w:val="15"/>
              </w:rPr>
              <w:t>7</w:t>
            </w:r>
            <w:r w:rsidRPr="00E16240">
              <w:rPr>
                <w:b/>
                <w:bCs/>
                <w:sz w:val="15"/>
                <w:szCs w:val="15"/>
                <w:vertAlign w:val="superscript"/>
              </w:rPr>
              <w:t xml:space="preserve"> P</w:t>
            </w:r>
          </w:p>
        </w:tc>
      </w:tr>
      <w:tr w:rsidR="00995A25" w:rsidRPr="006D5F74" w:rsidTr="00995A25">
        <w:trPr>
          <w:trHeight w:hRule="exact" w:val="216"/>
          <w:jc w:val="center"/>
        </w:trPr>
        <w:tc>
          <w:tcPr>
            <w:tcW w:w="3878" w:type="dxa"/>
            <w:tcBorders>
              <w:top w:val="single" w:sz="8" w:space="0" w:color="auto"/>
              <w:bottom w:val="nil"/>
            </w:tcBorders>
            <w:shd w:val="clear" w:color="auto" w:fill="auto"/>
            <w:noWrap/>
            <w:vAlign w:val="center"/>
            <w:hideMark/>
          </w:tcPr>
          <w:p w:rsidR="00995A25" w:rsidRPr="006D5F74" w:rsidRDefault="00995A25" w:rsidP="00E6073D">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rsidR="00995A25" w:rsidRPr="006D5F74" w:rsidRDefault="00995A25" w:rsidP="00E6073D">
            <w:pPr>
              <w:jc w:val="right"/>
              <w:rPr>
                <w:b/>
                <w:bCs/>
                <w:sz w:val="14"/>
                <w:szCs w:val="14"/>
              </w:rPr>
            </w:pPr>
            <w:r w:rsidRPr="006D5F74">
              <w:rPr>
                <w:b/>
                <w:bCs/>
                <w:sz w:val="14"/>
                <w:szCs w:val="14"/>
              </w:rPr>
              <w:t>1,064</w:t>
            </w:r>
          </w:p>
        </w:tc>
        <w:tc>
          <w:tcPr>
            <w:tcW w:w="843" w:type="dxa"/>
            <w:tcBorders>
              <w:top w:val="single" w:sz="8" w:space="0" w:color="auto"/>
              <w:bottom w:val="nil"/>
            </w:tcBorders>
            <w:vAlign w:val="center"/>
          </w:tcPr>
          <w:p w:rsidR="00995A25" w:rsidRDefault="00995A25" w:rsidP="00E6073D">
            <w:pPr>
              <w:jc w:val="right"/>
              <w:rPr>
                <w:b/>
                <w:bCs/>
                <w:sz w:val="14"/>
                <w:szCs w:val="14"/>
              </w:rPr>
            </w:pPr>
            <w:r>
              <w:rPr>
                <w:b/>
                <w:bCs/>
                <w:sz w:val="14"/>
                <w:szCs w:val="14"/>
              </w:rPr>
              <w:t>1,214</w:t>
            </w:r>
          </w:p>
        </w:tc>
        <w:tc>
          <w:tcPr>
            <w:tcW w:w="842" w:type="dxa"/>
            <w:tcBorders>
              <w:top w:val="single" w:sz="8" w:space="0" w:color="auto"/>
              <w:bottom w:val="nil"/>
            </w:tcBorders>
            <w:shd w:val="clear" w:color="auto" w:fill="auto"/>
            <w:noWrap/>
            <w:vAlign w:val="center"/>
            <w:hideMark/>
          </w:tcPr>
          <w:p w:rsidR="00995A25" w:rsidRPr="006D5F74" w:rsidRDefault="00995A25" w:rsidP="003A588B">
            <w:pPr>
              <w:jc w:val="right"/>
              <w:rPr>
                <w:b/>
                <w:bCs/>
                <w:sz w:val="14"/>
                <w:szCs w:val="14"/>
              </w:rPr>
            </w:pPr>
            <w:r w:rsidRPr="006D5F74">
              <w:rPr>
                <w:b/>
                <w:bCs/>
                <w:sz w:val="14"/>
                <w:szCs w:val="14"/>
              </w:rPr>
              <w:t>237</w:t>
            </w:r>
          </w:p>
        </w:tc>
        <w:tc>
          <w:tcPr>
            <w:tcW w:w="842"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389</w:t>
            </w:r>
          </w:p>
        </w:tc>
        <w:tc>
          <w:tcPr>
            <w:tcW w:w="921" w:type="dxa"/>
            <w:tcBorders>
              <w:top w:val="nil"/>
              <w:bottom w:val="nil"/>
            </w:tcBorders>
            <w:shd w:val="clear" w:color="auto" w:fill="auto"/>
            <w:noWrap/>
            <w:vAlign w:val="center"/>
            <w:hideMark/>
          </w:tcPr>
          <w:p w:rsidR="00995A25" w:rsidRDefault="00995A25" w:rsidP="00995A25">
            <w:pPr>
              <w:jc w:val="right"/>
              <w:rPr>
                <w:b/>
                <w:bCs/>
                <w:sz w:val="14"/>
                <w:szCs w:val="14"/>
              </w:rPr>
            </w:pPr>
            <w:r>
              <w:rPr>
                <w:b/>
                <w:bCs/>
                <w:sz w:val="14"/>
                <w:szCs w:val="14"/>
              </w:rPr>
              <w:t>246</w:t>
            </w:r>
          </w:p>
        </w:tc>
        <w:tc>
          <w:tcPr>
            <w:tcW w:w="866" w:type="dxa"/>
            <w:tcBorders>
              <w:top w:val="nil"/>
              <w:bottom w:val="nil"/>
            </w:tcBorders>
            <w:shd w:val="clear" w:color="auto" w:fill="auto"/>
            <w:noWrap/>
            <w:vAlign w:val="center"/>
            <w:hideMark/>
          </w:tcPr>
          <w:p w:rsidR="00995A25" w:rsidRDefault="00995A25" w:rsidP="00995A25">
            <w:pPr>
              <w:jc w:val="right"/>
              <w:rPr>
                <w:b/>
                <w:bCs/>
                <w:sz w:val="14"/>
                <w:szCs w:val="14"/>
              </w:rPr>
            </w:pPr>
            <w:r>
              <w:rPr>
                <w:b/>
                <w:bCs/>
                <w:sz w:val="14"/>
                <w:szCs w:val="14"/>
              </w:rPr>
              <w:t>395</w:t>
            </w:r>
          </w:p>
        </w:tc>
        <w:tc>
          <w:tcPr>
            <w:tcW w:w="934" w:type="dxa"/>
            <w:tcBorders>
              <w:top w:val="nil"/>
              <w:bottom w:val="nil"/>
            </w:tcBorders>
            <w:vAlign w:val="center"/>
          </w:tcPr>
          <w:p w:rsidR="00995A25" w:rsidRDefault="00995A25" w:rsidP="00995A25">
            <w:pPr>
              <w:jc w:val="right"/>
              <w:rPr>
                <w:b/>
                <w:bCs/>
                <w:sz w:val="14"/>
                <w:szCs w:val="14"/>
              </w:rPr>
            </w:pPr>
            <w:r>
              <w:rPr>
                <w:b/>
                <w:bCs/>
                <w:sz w:val="14"/>
                <w:szCs w:val="14"/>
              </w:rPr>
              <w:t>289</w:t>
            </w:r>
          </w:p>
        </w:tc>
      </w:tr>
      <w:tr w:rsidR="00995A25" w:rsidRPr="006D5F74" w:rsidTr="00995A25">
        <w:trPr>
          <w:trHeight w:hRule="exact" w:val="216"/>
          <w:jc w:val="center"/>
        </w:trPr>
        <w:tc>
          <w:tcPr>
            <w:tcW w:w="3878" w:type="dxa"/>
            <w:tcBorders>
              <w:top w:val="nil"/>
              <w:bottom w:val="nil"/>
            </w:tcBorders>
            <w:shd w:val="clear" w:color="auto" w:fill="auto"/>
            <w:noWrap/>
            <w:vAlign w:val="center"/>
            <w:hideMark/>
          </w:tcPr>
          <w:p w:rsidR="00995A25" w:rsidRPr="006D5F74" w:rsidRDefault="00995A25" w:rsidP="00E6073D">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995A25" w:rsidRPr="006D5F74" w:rsidRDefault="00995A25" w:rsidP="00E6073D">
            <w:pPr>
              <w:jc w:val="right"/>
              <w:rPr>
                <w:b/>
                <w:bCs/>
                <w:sz w:val="14"/>
                <w:szCs w:val="14"/>
              </w:rPr>
            </w:pPr>
            <w:r w:rsidRPr="006D5F74">
              <w:rPr>
                <w:b/>
                <w:bCs/>
                <w:sz w:val="14"/>
                <w:szCs w:val="14"/>
              </w:rPr>
              <w:t>936</w:t>
            </w:r>
          </w:p>
        </w:tc>
        <w:tc>
          <w:tcPr>
            <w:tcW w:w="843" w:type="dxa"/>
            <w:tcBorders>
              <w:top w:val="nil"/>
              <w:bottom w:val="nil"/>
            </w:tcBorders>
            <w:vAlign w:val="center"/>
          </w:tcPr>
          <w:p w:rsidR="00995A25" w:rsidRDefault="00995A25" w:rsidP="00E6073D">
            <w:pPr>
              <w:jc w:val="right"/>
              <w:rPr>
                <w:b/>
                <w:bCs/>
                <w:sz w:val="14"/>
                <w:szCs w:val="14"/>
              </w:rPr>
            </w:pPr>
            <w:r>
              <w:rPr>
                <w:b/>
                <w:bCs/>
                <w:sz w:val="14"/>
                <w:szCs w:val="14"/>
              </w:rPr>
              <w:t>1,076</w:t>
            </w:r>
          </w:p>
        </w:tc>
        <w:tc>
          <w:tcPr>
            <w:tcW w:w="842" w:type="dxa"/>
            <w:tcBorders>
              <w:top w:val="nil"/>
              <w:bottom w:val="nil"/>
            </w:tcBorders>
            <w:shd w:val="clear" w:color="auto" w:fill="auto"/>
            <w:noWrap/>
            <w:vAlign w:val="center"/>
            <w:hideMark/>
          </w:tcPr>
          <w:p w:rsidR="00995A25" w:rsidRPr="006D5F74" w:rsidRDefault="00995A25" w:rsidP="003A588B">
            <w:pPr>
              <w:jc w:val="right"/>
              <w:rPr>
                <w:b/>
                <w:bCs/>
                <w:sz w:val="14"/>
                <w:szCs w:val="14"/>
              </w:rPr>
            </w:pPr>
            <w:r w:rsidRPr="006D5F74">
              <w:rPr>
                <w:b/>
                <w:bCs/>
                <w:sz w:val="14"/>
                <w:szCs w:val="14"/>
              </w:rPr>
              <w:t>209</w:t>
            </w:r>
          </w:p>
        </w:tc>
        <w:tc>
          <w:tcPr>
            <w:tcW w:w="842"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345</w:t>
            </w:r>
          </w:p>
        </w:tc>
        <w:tc>
          <w:tcPr>
            <w:tcW w:w="921" w:type="dxa"/>
            <w:tcBorders>
              <w:top w:val="nil"/>
              <w:bottom w:val="nil"/>
            </w:tcBorders>
            <w:shd w:val="clear" w:color="auto" w:fill="auto"/>
            <w:noWrap/>
            <w:vAlign w:val="center"/>
            <w:hideMark/>
          </w:tcPr>
          <w:p w:rsidR="00995A25" w:rsidRDefault="00995A25" w:rsidP="00995A25">
            <w:pPr>
              <w:jc w:val="right"/>
              <w:rPr>
                <w:b/>
                <w:bCs/>
                <w:sz w:val="14"/>
                <w:szCs w:val="14"/>
              </w:rPr>
            </w:pPr>
            <w:r>
              <w:rPr>
                <w:b/>
                <w:bCs/>
                <w:sz w:val="14"/>
                <w:szCs w:val="14"/>
              </w:rPr>
              <w:t>206</w:t>
            </w:r>
          </w:p>
        </w:tc>
        <w:tc>
          <w:tcPr>
            <w:tcW w:w="866" w:type="dxa"/>
            <w:tcBorders>
              <w:top w:val="nil"/>
              <w:bottom w:val="nil"/>
            </w:tcBorders>
            <w:shd w:val="clear" w:color="auto" w:fill="auto"/>
            <w:noWrap/>
            <w:vAlign w:val="center"/>
            <w:hideMark/>
          </w:tcPr>
          <w:p w:rsidR="00995A25" w:rsidRDefault="00995A25" w:rsidP="00995A25">
            <w:pPr>
              <w:jc w:val="right"/>
              <w:rPr>
                <w:b/>
                <w:bCs/>
                <w:sz w:val="14"/>
                <w:szCs w:val="14"/>
              </w:rPr>
            </w:pPr>
            <w:r>
              <w:rPr>
                <w:b/>
                <w:bCs/>
                <w:sz w:val="14"/>
                <w:szCs w:val="14"/>
              </w:rPr>
              <w:t>366</w:t>
            </w:r>
          </w:p>
        </w:tc>
        <w:tc>
          <w:tcPr>
            <w:tcW w:w="934" w:type="dxa"/>
            <w:tcBorders>
              <w:top w:val="nil"/>
              <w:bottom w:val="nil"/>
            </w:tcBorders>
            <w:vAlign w:val="center"/>
          </w:tcPr>
          <w:p w:rsidR="00995A25" w:rsidRDefault="00995A25" w:rsidP="00995A25">
            <w:pPr>
              <w:jc w:val="right"/>
              <w:rPr>
                <w:b/>
                <w:bCs/>
                <w:sz w:val="14"/>
                <w:szCs w:val="14"/>
              </w:rPr>
            </w:pPr>
            <w:r>
              <w:rPr>
                <w:b/>
                <w:bCs/>
                <w:sz w:val="14"/>
                <w:szCs w:val="14"/>
              </w:rPr>
              <w:t>242</w:t>
            </w:r>
          </w:p>
        </w:tc>
      </w:tr>
      <w:tr w:rsidR="00995A25" w:rsidRPr="006D5F74" w:rsidTr="00995A25">
        <w:trPr>
          <w:trHeight w:hRule="exact" w:val="216"/>
          <w:jc w:val="center"/>
        </w:trPr>
        <w:tc>
          <w:tcPr>
            <w:tcW w:w="3878" w:type="dxa"/>
            <w:tcBorders>
              <w:top w:val="nil"/>
              <w:bottom w:val="nil"/>
            </w:tcBorders>
            <w:shd w:val="clear" w:color="auto" w:fill="auto"/>
            <w:noWrap/>
            <w:vAlign w:val="center"/>
            <w:hideMark/>
          </w:tcPr>
          <w:p w:rsidR="00995A25" w:rsidRPr="006D5F74" w:rsidRDefault="00995A25" w:rsidP="00E6073D">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 )</w:t>
            </w:r>
          </w:p>
        </w:tc>
        <w:tc>
          <w:tcPr>
            <w:tcW w:w="843" w:type="dxa"/>
            <w:tcBorders>
              <w:top w:val="nil"/>
              <w:bottom w:val="nil"/>
            </w:tcBorders>
            <w:vAlign w:val="center"/>
          </w:tcPr>
          <w:p w:rsidR="00995A25" w:rsidRPr="006D5F74" w:rsidRDefault="00995A25" w:rsidP="00E6073D">
            <w:pPr>
              <w:jc w:val="right"/>
              <w:rPr>
                <w:b/>
                <w:bCs/>
                <w:sz w:val="14"/>
                <w:szCs w:val="14"/>
              </w:rPr>
            </w:pPr>
            <w:r w:rsidRPr="006D5F74">
              <w:rPr>
                <w:b/>
                <w:bCs/>
                <w:sz w:val="14"/>
                <w:szCs w:val="14"/>
              </w:rPr>
              <w:t>914</w:t>
            </w:r>
          </w:p>
        </w:tc>
        <w:tc>
          <w:tcPr>
            <w:tcW w:w="843" w:type="dxa"/>
            <w:tcBorders>
              <w:top w:val="nil"/>
              <w:bottom w:val="nil"/>
            </w:tcBorders>
            <w:vAlign w:val="center"/>
          </w:tcPr>
          <w:p w:rsidR="00995A25" w:rsidRDefault="00995A25" w:rsidP="00E6073D">
            <w:pPr>
              <w:jc w:val="right"/>
              <w:rPr>
                <w:b/>
                <w:bCs/>
                <w:sz w:val="14"/>
                <w:szCs w:val="14"/>
              </w:rPr>
            </w:pPr>
            <w:r>
              <w:rPr>
                <w:b/>
                <w:bCs/>
                <w:sz w:val="14"/>
                <w:szCs w:val="14"/>
              </w:rPr>
              <w:t>1,007</w:t>
            </w:r>
          </w:p>
        </w:tc>
        <w:tc>
          <w:tcPr>
            <w:tcW w:w="842" w:type="dxa"/>
            <w:tcBorders>
              <w:top w:val="nil"/>
              <w:bottom w:val="nil"/>
            </w:tcBorders>
            <w:shd w:val="clear" w:color="auto" w:fill="auto"/>
            <w:noWrap/>
            <w:vAlign w:val="center"/>
            <w:hideMark/>
          </w:tcPr>
          <w:p w:rsidR="00995A25" w:rsidRPr="006D5F74" w:rsidRDefault="00995A25" w:rsidP="003A588B">
            <w:pPr>
              <w:jc w:val="right"/>
              <w:rPr>
                <w:b/>
                <w:bCs/>
                <w:sz w:val="14"/>
                <w:szCs w:val="14"/>
              </w:rPr>
            </w:pPr>
            <w:r w:rsidRPr="006D5F74">
              <w:rPr>
                <w:b/>
                <w:bCs/>
                <w:sz w:val="14"/>
                <w:szCs w:val="14"/>
              </w:rPr>
              <w:t>201</w:t>
            </w:r>
          </w:p>
        </w:tc>
        <w:tc>
          <w:tcPr>
            <w:tcW w:w="842" w:type="dxa"/>
            <w:tcBorders>
              <w:top w:val="nil"/>
              <w:bottom w:val="nil"/>
            </w:tcBorders>
            <w:shd w:val="clear" w:color="auto" w:fill="auto"/>
            <w:noWrap/>
            <w:vAlign w:val="center"/>
            <w:hideMark/>
          </w:tcPr>
          <w:p w:rsidR="00995A25" w:rsidRDefault="00995A25" w:rsidP="003A588B">
            <w:pPr>
              <w:jc w:val="right"/>
              <w:rPr>
                <w:b/>
                <w:bCs/>
                <w:sz w:val="14"/>
                <w:szCs w:val="14"/>
              </w:rPr>
            </w:pPr>
            <w:r>
              <w:rPr>
                <w:b/>
                <w:bCs/>
                <w:sz w:val="14"/>
                <w:szCs w:val="14"/>
              </w:rPr>
              <w:t>339</w:t>
            </w:r>
          </w:p>
        </w:tc>
        <w:tc>
          <w:tcPr>
            <w:tcW w:w="921" w:type="dxa"/>
            <w:tcBorders>
              <w:top w:val="nil"/>
              <w:bottom w:val="nil"/>
            </w:tcBorders>
            <w:shd w:val="clear" w:color="auto" w:fill="auto"/>
            <w:noWrap/>
            <w:vAlign w:val="center"/>
            <w:hideMark/>
          </w:tcPr>
          <w:p w:rsidR="00995A25" w:rsidRDefault="00995A25" w:rsidP="00995A25">
            <w:pPr>
              <w:jc w:val="right"/>
              <w:rPr>
                <w:b/>
                <w:bCs/>
                <w:sz w:val="14"/>
                <w:szCs w:val="14"/>
              </w:rPr>
            </w:pPr>
            <w:r>
              <w:rPr>
                <w:b/>
                <w:bCs/>
                <w:sz w:val="14"/>
                <w:szCs w:val="14"/>
              </w:rPr>
              <w:t>197</w:t>
            </w:r>
          </w:p>
        </w:tc>
        <w:tc>
          <w:tcPr>
            <w:tcW w:w="866" w:type="dxa"/>
            <w:tcBorders>
              <w:top w:val="nil"/>
              <w:bottom w:val="nil"/>
            </w:tcBorders>
            <w:shd w:val="clear" w:color="auto" w:fill="auto"/>
            <w:noWrap/>
            <w:vAlign w:val="center"/>
            <w:hideMark/>
          </w:tcPr>
          <w:p w:rsidR="00995A25" w:rsidRDefault="00995A25" w:rsidP="00995A25">
            <w:pPr>
              <w:jc w:val="right"/>
              <w:rPr>
                <w:b/>
                <w:bCs/>
                <w:sz w:val="14"/>
                <w:szCs w:val="14"/>
              </w:rPr>
            </w:pPr>
            <w:r>
              <w:rPr>
                <w:b/>
                <w:bCs/>
                <w:sz w:val="14"/>
                <w:szCs w:val="14"/>
              </w:rPr>
              <w:t>355</w:t>
            </w:r>
          </w:p>
        </w:tc>
        <w:tc>
          <w:tcPr>
            <w:tcW w:w="934" w:type="dxa"/>
            <w:tcBorders>
              <w:top w:val="nil"/>
              <w:bottom w:val="nil"/>
            </w:tcBorders>
            <w:vAlign w:val="center"/>
          </w:tcPr>
          <w:p w:rsidR="00995A25" w:rsidRDefault="00995A25" w:rsidP="00995A25">
            <w:pPr>
              <w:jc w:val="right"/>
              <w:rPr>
                <w:b/>
                <w:bCs/>
                <w:sz w:val="14"/>
                <w:szCs w:val="14"/>
              </w:rPr>
            </w:pPr>
            <w:r>
              <w:rPr>
                <w:b/>
                <w:bCs/>
                <w:sz w:val="14"/>
                <w:szCs w:val="14"/>
              </w:rPr>
              <w:t>233</w:t>
            </w:r>
          </w:p>
        </w:tc>
      </w:tr>
      <w:tr w:rsidR="00995A25" w:rsidRPr="006D5F74" w:rsidTr="00995A25">
        <w:trPr>
          <w:trHeight w:hRule="exact" w:val="216"/>
          <w:jc w:val="center"/>
        </w:trPr>
        <w:tc>
          <w:tcPr>
            <w:tcW w:w="3878" w:type="dxa"/>
            <w:tcBorders>
              <w:top w:val="nil"/>
              <w:bottom w:val="nil"/>
            </w:tcBorders>
            <w:shd w:val="clear" w:color="auto" w:fill="auto"/>
            <w:noWrap/>
            <w:vAlign w:val="center"/>
            <w:hideMark/>
          </w:tcPr>
          <w:p w:rsidR="00995A25" w:rsidRPr="006D5F74" w:rsidRDefault="00995A25" w:rsidP="00E6073D">
            <w:pPr>
              <w:ind w:left="174"/>
              <w:rPr>
                <w:sz w:val="15"/>
                <w:szCs w:val="15"/>
              </w:rPr>
            </w:pPr>
            <w:r w:rsidRPr="006D5F74">
              <w:rPr>
                <w:sz w:val="15"/>
                <w:szCs w:val="15"/>
              </w:rPr>
              <w:t xml:space="preserve">         Paris club</w:t>
            </w:r>
          </w:p>
        </w:tc>
        <w:tc>
          <w:tcPr>
            <w:tcW w:w="843" w:type="dxa"/>
            <w:tcBorders>
              <w:top w:val="nil"/>
              <w:bottom w:val="nil"/>
            </w:tcBorders>
            <w:vAlign w:val="center"/>
          </w:tcPr>
          <w:p w:rsidR="00995A25" w:rsidRPr="006D5F74" w:rsidRDefault="00995A25" w:rsidP="00E6073D">
            <w:pPr>
              <w:jc w:val="right"/>
              <w:rPr>
                <w:sz w:val="14"/>
                <w:szCs w:val="14"/>
              </w:rPr>
            </w:pPr>
            <w:r w:rsidRPr="006D5F74">
              <w:rPr>
                <w:sz w:val="14"/>
                <w:szCs w:val="14"/>
              </w:rPr>
              <w:t>249</w:t>
            </w:r>
          </w:p>
        </w:tc>
        <w:tc>
          <w:tcPr>
            <w:tcW w:w="843" w:type="dxa"/>
            <w:tcBorders>
              <w:top w:val="nil"/>
              <w:bottom w:val="nil"/>
            </w:tcBorders>
            <w:vAlign w:val="center"/>
          </w:tcPr>
          <w:p w:rsidR="00995A25" w:rsidRDefault="00995A25" w:rsidP="00E6073D">
            <w:pPr>
              <w:jc w:val="right"/>
              <w:rPr>
                <w:sz w:val="14"/>
                <w:szCs w:val="14"/>
              </w:rPr>
            </w:pPr>
            <w:r>
              <w:rPr>
                <w:sz w:val="14"/>
                <w:szCs w:val="14"/>
              </w:rPr>
              <w:t>244</w:t>
            </w:r>
          </w:p>
        </w:tc>
        <w:tc>
          <w:tcPr>
            <w:tcW w:w="842" w:type="dxa"/>
            <w:tcBorders>
              <w:top w:val="nil"/>
              <w:bottom w:val="nil"/>
            </w:tcBorders>
            <w:shd w:val="clear" w:color="auto" w:fill="auto"/>
            <w:noWrap/>
            <w:vAlign w:val="center"/>
            <w:hideMark/>
          </w:tcPr>
          <w:p w:rsidR="00995A25" w:rsidRPr="006D5F74" w:rsidRDefault="00995A25" w:rsidP="003A588B">
            <w:pPr>
              <w:jc w:val="right"/>
              <w:rPr>
                <w:sz w:val="14"/>
                <w:szCs w:val="14"/>
              </w:rPr>
            </w:pPr>
            <w:r w:rsidRPr="006D5F74">
              <w:rPr>
                <w:sz w:val="14"/>
                <w:szCs w:val="14"/>
              </w:rPr>
              <w:t>10</w:t>
            </w:r>
          </w:p>
        </w:tc>
        <w:tc>
          <w:tcPr>
            <w:tcW w:w="842"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116</w:t>
            </w:r>
          </w:p>
        </w:tc>
        <w:tc>
          <w:tcPr>
            <w:tcW w:w="921" w:type="dxa"/>
            <w:tcBorders>
              <w:top w:val="nil"/>
              <w:bottom w:val="nil"/>
            </w:tcBorders>
            <w:shd w:val="clear" w:color="auto" w:fill="auto"/>
            <w:noWrap/>
            <w:vAlign w:val="center"/>
            <w:hideMark/>
          </w:tcPr>
          <w:p w:rsidR="00995A25" w:rsidRDefault="00995A25" w:rsidP="00995A25">
            <w:pPr>
              <w:jc w:val="right"/>
              <w:rPr>
                <w:sz w:val="14"/>
                <w:szCs w:val="14"/>
              </w:rPr>
            </w:pPr>
            <w:r>
              <w:rPr>
                <w:sz w:val="14"/>
                <w:szCs w:val="14"/>
              </w:rPr>
              <w:t>9</w:t>
            </w:r>
          </w:p>
        </w:tc>
        <w:tc>
          <w:tcPr>
            <w:tcW w:w="866" w:type="dxa"/>
            <w:tcBorders>
              <w:top w:val="nil"/>
              <w:bottom w:val="nil"/>
            </w:tcBorders>
            <w:shd w:val="clear" w:color="auto" w:fill="auto"/>
            <w:noWrap/>
            <w:vAlign w:val="center"/>
            <w:hideMark/>
          </w:tcPr>
          <w:p w:rsidR="00995A25" w:rsidRDefault="00995A25" w:rsidP="00995A25">
            <w:pPr>
              <w:jc w:val="right"/>
              <w:rPr>
                <w:sz w:val="14"/>
                <w:szCs w:val="14"/>
              </w:rPr>
            </w:pPr>
            <w:r>
              <w:rPr>
                <w:sz w:val="14"/>
                <w:szCs w:val="14"/>
              </w:rPr>
              <w:t>114</w:t>
            </w:r>
          </w:p>
        </w:tc>
        <w:tc>
          <w:tcPr>
            <w:tcW w:w="934" w:type="dxa"/>
            <w:tcBorders>
              <w:top w:val="nil"/>
              <w:bottom w:val="nil"/>
            </w:tcBorders>
            <w:vAlign w:val="center"/>
          </w:tcPr>
          <w:p w:rsidR="00995A25" w:rsidRDefault="00995A25" w:rsidP="00995A25">
            <w:pPr>
              <w:jc w:val="right"/>
              <w:rPr>
                <w:sz w:val="14"/>
                <w:szCs w:val="14"/>
              </w:rPr>
            </w:pPr>
            <w:r>
              <w:rPr>
                <w:sz w:val="14"/>
                <w:szCs w:val="14"/>
              </w:rPr>
              <w:t>7</w:t>
            </w:r>
          </w:p>
        </w:tc>
      </w:tr>
      <w:tr w:rsidR="00995A25" w:rsidRPr="006D5F74" w:rsidTr="00995A25">
        <w:trPr>
          <w:trHeight w:hRule="exact" w:val="216"/>
          <w:jc w:val="center"/>
        </w:trPr>
        <w:tc>
          <w:tcPr>
            <w:tcW w:w="3878" w:type="dxa"/>
            <w:tcBorders>
              <w:top w:val="nil"/>
              <w:bottom w:val="nil"/>
            </w:tcBorders>
            <w:shd w:val="clear" w:color="auto" w:fill="auto"/>
            <w:noWrap/>
            <w:vAlign w:val="center"/>
            <w:hideMark/>
          </w:tcPr>
          <w:p w:rsidR="00995A25" w:rsidRPr="006D5F74" w:rsidRDefault="00995A25"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995A25" w:rsidRPr="006D5F74" w:rsidRDefault="00995A25" w:rsidP="00E6073D">
            <w:pPr>
              <w:jc w:val="right"/>
              <w:rPr>
                <w:sz w:val="14"/>
                <w:szCs w:val="14"/>
              </w:rPr>
            </w:pPr>
            <w:r w:rsidRPr="006D5F74">
              <w:rPr>
                <w:sz w:val="14"/>
                <w:szCs w:val="14"/>
              </w:rPr>
              <w:t>219</w:t>
            </w:r>
          </w:p>
        </w:tc>
        <w:tc>
          <w:tcPr>
            <w:tcW w:w="843" w:type="dxa"/>
            <w:tcBorders>
              <w:top w:val="nil"/>
              <w:bottom w:val="nil"/>
            </w:tcBorders>
            <w:vAlign w:val="center"/>
          </w:tcPr>
          <w:p w:rsidR="00995A25" w:rsidRDefault="00995A25" w:rsidP="00E6073D">
            <w:pPr>
              <w:jc w:val="right"/>
              <w:rPr>
                <w:sz w:val="14"/>
                <w:szCs w:val="14"/>
              </w:rPr>
            </w:pPr>
            <w:r>
              <w:rPr>
                <w:sz w:val="14"/>
                <w:szCs w:val="14"/>
              </w:rPr>
              <w:t>240</w:t>
            </w:r>
          </w:p>
        </w:tc>
        <w:tc>
          <w:tcPr>
            <w:tcW w:w="842" w:type="dxa"/>
            <w:tcBorders>
              <w:top w:val="nil"/>
              <w:bottom w:val="nil"/>
            </w:tcBorders>
            <w:shd w:val="clear" w:color="auto" w:fill="auto"/>
            <w:noWrap/>
            <w:vAlign w:val="center"/>
            <w:hideMark/>
          </w:tcPr>
          <w:p w:rsidR="00995A25" w:rsidRPr="006D5F74" w:rsidRDefault="00995A25" w:rsidP="003A588B">
            <w:pPr>
              <w:jc w:val="right"/>
              <w:rPr>
                <w:sz w:val="14"/>
                <w:szCs w:val="14"/>
              </w:rPr>
            </w:pPr>
            <w:r w:rsidRPr="006D5F74">
              <w:rPr>
                <w:sz w:val="14"/>
                <w:szCs w:val="14"/>
              </w:rPr>
              <w:t>75</w:t>
            </w:r>
          </w:p>
        </w:tc>
        <w:tc>
          <w:tcPr>
            <w:tcW w:w="842"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57</w:t>
            </w:r>
          </w:p>
        </w:tc>
        <w:tc>
          <w:tcPr>
            <w:tcW w:w="921" w:type="dxa"/>
            <w:tcBorders>
              <w:top w:val="nil"/>
              <w:bottom w:val="nil"/>
            </w:tcBorders>
            <w:shd w:val="clear" w:color="auto" w:fill="auto"/>
            <w:noWrap/>
            <w:vAlign w:val="center"/>
            <w:hideMark/>
          </w:tcPr>
          <w:p w:rsidR="00995A25" w:rsidRDefault="00995A25" w:rsidP="00995A25">
            <w:pPr>
              <w:jc w:val="right"/>
              <w:rPr>
                <w:sz w:val="14"/>
                <w:szCs w:val="14"/>
              </w:rPr>
            </w:pPr>
            <w:r>
              <w:rPr>
                <w:sz w:val="14"/>
                <w:szCs w:val="14"/>
              </w:rPr>
              <w:t>80</w:t>
            </w:r>
          </w:p>
        </w:tc>
        <w:tc>
          <w:tcPr>
            <w:tcW w:w="866" w:type="dxa"/>
            <w:tcBorders>
              <w:top w:val="nil"/>
              <w:bottom w:val="nil"/>
            </w:tcBorders>
            <w:shd w:val="clear" w:color="auto" w:fill="auto"/>
            <w:noWrap/>
            <w:vAlign w:val="center"/>
            <w:hideMark/>
          </w:tcPr>
          <w:p w:rsidR="00995A25" w:rsidRDefault="00995A25" w:rsidP="00995A25">
            <w:pPr>
              <w:jc w:val="right"/>
              <w:rPr>
                <w:sz w:val="14"/>
                <w:szCs w:val="14"/>
              </w:rPr>
            </w:pPr>
            <w:r>
              <w:rPr>
                <w:sz w:val="14"/>
                <w:szCs w:val="14"/>
              </w:rPr>
              <w:t>64</w:t>
            </w:r>
          </w:p>
        </w:tc>
        <w:tc>
          <w:tcPr>
            <w:tcW w:w="934" w:type="dxa"/>
            <w:tcBorders>
              <w:top w:val="nil"/>
              <w:bottom w:val="nil"/>
            </w:tcBorders>
            <w:vAlign w:val="center"/>
          </w:tcPr>
          <w:p w:rsidR="00995A25" w:rsidRDefault="00995A25" w:rsidP="00995A25">
            <w:pPr>
              <w:jc w:val="right"/>
              <w:rPr>
                <w:sz w:val="14"/>
                <w:szCs w:val="14"/>
              </w:rPr>
            </w:pPr>
            <w:r>
              <w:rPr>
                <w:sz w:val="14"/>
                <w:szCs w:val="14"/>
              </w:rPr>
              <w:t>89</w:t>
            </w:r>
          </w:p>
        </w:tc>
      </w:tr>
      <w:tr w:rsidR="00995A25" w:rsidRPr="006D5F74" w:rsidTr="00995A25">
        <w:trPr>
          <w:trHeight w:hRule="exact" w:val="216"/>
          <w:jc w:val="center"/>
        </w:trPr>
        <w:tc>
          <w:tcPr>
            <w:tcW w:w="3878" w:type="dxa"/>
            <w:tcBorders>
              <w:top w:val="nil"/>
              <w:bottom w:val="nil"/>
            </w:tcBorders>
            <w:shd w:val="clear" w:color="auto" w:fill="auto"/>
            <w:noWrap/>
            <w:vAlign w:val="center"/>
            <w:hideMark/>
          </w:tcPr>
          <w:p w:rsidR="00995A25" w:rsidRPr="006D5F74" w:rsidRDefault="00995A25" w:rsidP="00E6073D">
            <w:pPr>
              <w:ind w:left="174"/>
              <w:rPr>
                <w:sz w:val="15"/>
                <w:szCs w:val="15"/>
              </w:rPr>
            </w:pPr>
            <w:r w:rsidRPr="006D5F74">
              <w:rPr>
                <w:sz w:val="15"/>
                <w:szCs w:val="15"/>
              </w:rPr>
              <w:t xml:space="preserve">         Other Bilateral</w:t>
            </w:r>
          </w:p>
        </w:tc>
        <w:tc>
          <w:tcPr>
            <w:tcW w:w="843" w:type="dxa"/>
            <w:tcBorders>
              <w:top w:val="nil"/>
              <w:bottom w:val="nil"/>
            </w:tcBorders>
            <w:vAlign w:val="center"/>
          </w:tcPr>
          <w:p w:rsidR="00995A25" w:rsidRPr="006D5F74" w:rsidRDefault="00995A25" w:rsidP="00E6073D">
            <w:pPr>
              <w:jc w:val="right"/>
              <w:rPr>
                <w:sz w:val="14"/>
                <w:szCs w:val="14"/>
              </w:rPr>
            </w:pPr>
            <w:r w:rsidRPr="006D5F74">
              <w:rPr>
                <w:sz w:val="14"/>
                <w:szCs w:val="14"/>
              </w:rPr>
              <w:t>131</w:t>
            </w:r>
          </w:p>
        </w:tc>
        <w:tc>
          <w:tcPr>
            <w:tcW w:w="843" w:type="dxa"/>
            <w:tcBorders>
              <w:top w:val="nil"/>
              <w:bottom w:val="nil"/>
            </w:tcBorders>
            <w:vAlign w:val="center"/>
          </w:tcPr>
          <w:p w:rsidR="00995A25" w:rsidRDefault="00995A25" w:rsidP="00E6073D">
            <w:pPr>
              <w:jc w:val="right"/>
              <w:rPr>
                <w:sz w:val="14"/>
                <w:szCs w:val="14"/>
              </w:rPr>
            </w:pPr>
            <w:r>
              <w:rPr>
                <w:sz w:val="14"/>
                <w:szCs w:val="14"/>
              </w:rPr>
              <w:t>126</w:t>
            </w:r>
          </w:p>
        </w:tc>
        <w:tc>
          <w:tcPr>
            <w:tcW w:w="842" w:type="dxa"/>
            <w:tcBorders>
              <w:top w:val="nil"/>
              <w:bottom w:val="nil"/>
            </w:tcBorders>
            <w:shd w:val="clear" w:color="auto" w:fill="auto"/>
            <w:noWrap/>
            <w:vAlign w:val="center"/>
            <w:hideMark/>
          </w:tcPr>
          <w:p w:rsidR="00995A25" w:rsidRPr="006D5F74" w:rsidRDefault="00995A25" w:rsidP="003A588B">
            <w:pPr>
              <w:jc w:val="right"/>
              <w:rPr>
                <w:sz w:val="14"/>
                <w:szCs w:val="14"/>
              </w:rPr>
            </w:pPr>
            <w:r w:rsidRPr="006D5F74">
              <w:rPr>
                <w:sz w:val="14"/>
                <w:szCs w:val="14"/>
              </w:rPr>
              <w:t>59</w:t>
            </w:r>
          </w:p>
        </w:tc>
        <w:tc>
          <w:tcPr>
            <w:tcW w:w="842"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5</w:t>
            </w:r>
          </w:p>
        </w:tc>
        <w:tc>
          <w:tcPr>
            <w:tcW w:w="921" w:type="dxa"/>
            <w:tcBorders>
              <w:top w:val="nil"/>
              <w:bottom w:val="nil"/>
            </w:tcBorders>
            <w:shd w:val="clear" w:color="auto" w:fill="auto"/>
            <w:noWrap/>
            <w:vAlign w:val="center"/>
            <w:hideMark/>
          </w:tcPr>
          <w:p w:rsidR="00995A25" w:rsidRDefault="00995A25" w:rsidP="00995A25">
            <w:pPr>
              <w:jc w:val="right"/>
              <w:rPr>
                <w:sz w:val="14"/>
                <w:szCs w:val="14"/>
              </w:rPr>
            </w:pPr>
            <w:r>
              <w:rPr>
                <w:sz w:val="14"/>
                <w:szCs w:val="14"/>
              </w:rPr>
              <w:t>64</w:t>
            </w:r>
          </w:p>
        </w:tc>
        <w:tc>
          <w:tcPr>
            <w:tcW w:w="866" w:type="dxa"/>
            <w:tcBorders>
              <w:top w:val="nil"/>
              <w:bottom w:val="nil"/>
            </w:tcBorders>
            <w:shd w:val="clear" w:color="auto" w:fill="auto"/>
            <w:noWrap/>
            <w:vAlign w:val="center"/>
            <w:hideMark/>
          </w:tcPr>
          <w:p w:rsidR="00995A25" w:rsidRDefault="00995A25" w:rsidP="00995A25">
            <w:pPr>
              <w:jc w:val="right"/>
              <w:rPr>
                <w:sz w:val="14"/>
                <w:szCs w:val="14"/>
              </w:rPr>
            </w:pPr>
            <w:r>
              <w:rPr>
                <w:sz w:val="14"/>
                <w:szCs w:val="14"/>
              </w:rPr>
              <w:t>20</w:t>
            </w:r>
          </w:p>
        </w:tc>
        <w:tc>
          <w:tcPr>
            <w:tcW w:w="934" w:type="dxa"/>
            <w:tcBorders>
              <w:top w:val="nil"/>
              <w:bottom w:val="nil"/>
            </w:tcBorders>
            <w:vAlign w:val="center"/>
          </w:tcPr>
          <w:p w:rsidR="00995A25" w:rsidRDefault="00995A25" w:rsidP="00995A25">
            <w:pPr>
              <w:jc w:val="right"/>
              <w:rPr>
                <w:sz w:val="14"/>
                <w:szCs w:val="14"/>
              </w:rPr>
            </w:pPr>
            <w:r>
              <w:rPr>
                <w:sz w:val="14"/>
                <w:szCs w:val="14"/>
              </w:rPr>
              <w:t>83</w:t>
            </w:r>
          </w:p>
        </w:tc>
      </w:tr>
      <w:tr w:rsidR="00995A25" w:rsidRPr="006D5F74" w:rsidTr="00995A25">
        <w:trPr>
          <w:trHeight w:hRule="exact" w:val="216"/>
          <w:jc w:val="center"/>
        </w:trPr>
        <w:tc>
          <w:tcPr>
            <w:tcW w:w="3878" w:type="dxa"/>
            <w:tcBorders>
              <w:top w:val="nil"/>
              <w:bottom w:val="nil"/>
            </w:tcBorders>
            <w:shd w:val="clear" w:color="auto" w:fill="auto"/>
            <w:noWrap/>
            <w:vAlign w:val="center"/>
            <w:hideMark/>
          </w:tcPr>
          <w:p w:rsidR="00995A25" w:rsidRPr="006D5F74" w:rsidRDefault="00995A25" w:rsidP="00E6073D">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rsidR="00995A25" w:rsidRPr="006D5F74" w:rsidRDefault="00995A25" w:rsidP="00E6073D">
            <w:pPr>
              <w:jc w:val="right"/>
              <w:rPr>
                <w:sz w:val="14"/>
                <w:szCs w:val="14"/>
              </w:rPr>
            </w:pPr>
            <w:r w:rsidRPr="006D5F74">
              <w:rPr>
                <w:sz w:val="14"/>
                <w:szCs w:val="14"/>
              </w:rPr>
              <w:t>300</w:t>
            </w:r>
          </w:p>
        </w:tc>
        <w:tc>
          <w:tcPr>
            <w:tcW w:w="843" w:type="dxa"/>
            <w:tcBorders>
              <w:top w:val="nil"/>
              <w:bottom w:val="nil"/>
            </w:tcBorders>
            <w:vAlign w:val="center"/>
          </w:tcPr>
          <w:p w:rsidR="00995A25" w:rsidRDefault="00995A25" w:rsidP="00E6073D">
            <w:pPr>
              <w:jc w:val="right"/>
              <w:rPr>
                <w:sz w:val="14"/>
                <w:szCs w:val="14"/>
              </w:rPr>
            </w:pPr>
            <w:r>
              <w:rPr>
                <w:sz w:val="14"/>
                <w:szCs w:val="14"/>
              </w:rPr>
              <w:t>354</w:t>
            </w:r>
          </w:p>
        </w:tc>
        <w:tc>
          <w:tcPr>
            <w:tcW w:w="842" w:type="dxa"/>
            <w:tcBorders>
              <w:top w:val="nil"/>
              <w:bottom w:val="nil"/>
            </w:tcBorders>
            <w:shd w:val="clear" w:color="auto" w:fill="auto"/>
            <w:noWrap/>
            <w:vAlign w:val="center"/>
            <w:hideMark/>
          </w:tcPr>
          <w:p w:rsidR="00995A25" w:rsidRPr="006D5F74" w:rsidRDefault="00995A25" w:rsidP="003A588B">
            <w:pPr>
              <w:jc w:val="right"/>
              <w:rPr>
                <w:sz w:val="14"/>
                <w:szCs w:val="14"/>
              </w:rPr>
            </w:pPr>
            <w:r w:rsidRPr="006D5F74">
              <w:rPr>
                <w:sz w:val="14"/>
                <w:szCs w:val="14"/>
              </w:rPr>
              <w:t>50</w:t>
            </w:r>
          </w:p>
        </w:tc>
        <w:tc>
          <w:tcPr>
            <w:tcW w:w="842" w:type="dxa"/>
            <w:tcBorders>
              <w:top w:val="nil"/>
              <w:bottom w:val="nil"/>
            </w:tcBorders>
            <w:shd w:val="clear" w:color="auto" w:fill="auto"/>
            <w:noWrap/>
            <w:vAlign w:val="center"/>
            <w:hideMark/>
          </w:tcPr>
          <w:p w:rsidR="00995A25" w:rsidRDefault="00995A25" w:rsidP="003A588B">
            <w:pPr>
              <w:jc w:val="right"/>
              <w:rPr>
                <w:sz w:val="14"/>
                <w:szCs w:val="14"/>
              </w:rPr>
            </w:pPr>
            <w:r>
              <w:rPr>
                <w:sz w:val="14"/>
                <w:szCs w:val="14"/>
              </w:rPr>
              <w:t>137</w:t>
            </w:r>
          </w:p>
        </w:tc>
        <w:tc>
          <w:tcPr>
            <w:tcW w:w="921" w:type="dxa"/>
            <w:tcBorders>
              <w:top w:val="nil"/>
              <w:bottom w:val="nil"/>
            </w:tcBorders>
            <w:shd w:val="clear" w:color="auto" w:fill="auto"/>
            <w:noWrap/>
            <w:vAlign w:val="center"/>
            <w:hideMark/>
          </w:tcPr>
          <w:p w:rsidR="00995A25" w:rsidRDefault="00995A25" w:rsidP="00995A25">
            <w:pPr>
              <w:jc w:val="right"/>
              <w:rPr>
                <w:sz w:val="14"/>
                <w:szCs w:val="14"/>
              </w:rPr>
            </w:pPr>
            <w:r>
              <w:rPr>
                <w:sz w:val="14"/>
                <w:szCs w:val="14"/>
              </w:rPr>
              <w:t>32</w:t>
            </w:r>
          </w:p>
        </w:tc>
        <w:tc>
          <w:tcPr>
            <w:tcW w:w="866" w:type="dxa"/>
            <w:tcBorders>
              <w:top w:val="nil"/>
              <w:bottom w:val="nil"/>
            </w:tcBorders>
            <w:shd w:val="clear" w:color="auto" w:fill="auto"/>
            <w:noWrap/>
            <w:vAlign w:val="center"/>
            <w:hideMark/>
          </w:tcPr>
          <w:p w:rsidR="00995A25" w:rsidRDefault="00995A25" w:rsidP="00995A25">
            <w:pPr>
              <w:jc w:val="right"/>
              <w:rPr>
                <w:sz w:val="14"/>
                <w:szCs w:val="14"/>
              </w:rPr>
            </w:pPr>
            <w:r>
              <w:rPr>
                <w:sz w:val="14"/>
                <w:szCs w:val="14"/>
              </w:rPr>
              <w:t>137</w:t>
            </w:r>
          </w:p>
        </w:tc>
        <w:tc>
          <w:tcPr>
            <w:tcW w:w="934" w:type="dxa"/>
            <w:tcBorders>
              <w:top w:val="nil"/>
              <w:bottom w:val="nil"/>
            </w:tcBorders>
            <w:vAlign w:val="center"/>
          </w:tcPr>
          <w:p w:rsidR="00995A25" w:rsidRDefault="00995A25" w:rsidP="00995A25">
            <w:pPr>
              <w:jc w:val="right"/>
              <w:rPr>
                <w:sz w:val="14"/>
                <w:szCs w:val="14"/>
              </w:rPr>
            </w:pPr>
            <w:r>
              <w:rPr>
                <w:sz w:val="14"/>
                <w:szCs w:val="14"/>
              </w:rPr>
              <w:t>32</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w:t>
            </w:r>
          </w:p>
        </w:tc>
        <w:tc>
          <w:tcPr>
            <w:tcW w:w="843" w:type="dxa"/>
            <w:tcBorders>
              <w:top w:val="nil"/>
              <w:bottom w:val="nil"/>
            </w:tcBorders>
            <w:vAlign w:val="center"/>
          </w:tcPr>
          <w:p w:rsidR="00215FAE" w:rsidRDefault="00215FAE" w:rsidP="00396F88">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215FAE" w:rsidRDefault="00215FAE" w:rsidP="00396F88">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215FAE" w:rsidRDefault="00215FAE" w:rsidP="00396F88">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934" w:type="dxa"/>
            <w:tcBorders>
              <w:top w:val="nil"/>
              <w:bottom w:val="nil"/>
            </w:tcBorders>
            <w:vAlign w:val="center"/>
          </w:tcPr>
          <w:p w:rsidR="00215FAE" w:rsidRDefault="00215FAE" w:rsidP="00995A25">
            <w:pPr>
              <w:jc w:val="right"/>
              <w:rPr>
                <w:sz w:val="14"/>
                <w:szCs w:val="14"/>
              </w:rPr>
            </w:pPr>
            <w:r>
              <w:rPr>
                <w:sz w:val="14"/>
                <w:szCs w:val="14"/>
              </w:rPr>
              <w:t>-</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ind w:left="174"/>
              <w:rPr>
                <w:sz w:val="15"/>
                <w:szCs w:val="15"/>
              </w:rPr>
            </w:pPr>
            <w:r w:rsidRPr="006D5F74">
              <w:rPr>
                <w:sz w:val="15"/>
                <w:szCs w:val="15"/>
              </w:rPr>
              <w:t xml:space="preserve">         Military</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1</w:t>
            </w:r>
          </w:p>
        </w:tc>
        <w:tc>
          <w:tcPr>
            <w:tcW w:w="843" w:type="dxa"/>
            <w:tcBorders>
              <w:top w:val="nil"/>
              <w:bottom w:val="nil"/>
            </w:tcBorders>
            <w:vAlign w:val="center"/>
          </w:tcPr>
          <w:p w:rsidR="00215FAE" w:rsidRDefault="00215FA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934" w:type="dxa"/>
            <w:tcBorders>
              <w:top w:val="nil"/>
              <w:bottom w:val="nil"/>
            </w:tcBorders>
            <w:vAlign w:val="center"/>
          </w:tcPr>
          <w:p w:rsidR="00215FAE" w:rsidRDefault="00215FAE" w:rsidP="00995A25">
            <w:pPr>
              <w:jc w:val="right"/>
              <w:rPr>
                <w:sz w:val="14"/>
                <w:szCs w:val="14"/>
              </w:rPr>
            </w:pPr>
            <w:r>
              <w:rPr>
                <w:sz w:val="14"/>
                <w:szCs w:val="14"/>
              </w:rPr>
              <w:t>-</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9</w:t>
            </w:r>
          </w:p>
        </w:tc>
        <w:tc>
          <w:tcPr>
            <w:tcW w:w="843" w:type="dxa"/>
            <w:tcBorders>
              <w:top w:val="nil"/>
              <w:bottom w:val="nil"/>
            </w:tcBorders>
            <w:vAlign w:val="center"/>
          </w:tcPr>
          <w:p w:rsidR="00215FAE" w:rsidRDefault="00215FAE" w:rsidP="00E6073D">
            <w:pPr>
              <w:jc w:val="right"/>
              <w:rPr>
                <w:sz w:val="14"/>
                <w:szCs w:val="14"/>
              </w:rPr>
            </w:pPr>
            <w:r>
              <w:rPr>
                <w:sz w:val="14"/>
                <w:szCs w:val="14"/>
              </w:rPr>
              <w:t>33</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7</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18</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7</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15</w:t>
            </w:r>
          </w:p>
        </w:tc>
        <w:tc>
          <w:tcPr>
            <w:tcW w:w="934" w:type="dxa"/>
            <w:tcBorders>
              <w:top w:val="nil"/>
              <w:bottom w:val="nil"/>
            </w:tcBorders>
            <w:vAlign w:val="center"/>
          </w:tcPr>
          <w:p w:rsidR="00215FAE" w:rsidRDefault="00215FAE" w:rsidP="00995A25">
            <w:pPr>
              <w:jc w:val="right"/>
              <w:rPr>
                <w:sz w:val="14"/>
                <w:szCs w:val="14"/>
              </w:rPr>
            </w:pPr>
            <w:r>
              <w:rPr>
                <w:sz w:val="14"/>
                <w:szCs w:val="14"/>
              </w:rPr>
              <w:t>22</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ind w:left="174"/>
              <w:rPr>
                <w:sz w:val="15"/>
                <w:szCs w:val="15"/>
              </w:rPr>
            </w:pPr>
            <w:r w:rsidRPr="006D5F74">
              <w:rPr>
                <w:sz w:val="15"/>
                <w:szCs w:val="15"/>
              </w:rPr>
              <w:t xml:space="preserve">         Saudi fund for development.(SFD)</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w:t>
            </w:r>
          </w:p>
        </w:tc>
        <w:tc>
          <w:tcPr>
            <w:tcW w:w="843" w:type="dxa"/>
            <w:tcBorders>
              <w:top w:val="nil"/>
              <w:bottom w:val="nil"/>
            </w:tcBorders>
            <w:vAlign w:val="center"/>
          </w:tcPr>
          <w:p w:rsidR="00215FAE" w:rsidRDefault="00215FA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w:t>
            </w:r>
          </w:p>
        </w:tc>
        <w:tc>
          <w:tcPr>
            <w:tcW w:w="934" w:type="dxa"/>
            <w:tcBorders>
              <w:top w:val="nil"/>
              <w:bottom w:val="nil"/>
            </w:tcBorders>
            <w:vAlign w:val="center"/>
          </w:tcPr>
          <w:p w:rsidR="00215FAE" w:rsidRDefault="00215FAE" w:rsidP="003A588B">
            <w:pPr>
              <w:jc w:val="right"/>
              <w:rPr>
                <w:sz w:val="14"/>
                <w:szCs w:val="14"/>
              </w:rPr>
            </w:pPr>
            <w:r>
              <w:rPr>
                <w:sz w:val="14"/>
                <w:szCs w:val="14"/>
              </w:rPr>
              <w:t>..</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ind w:left="174"/>
              <w:rPr>
                <w:sz w:val="15"/>
                <w:szCs w:val="15"/>
              </w:rPr>
            </w:pPr>
            <w:r w:rsidRPr="006D5F74">
              <w:rPr>
                <w:sz w:val="15"/>
                <w:szCs w:val="15"/>
              </w:rPr>
              <w:t xml:space="preserve">         SAFE China deposits</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4</w:t>
            </w:r>
          </w:p>
        </w:tc>
        <w:tc>
          <w:tcPr>
            <w:tcW w:w="843" w:type="dxa"/>
            <w:tcBorders>
              <w:top w:val="nil"/>
              <w:bottom w:val="nil"/>
            </w:tcBorders>
            <w:vAlign w:val="center"/>
          </w:tcPr>
          <w:p w:rsidR="00215FAE" w:rsidRDefault="00215FAE" w:rsidP="00E6073D">
            <w:pPr>
              <w:jc w:val="right"/>
              <w:rPr>
                <w:sz w:val="14"/>
                <w:szCs w:val="14"/>
              </w:rPr>
            </w:pPr>
            <w:r>
              <w:rPr>
                <w:sz w:val="14"/>
                <w:szCs w:val="14"/>
              </w:rPr>
              <w:t>10</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5</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5</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6</w:t>
            </w:r>
          </w:p>
        </w:tc>
        <w:tc>
          <w:tcPr>
            <w:tcW w:w="934" w:type="dxa"/>
            <w:tcBorders>
              <w:top w:val="nil"/>
              <w:bottom w:val="nil"/>
            </w:tcBorders>
            <w:vAlign w:val="center"/>
          </w:tcPr>
          <w:p w:rsidR="00215FAE" w:rsidRDefault="00215FAE" w:rsidP="00995A25">
            <w:pPr>
              <w:jc w:val="right"/>
              <w:rPr>
                <w:sz w:val="14"/>
                <w:szCs w:val="14"/>
              </w:rPr>
            </w:pPr>
            <w:r>
              <w:rPr>
                <w:sz w:val="14"/>
                <w:szCs w:val="14"/>
              </w:rPr>
              <w:t>-</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ind w:left="174"/>
              <w:rPr>
                <w:sz w:val="15"/>
                <w:szCs w:val="15"/>
              </w:rPr>
            </w:pPr>
            <w:r w:rsidRPr="006D5F74">
              <w:rPr>
                <w:sz w:val="15"/>
                <w:szCs w:val="15"/>
              </w:rPr>
              <w:t xml:space="preserve">         NBP/BOC deposits</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w:t>
            </w:r>
          </w:p>
        </w:tc>
        <w:tc>
          <w:tcPr>
            <w:tcW w:w="843" w:type="dxa"/>
            <w:tcBorders>
              <w:top w:val="nil"/>
              <w:bottom w:val="nil"/>
            </w:tcBorders>
            <w:vAlign w:val="center"/>
          </w:tcPr>
          <w:p w:rsidR="00215FAE" w:rsidRDefault="00215FA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934" w:type="dxa"/>
            <w:tcBorders>
              <w:top w:val="nil"/>
              <w:bottom w:val="nil"/>
            </w:tcBorders>
            <w:vAlign w:val="center"/>
          </w:tcPr>
          <w:p w:rsidR="00215FAE" w:rsidRDefault="00215FAE" w:rsidP="00995A25">
            <w:pPr>
              <w:jc w:val="right"/>
              <w:rPr>
                <w:sz w:val="14"/>
                <w:szCs w:val="14"/>
              </w:rPr>
            </w:pPr>
            <w:r>
              <w:rPr>
                <w:sz w:val="14"/>
                <w:szCs w:val="14"/>
              </w:rPr>
              <w:t>-</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215FAE" w:rsidRPr="006D5F74" w:rsidRDefault="00215FAE" w:rsidP="00E6073D">
            <w:pPr>
              <w:jc w:val="right"/>
              <w:rPr>
                <w:b/>
                <w:bCs/>
                <w:sz w:val="14"/>
                <w:szCs w:val="14"/>
              </w:rPr>
            </w:pPr>
            <w:r w:rsidRPr="006D5F74">
              <w:rPr>
                <w:b/>
                <w:bCs/>
                <w:sz w:val="14"/>
                <w:szCs w:val="14"/>
              </w:rPr>
              <w:t>22</w:t>
            </w:r>
          </w:p>
        </w:tc>
        <w:tc>
          <w:tcPr>
            <w:tcW w:w="843" w:type="dxa"/>
            <w:tcBorders>
              <w:top w:val="nil"/>
              <w:bottom w:val="nil"/>
            </w:tcBorders>
            <w:vAlign w:val="center"/>
          </w:tcPr>
          <w:p w:rsidR="00215FAE" w:rsidRDefault="00215FAE" w:rsidP="00E6073D">
            <w:pPr>
              <w:jc w:val="right"/>
              <w:rPr>
                <w:b/>
                <w:bCs/>
                <w:sz w:val="14"/>
                <w:szCs w:val="14"/>
              </w:rPr>
            </w:pPr>
            <w:r>
              <w:rPr>
                <w:b/>
                <w:bCs/>
                <w:sz w:val="14"/>
                <w:szCs w:val="14"/>
              </w:rPr>
              <w:t>69</w:t>
            </w:r>
          </w:p>
        </w:tc>
        <w:tc>
          <w:tcPr>
            <w:tcW w:w="842" w:type="dxa"/>
            <w:tcBorders>
              <w:top w:val="nil"/>
              <w:bottom w:val="nil"/>
            </w:tcBorders>
            <w:shd w:val="clear" w:color="auto" w:fill="auto"/>
            <w:noWrap/>
            <w:vAlign w:val="center"/>
            <w:hideMark/>
          </w:tcPr>
          <w:p w:rsidR="00215FAE" w:rsidRPr="006D5F74" w:rsidRDefault="00215FAE" w:rsidP="003A588B">
            <w:pPr>
              <w:jc w:val="right"/>
              <w:rPr>
                <w:b/>
                <w:bCs/>
                <w:sz w:val="14"/>
                <w:szCs w:val="14"/>
              </w:rPr>
            </w:pPr>
            <w:r w:rsidRPr="006D5F74">
              <w:rPr>
                <w:b/>
                <w:bCs/>
                <w:sz w:val="14"/>
                <w:szCs w:val="14"/>
              </w:rPr>
              <w:t>8</w:t>
            </w:r>
          </w:p>
        </w:tc>
        <w:tc>
          <w:tcPr>
            <w:tcW w:w="842" w:type="dxa"/>
            <w:tcBorders>
              <w:top w:val="nil"/>
              <w:bottom w:val="nil"/>
            </w:tcBorders>
            <w:shd w:val="clear" w:color="auto" w:fill="auto"/>
            <w:noWrap/>
            <w:vAlign w:val="center"/>
            <w:hideMark/>
          </w:tcPr>
          <w:p w:rsidR="00215FAE" w:rsidRDefault="00215FAE" w:rsidP="003A588B">
            <w:pPr>
              <w:jc w:val="right"/>
              <w:rPr>
                <w:b/>
                <w:bCs/>
                <w:sz w:val="14"/>
                <w:szCs w:val="14"/>
              </w:rPr>
            </w:pPr>
            <w:r>
              <w:rPr>
                <w:b/>
                <w:bCs/>
                <w:sz w:val="14"/>
                <w:szCs w:val="14"/>
              </w:rPr>
              <w:t>6</w:t>
            </w:r>
          </w:p>
        </w:tc>
        <w:tc>
          <w:tcPr>
            <w:tcW w:w="921" w:type="dxa"/>
            <w:tcBorders>
              <w:top w:val="nil"/>
              <w:bottom w:val="nil"/>
            </w:tcBorders>
            <w:shd w:val="clear" w:color="auto" w:fill="auto"/>
            <w:noWrap/>
            <w:vAlign w:val="center"/>
            <w:hideMark/>
          </w:tcPr>
          <w:p w:rsidR="00215FAE" w:rsidRDefault="00215FAE" w:rsidP="00995A25">
            <w:pPr>
              <w:jc w:val="right"/>
              <w:rPr>
                <w:b/>
                <w:bCs/>
                <w:sz w:val="14"/>
                <w:szCs w:val="14"/>
              </w:rPr>
            </w:pPr>
            <w:r>
              <w:rPr>
                <w:b/>
                <w:bCs/>
                <w:sz w:val="14"/>
                <w:szCs w:val="14"/>
              </w:rPr>
              <w:t>9</w:t>
            </w:r>
          </w:p>
        </w:tc>
        <w:tc>
          <w:tcPr>
            <w:tcW w:w="866" w:type="dxa"/>
            <w:tcBorders>
              <w:top w:val="nil"/>
              <w:bottom w:val="nil"/>
            </w:tcBorders>
            <w:shd w:val="clear" w:color="auto" w:fill="auto"/>
            <w:noWrap/>
            <w:vAlign w:val="center"/>
            <w:hideMark/>
          </w:tcPr>
          <w:p w:rsidR="00215FAE" w:rsidRDefault="00215FAE" w:rsidP="00995A25">
            <w:pPr>
              <w:jc w:val="right"/>
              <w:rPr>
                <w:b/>
                <w:bCs/>
                <w:sz w:val="14"/>
                <w:szCs w:val="14"/>
              </w:rPr>
            </w:pPr>
            <w:r>
              <w:rPr>
                <w:b/>
                <w:bCs/>
                <w:sz w:val="14"/>
                <w:szCs w:val="14"/>
              </w:rPr>
              <w:t>10</w:t>
            </w:r>
          </w:p>
        </w:tc>
        <w:tc>
          <w:tcPr>
            <w:tcW w:w="934" w:type="dxa"/>
            <w:tcBorders>
              <w:top w:val="nil"/>
              <w:bottom w:val="nil"/>
            </w:tcBorders>
            <w:vAlign w:val="center"/>
          </w:tcPr>
          <w:p w:rsidR="00215FAE" w:rsidRDefault="00215FAE" w:rsidP="00995A25">
            <w:pPr>
              <w:jc w:val="right"/>
              <w:rPr>
                <w:b/>
                <w:bCs/>
                <w:sz w:val="14"/>
                <w:szCs w:val="14"/>
              </w:rPr>
            </w:pPr>
            <w:r>
              <w:rPr>
                <w:b/>
                <w:bCs/>
                <w:sz w:val="14"/>
                <w:szCs w:val="14"/>
              </w:rPr>
              <w:t>9</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19</w:t>
            </w:r>
          </w:p>
        </w:tc>
        <w:tc>
          <w:tcPr>
            <w:tcW w:w="843" w:type="dxa"/>
            <w:tcBorders>
              <w:top w:val="nil"/>
              <w:bottom w:val="nil"/>
            </w:tcBorders>
            <w:vAlign w:val="center"/>
          </w:tcPr>
          <w:p w:rsidR="00215FAE" w:rsidRDefault="00215FAE" w:rsidP="00E6073D">
            <w:pPr>
              <w:jc w:val="right"/>
              <w:rPr>
                <w:sz w:val="14"/>
                <w:szCs w:val="14"/>
              </w:rPr>
            </w:pPr>
            <w:r>
              <w:rPr>
                <w:sz w:val="14"/>
                <w:szCs w:val="14"/>
              </w:rPr>
              <w:t>47</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4</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3</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10</w:t>
            </w:r>
          </w:p>
        </w:tc>
        <w:tc>
          <w:tcPr>
            <w:tcW w:w="934" w:type="dxa"/>
            <w:tcBorders>
              <w:top w:val="nil"/>
              <w:bottom w:val="nil"/>
            </w:tcBorders>
            <w:vAlign w:val="center"/>
          </w:tcPr>
          <w:p w:rsidR="00215FAE" w:rsidRDefault="00215FAE" w:rsidP="00995A25">
            <w:pPr>
              <w:jc w:val="right"/>
              <w:rPr>
                <w:sz w:val="14"/>
                <w:szCs w:val="14"/>
              </w:rPr>
            </w:pPr>
            <w:r>
              <w:rPr>
                <w:sz w:val="14"/>
                <w:szCs w:val="14"/>
              </w:rPr>
              <w:t>9</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4</w:t>
            </w:r>
          </w:p>
        </w:tc>
        <w:tc>
          <w:tcPr>
            <w:tcW w:w="843" w:type="dxa"/>
            <w:tcBorders>
              <w:top w:val="nil"/>
              <w:bottom w:val="nil"/>
            </w:tcBorders>
            <w:vAlign w:val="center"/>
          </w:tcPr>
          <w:p w:rsidR="00215FAE" w:rsidRDefault="00215FAE" w:rsidP="00E6073D">
            <w:pPr>
              <w:jc w:val="right"/>
              <w:rPr>
                <w:sz w:val="14"/>
                <w:szCs w:val="14"/>
              </w:rPr>
            </w:pPr>
            <w:r>
              <w:rPr>
                <w:sz w:val="14"/>
                <w:szCs w:val="14"/>
              </w:rPr>
              <w:t>22</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4</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6</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7</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934" w:type="dxa"/>
            <w:tcBorders>
              <w:top w:val="nil"/>
              <w:bottom w:val="nil"/>
            </w:tcBorders>
            <w:vAlign w:val="center"/>
          </w:tcPr>
          <w:p w:rsidR="00215FAE" w:rsidRDefault="00215FAE" w:rsidP="00995A25">
            <w:pPr>
              <w:jc w:val="right"/>
              <w:rPr>
                <w:sz w:val="14"/>
                <w:szCs w:val="14"/>
              </w:rPr>
            </w:pPr>
            <w:r>
              <w:rPr>
                <w:sz w:val="14"/>
                <w:szCs w:val="14"/>
              </w:rPr>
              <w:t>-</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b/>
                <w:bCs/>
                <w:sz w:val="15"/>
                <w:szCs w:val="15"/>
              </w:rPr>
            </w:pPr>
            <w:r w:rsidRPr="006D5F74">
              <w:rPr>
                <w:b/>
                <w:bCs/>
                <w:sz w:val="15"/>
                <w:szCs w:val="15"/>
              </w:rPr>
              <w:t xml:space="preserve">   b). To IMF</w:t>
            </w:r>
          </w:p>
        </w:tc>
        <w:tc>
          <w:tcPr>
            <w:tcW w:w="843" w:type="dxa"/>
            <w:tcBorders>
              <w:top w:val="nil"/>
              <w:bottom w:val="nil"/>
            </w:tcBorders>
            <w:vAlign w:val="center"/>
          </w:tcPr>
          <w:p w:rsidR="00215FAE" w:rsidRPr="006D5F74" w:rsidRDefault="00215FAE" w:rsidP="00E6073D">
            <w:pPr>
              <w:jc w:val="right"/>
              <w:rPr>
                <w:b/>
                <w:bCs/>
                <w:sz w:val="14"/>
                <w:szCs w:val="14"/>
              </w:rPr>
            </w:pPr>
            <w:r w:rsidRPr="006D5F74">
              <w:rPr>
                <w:b/>
                <w:bCs/>
                <w:sz w:val="14"/>
                <w:szCs w:val="14"/>
              </w:rPr>
              <w:t>39</w:t>
            </w:r>
          </w:p>
        </w:tc>
        <w:tc>
          <w:tcPr>
            <w:tcW w:w="843" w:type="dxa"/>
            <w:tcBorders>
              <w:top w:val="nil"/>
              <w:bottom w:val="nil"/>
            </w:tcBorders>
            <w:vAlign w:val="center"/>
          </w:tcPr>
          <w:p w:rsidR="00215FAE" w:rsidRDefault="00215FAE" w:rsidP="00E6073D">
            <w:pPr>
              <w:jc w:val="right"/>
              <w:rPr>
                <w:b/>
                <w:bCs/>
                <w:sz w:val="14"/>
                <w:szCs w:val="14"/>
              </w:rPr>
            </w:pPr>
            <w:r>
              <w:rPr>
                <w:b/>
                <w:bCs/>
                <w:sz w:val="14"/>
                <w:szCs w:val="14"/>
              </w:rPr>
              <w:t>51</w:t>
            </w:r>
          </w:p>
        </w:tc>
        <w:tc>
          <w:tcPr>
            <w:tcW w:w="842" w:type="dxa"/>
            <w:tcBorders>
              <w:top w:val="nil"/>
              <w:bottom w:val="nil"/>
            </w:tcBorders>
            <w:shd w:val="clear" w:color="auto" w:fill="auto"/>
            <w:noWrap/>
            <w:vAlign w:val="center"/>
            <w:hideMark/>
          </w:tcPr>
          <w:p w:rsidR="00215FAE" w:rsidRPr="006D5F74" w:rsidRDefault="00215FAE" w:rsidP="003A588B">
            <w:pPr>
              <w:jc w:val="right"/>
              <w:rPr>
                <w:b/>
                <w:bCs/>
                <w:sz w:val="14"/>
                <w:szCs w:val="14"/>
              </w:rPr>
            </w:pPr>
            <w:r w:rsidRPr="006D5F74">
              <w:rPr>
                <w:b/>
                <w:bCs/>
                <w:sz w:val="14"/>
                <w:szCs w:val="14"/>
              </w:rPr>
              <w:t>15</w:t>
            </w:r>
          </w:p>
        </w:tc>
        <w:tc>
          <w:tcPr>
            <w:tcW w:w="842" w:type="dxa"/>
            <w:tcBorders>
              <w:top w:val="nil"/>
              <w:bottom w:val="nil"/>
            </w:tcBorders>
            <w:shd w:val="clear" w:color="auto" w:fill="auto"/>
            <w:noWrap/>
            <w:vAlign w:val="center"/>
            <w:hideMark/>
          </w:tcPr>
          <w:p w:rsidR="00215FAE" w:rsidRDefault="00215FAE" w:rsidP="003A588B">
            <w:pPr>
              <w:jc w:val="right"/>
              <w:rPr>
                <w:b/>
                <w:bCs/>
                <w:sz w:val="14"/>
                <w:szCs w:val="14"/>
              </w:rPr>
            </w:pPr>
            <w:r>
              <w:rPr>
                <w:b/>
                <w:bCs/>
                <w:sz w:val="14"/>
                <w:szCs w:val="14"/>
              </w:rPr>
              <w:t>14</w:t>
            </w:r>
          </w:p>
        </w:tc>
        <w:tc>
          <w:tcPr>
            <w:tcW w:w="921" w:type="dxa"/>
            <w:tcBorders>
              <w:top w:val="nil"/>
              <w:bottom w:val="nil"/>
            </w:tcBorders>
            <w:shd w:val="clear" w:color="auto" w:fill="auto"/>
            <w:noWrap/>
            <w:vAlign w:val="center"/>
            <w:hideMark/>
          </w:tcPr>
          <w:p w:rsidR="00215FAE" w:rsidRDefault="00215FAE" w:rsidP="00995A25">
            <w:pPr>
              <w:jc w:val="right"/>
              <w:rPr>
                <w:b/>
                <w:bCs/>
                <w:sz w:val="14"/>
                <w:szCs w:val="14"/>
              </w:rPr>
            </w:pPr>
            <w:r>
              <w:rPr>
                <w:b/>
                <w:bCs/>
                <w:sz w:val="14"/>
                <w:szCs w:val="14"/>
              </w:rPr>
              <w:t>17</w:t>
            </w:r>
          </w:p>
        </w:tc>
        <w:tc>
          <w:tcPr>
            <w:tcW w:w="866" w:type="dxa"/>
            <w:tcBorders>
              <w:top w:val="nil"/>
              <w:bottom w:val="nil"/>
            </w:tcBorders>
            <w:shd w:val="clear" w:color="auto" w:fill="auto"/>
            <w:noWrap/>
            <w:vAlign w:val="center"/>
            <w:hideMark/>
          </w:tcPr>
          <w:p w:rsidR="00215FAE" w:rsidRDefault="00215FAE" w:rsidP="00995A25">
            <w:pPr>
              <w:jc w:val="right"/>
              <w:rPr>
                <w:b/>
                <w:bCs/>
                <w:sz w:val="14"/>
                <w:szCs w:val="14"/>
              </w:rPr>
            </w:pPr>
            <w:r>
              <w:rPr>
                <w:b/>
                <w:bCs/>
                <w:sz w:val="14"/>
                <w:szCs w:val="14"/>
              </w:rPr>
              <w:t>20</w:t>
            </w:r>
          </w:p>
        </w:tc>
        <w:tc>
          <w:tcPr>
            <w:tcW w:w="934" w:type="dxa"/>
            <w:tcBorders>
              <w:top w:val="nil"/>
              <w:bottom w:val="nil"/>
            </w:tcBorders>
            <w:vAlign w:val="center"/>
          </w:tcPr>
          <w:p w:rsidR="00215FAE" w:rsidRDefault="00215FAE" w:rsidP="00995A25">
            <w:pPr>
              <w:jc w:val="right"/>
              <w:rPr>
                <w:b/>
                <w:bCs/>
                <w:sz w:val="14"/>
                <w:szCs w:val="14"/>
              </w:rPr>
            </w:pPr>
            <w:r>
              <w:rPr>
                <w:b/>
                <w:bCs/>
                <w:sz w:val="14"/>
                <w:szCs w:val="14"/>
              </w:rPr>
              <w:t>24</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4</w:t>
            </w:r>
          </w:p>
        </w:tc>
        <w:tc>
          <w:tcPr>
            <w:tcW w:w="843" w:type="dxa"/>
            <w:tcBorders>
              <w:top w:val="nil"/>
              <w:bottom w:val="nil"/>
            </w:tcBorders>
            <w:vAlign w:val="center"/>
          </w:tcPr>
          <w:p w:rsidR="00215FAE" w:rsidRDefault="00215FA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934" w:type="dxa"/>
            <w:tcBorders>
              <w:top w:val="nil"/>
              <w:bottom w:val="nil"/>
            </w:tcBorders>
            <w:vAlign w:val="center"/>
          </w:tcPr>
          <w:p w:rsidR="00215FAE" w:rsidRDefault="00215FAE" w:rsidP="00995A25">
            <w:pPr>
              <w:jc w:val="right"/>
              <w:rPr>
                <w:sz w:val="14"/>
                <w:szCs w:val="14"/>
              </w:rPr>
            </w:pPr>
            <w:r>
              <w:rPr>
                <w:sz w:val="14"/>
                <w:szCs w:val="14"/>
              </w:rPr>
              <w:t>-</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34</w:t>
            </w:r>
          </w:p>
        </w:tc>
        <w:tc>
          <w:tcPr>
            <w:tcW w:w="843" w:type="dxa"/>
            <w:tcBorders>
              <w:top w:val="nil"/>
              <w:bottom w:val="nil"/>
            </w:tcBorders>
            <w:vAlign w:val="center"/>
          </w:tcPr>
          <w:p w:rsidR="00215FAE" w:rsidRDefault="00215FAE" w:rsidP="00E6073D">
            <w:pPr>
              <w:jc w:val="right"/>
              <w:rPr>
                <w:sz w:val="14"/>
                <w:szCs w:val="14"/>
              </w:rPr>
            </w:pPr>
            <w:r>
              <w:rPr>
                <w:sz w:val="14"/>
                <w:szCs w:val="14"/>
              </w:rPr>
              <w:t>50</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15</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14</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17</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20</w:t>
            </w:r>
          </w:p>
        </w:tc>
        <w:tc>
          <w:tcPr>
            <w:tcW w:w="934" w:type="dxa"/>
            <w:tcBorders>
              <w:top w:val="nil"/>
              <w:bottom w:val="nil"/>
            </w:tcBorders>
            <w:vAlign w:val="center"/>
          </w:tcPr>
          <w:p w:rsidR="00215FAE" w:rsidRDefault="00215FAE" w:rsidP="00995A25">
            <w:pPr>
              <w:jc w:val="right"/>
              <w:rPr>
                <w:sz w:val="14"/>
                <w:szCs w:val="14"/>
              </w:rPr>
            </w:pPr>
            <w:r>
              <w:rPr>
                <w:sz w:val="14"/>
                <w:szCs w:val="14"/>
              </w:rPr>
              <w:t>24</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215FAE" w:rsidRPr="006D5F74" w:rsidRDefault="00215FAE" w:rsidP="00E6073D">
            <w:pPr>
              <w:jc w:val="right"/>
              <w:rPr>
                <w:b/>
                <w:bCs/>
                <w:sz w:val="14"/>
                <w:szCs w:val="14"/>
              </w:rPr>
            </w:pPr>
            <w:r w:rsidRPr="006D5F74">
              <w:rPr>
                <w:b/>
                <w:bCs/>
                <w:sz w:val="14"/>
                <w:szCs w:val="14"/>
              </w:rPr>
              <w:t>90</w:t>
            </w:r>
          </w:p>
        </w:tc>
        <w:tc>
          <w:tcPr>
            <w:tcW w:w="843" w:type="dxa"/>
            <w:tcBorders>
              <w:top w:val="nil"/>
              <w:bottom w:val="nil"/>
            </w:tcBorders>
            <w:vAlign w:val="center"/>
          </w:tcPr>
          <w:p w:rsidR="00215FAE" w:rsidRDefault="00215FAE" w:rsidP="00E6073D">
            <w:pPr>
              <w:jc w:val="right"/>
              <w:rPr>
                <w:b/>
                <w:bCs/>
                <w:sz w:val="14"/>
                <w:szCs w:val="14"/>
              </w:rPr>
            </w:pPr>
            <w:r>
              <w:rPr>
                <w:b/>
                <w:bCs/>
                <w:sz w:val="14"/>
                <w:szCs w:val="14"/>
              </w:rPr>
              <w:t>87</w:t>
            </w:r>
          </w:p>
        </w:tc>
        <w:tc>
          <w:tcPr>
            <w:tcW w:w="842" w:type="dxa"/>
            <w:tcBorders>
              <w:top w:val="nil"/>
              <w:bottom w:val="nil"/>
            </w:tcBorders>
            <w:shd w:val="clear" w:color="auto" w:fill="auto"/>
            <w:noWrap/>
            <w:vAlign w:val="center"/>
            <w:hideMark/>
          </w:tcPr>
          <w:p w:rsidR="00215FAE" w:rsidRPr="006D5F74" w:rsidRDefault="00215FAE" w:rsidP="003A588B">
            <w:pPr>
              <w:jc w:val="right"/>
              <w:rPr>
                <w:b/>
                <w:bCs/>
                <w:sz w:val="14"/>
                <w:szCs w:val="14"/>
              </w:rPr>
            </w:pPr>
            <w:r w:rsidRPr="006D5F74">
              <w:rPr>
                <w:b/>
                <w:bCs/>
                <w:sz w:val="14"/>
                <w:szCs w:val="14"/>
              </w:rPr>
              <w:t>13</w:t>
            </w:r>
          </w:p>
        </w:tc>
        <w:tc>
          <w:tcPr>
            <w:tcW w:w="842" w:type="dxa"/>
            <w:tcBorders>
              <w:top w:val="nil"/>
              <w:bottom w:val="nil"/>
            </w:tcBorders>
            <w:shd w:val="clear" w:color="auto" w:fill="auto"/>
            <w:noWrap/>
            <w:vAlign w:val="center"/>
            <w:hideMark/>
          </w:tcPr>
          <w:p w:rsidR="00215FAE" w:rsidRDefault="00215FAE" w:rsidP="003A588B">
            <w:pPr>
              <w:jc w:val="right"/>
              <w:rPr>
                <w:b/>
                <w:bCs/>
                <w:sz w:val="14"/>
                <w:szCs w:val="14"/>
              </w:rPr>
            </w:pPr>
            <w:r>
              <w:rPr>
                <w:b/>
                <w:bCs/>
                <w:sz w:val="14"/>
                <w:szCs w:val="14"/>
              </w:rPr>
              <w:t>30</w:t>
            </w:r>
          </w:p>
        </w:tc>
        <w:tc>
          <w:tcPr>
            <w:tcW w:w="921" w:type="dxa"/>
            <w:tcBorders>
              <w:top w:val="nil"/>
              <w:bottom w:val="nil"/>
            </w:tcBorders>
            <w:shd w:val="clear" w:color="auto" w:fill="auto"/>
            <w:noWrap/>
            <w:vAlign w:val="center"/>
            <w:hideMark/>
          </w:tcPr>
          <w:p w:rsidR="00215FAE" w:rsidRDefault="00215FAE" w:rsidP="00995A25">
            <w:pPr>
              <w:jc w:val="right"/>
              <w:rPr>
                <w:b/>
                <w:bCs/>
                <w:sz w:val="14"/>
                <w:szCs w:val="14"/>
              </w:rPr>
            </w:pPr>
            <w:r>
              <w:rPr>
                <w:b/>
                <w:bCs/>
                <w:sz w:val="14"/>
                <w:szCs w:val="14"/>
              </w:rPr>
              <w:t>23</w:t>
            </w:r>
          </w:p>
        </w:tc>
        <w:tc>
          <w:tcPr>
            <w:tcW w:w="866" w:type="dxa"/>
            <w:tcBorders>
              <w:top w:val="nil"/>
              <w:bottom w:val="nil"/>
            </w:tcBorders>
            <w:shd w:val="clear" w:color="auto" w:fill="auto"/>
            <w:noWrap/>
            <w:vAlign w:val="center"/>
            <w:hideMark/>
          </w:tcPr>
          <w:p w:rsidR="00215FAE" w:rsidRDefault="00215FAE" w:rsidP="00995A25">
            <w:pPr>
              <w:jc w:val="right"/>
              <w:rPr>
                <w:b/>
                <w:bCs/>
                <w:sz w:val="14"/>
                <w:szCs w:val="14"/>
              </w:rPr>
            </w:pPr>
            <w:r>
              <w:rPr>
                <w:b/>
                <w:bCs/>
                <w:sz w:val="14"/>
                <w:szCs w:val="14"/>
              </w:rPr>
              <w:t>10</w:t>
            </w:r>
          </w:p>
        </w:tc>
        <w:tc>
          <w:tcPr>
            <w:tcW w:w="934" w:type="dxa"/>
            <w:tcBorders>
              <w:top w:val="nil"/>
              <w:bottom w:val="nil"/>
            </w:tcBorders>
            <w:vAlign w:val="center"/>
          </w:tcPr>
          <w:p w:rsidR="00215FAE" w:rsidRDefault="00215FAE" w:rsidP="00995A25">
            <w:pPr>
              <w:jc w:val="right"/>
              <w:rPr>
                <w:b/>
                <w:bCs/>
                <w:sz w:val="14"/>
                <w:szCs w:val="14"/>
              </w:rPr>
            </w:pPr>
            <w:r>
              <w:rPr>
                <w:b/>
                <w:bCs/>
                <w:sz w:val="14"/>
                <w:szCs w:val="14"/>
              </w:rPr>
              <w:t>23</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7</w:t>
            </w:r>
          </w:p>
        </w:tc>
        <w:tc>
          <w:tcPr>
            <w:tcW w:w="843" w:type="dxa"/>
            <w:tcBorders>
              <w:top w:val="nil"/>
              <w:bottom w:val="nil"/>
            </w:tcBorders>
            <w:vAlign w:val="center"/>
          </w:tcPr>
          <w:p w:rsidR="00215FAE" w:rsidRDefault="00215FAE"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3</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1</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4</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1</w:t>
            </w:r>
          </w:p>
        </w:tc>
        <w:tc>
          <w:tcPr>
            <w:tcW w:w="934" w:type="dxa"/>
            <w:tcBorders>
              <w:top w:val="nil"/>
              <w:bottom w:val="nil"/>
            </w:tcBorders>
            <w:vAlign w:val="center"/>
          </w:tcPr>
          <w:p w:rsidR="00215FAE" w:rsidRDefault="00215FAE" w:rsidP="00995A25">
            <w:pPr>
              <w:jc w:val="right"/>
              <w:rPr>
                <w:sz w:val="14"/>
                <w:szCs w:val="14"/>
              </w:rPr>
            </w:pPr>
            <w:r>
              <w:rPr>
                <w:sz w:val="14"/>
                <w:szCs w:val="14"/>
              </w:rPr>
              <w:t>5</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w:t>
            </w:r>
          </w:p>
        </w:tc>
        <w:tc>
          <w:tcPr>
            <w:tcW w:w="843" w:type="dxa"/>
            <w:tcBorders>
              <w:top w:val="nil"/>
              <w:bottom w:val="nil"/>
            </w:tcBorders>
            <w:vAlign w:val="center"/>
          </w:tcPr>
          <w:p w:rsidR="00215FAE" w:rsidRDefault="00215FA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934" w:type="dxa"/>
            <w:tcBorders>
              <w:top w:val="nil"/>
              <w:bottom w:val="nil"/>
            </w:tcBorders>
            <w:vAlign w:val="center"/>
          </w:tcPr>
          <w:p w:rsidR="00215FAE" w:rsidRDefault="00215FAE" w:rsidP="00995A25">
            <w:pPr>
              <w:jc w:val="right"/>
              <w:rPr>
                <w:sz w:val="14"/>
                <w:szCs w:val="14"/>
              </w:rPr>
            </w:pPr>
            <w:r>
              <w:rPr>
                <w:sz w:val="14"/>
                <w:szCs w:val="14"/>
              </w:rPr>
              <w:t>-</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sz w:val="15"/>
                <w:szCs w:val="15"/>
              </w:rPr>
            </w:pPr>
            <w:r w:rsidRPr="006D5F74">
              <w:rPr>
                <w:sz w:val="15"/>
                <w:szCs w:val="15"/>
              </w:rPr>
              <w:t xml:space="preserve">          iii) Other Liabilities (SWAP)</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83</w:t>
            </w:r>
          </w:p>
        </w:tc>
        <w:tc>
          <w:tcPr>
            <w:tcW w:w="843" w:type="dxa"/>
            <w:tcBorders>
              <w:top w:val="nil"/>
              <w:bottom w:val="nil"/>
            </w:tcBorders>
            <w:vAlign w:val="center"/>
          </w:tcPr>
          <w:p w:rsidR="00215FAE" w:rsidRDefault="00215FAE" w:rsidP="00E6073D">
            <w:pPr>
              <w:jc w:val="right"/>
              <w:rPr>
                <w:sz w:val="14"/>
                <w:szCs w:val="14"/>
              </w:rPr>
            </w:pPr>
            <w:r>
              <w:rPr>
                <w:sz w:val="14"/>
                <w:szCs w:val="14"/>
              </w:rPr>
              <w:t>80</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10</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30</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19</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9</w:t>
            </w:r>
          </w:p>
        </w:tc>
        <w:tc>
          <w:tcPr>
            <w:tcW w:w="934" w:type="dxa"/>
            <w:tcBorders>
              <w:top w:val="nil"/>
              <w:bottom w:val="nil"/>
            </w:tcBorders>
            <w:vAlign w:val="center"/>
          </w:tcPr>
          <w:p w:rsidR="00215FAE" w:rsidRDefault="00215FAE" w:rsidP="00995A25">
            <w:pPr>
              <w:jc w:val="right"/>
              <w:rPr>
                <w:sz w:val="14"/>
                <w:szCs w:val="14"/>
              </w:rPr>
            </w:pPr>
            <w:r>
              <w:rPr>
                <w:sz w:val="14"/>
                <w:szCs w:val="14"/>
              </w:rPr>
              <w:t>19</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215FAE" w:rsidRPr="006D5F74" w:rsidRDefault="00215FAE" w:rsidP="00E6073D">
            <w:pPr>
              <w:jc w:val="right"/>
              <w:rPr>
                <w:b/>
                <w:bCs/>
                <w:sz w:val="14"/>
                <w:szCs w:val="14"/>
              </w:rPr>
            </w:pPr>
            <w:r w:rsidRPr="006D5F74">
              <w:rPr>
                <w:b/>
                <w:bCs/>
                <w:sz w:val="14"/>
                <w:szCs w:val="14"/>
              </w:rPr>
              <w:t>15</w:t>
            </w:r>
          </w:p>
        </w:tc>
        <w:tc>
          <w:tcPr>
            <w:tcW w:w="843" w:type="dxa"/>
            <w:tcBorders>
              <w:top w:val="nil"/>
              <w:bottom w:val="nil"/>
            </w:tcBorders>
            <w:vAlign w:val="center"/>
          </w:tcPr>
          <w:p w:rsidR="00215FAE" w:rsidRDefault="00215FAE" w:rsidP="00E6073D">
            <w:pPr>
              <w:jc w:val="right"/>
              <w:rPr>
                <w:b/>
                <w:bCs/>
                <w:sz w:val="14"/>
                <w:szCs w:val="14"/>
              </w:rPr>
            </w:pPr>
            <w:r>
              <w:rPr>
                <w:b/>
                <w:bCs/>
                <w:sz w:val="14"/>
                <w:szCs w:val="14"/>
              </w:rPr>
              <w:t>15</w:t>
            </w:r>
          </w:p>
        </w:tc>
        <w:tc>
          <w:tcPr>
            <w:tcW w:w="842" w:type="dxa"/>
            <w:tcBorders>
              <w:top w:val="nil"/>
              <w:bottom w:val="nil"/>
            </w:tcBorders>
            <w:shd w:val="clear" w:color="auto" w:fill="auto"/>
            <w:noWrap/>
            <w:vAlign w:val="center"/>
            <w:hideMark/>
          </w:tcPr>
          <w:p w:rsidR="00215FAE" w:rsidRPr="006D5F74" w:rsidRDefault="00215FAE" w:rsidP="003A588B">
            <w:pPr>
              <w:jc w:val="right"/>
              <w:rPr>
                <w:b/>
                <w:bCs/>
                <w:sz w:val="14"/>
                <w:szCs w:val="14"/>
              </w:rPr>
            </w:pPr>
            <w:r w:rsidRPr="006D5F74">
              <w:rPr>
                <w:b/>
                <w:bCs/>
                <w:sz w:val="14"/>
                <w:szCs w:val="14"/>
              </w:rPr>
              <w:t>8</w:t>
            </w:r>
          </w:p>
        </w:tc>
        <w:tc>
          <w:tcPr>
            <w:tcW w:w="842" w:type="dxa"/>
            <w:tcBorders>
              <w:top w:val="nil"/>
              <w:bottom w:val="nil"/>
            </w:tcBorders>
            <w:shd w:val="clear" w:color="auto" w:fill="auto"/>
            <w:noWrap/>
            <w:vAlign w:val="center"/>
            <w:hideMark/>
          </w:tcPr>
          <w:p w:rsidR="00215FAE" w:rsidRDefault="00215FAE" w:rsidP="003A588B">
            <w:pPr>
              <w:jc w:val="right"/>
              <w:rPr>
                <w:b/>
                <w:bCs/>
                <w:sz w:val="14"/>
                <w:szCs w:val="14"/>
              </w:rPr>
            </w:pPr>
            <w:r>
              <w:rPr>
                <w:b/>
                <w:bCs/>
                <w:sz w:val="14"/>
                <w:szCs w:val="14"/>
              </w:rPr>
              <w:t>..</w:t>
            </w:r>
          </w:p>
        </w:tc>
        <w:tc>
          <w:tcPr>
            <w:tcW w:w="921" w:type="dxa"/>
            <w:tcBorders>
              <w:top w:val="nil"/>
              <w:bottom w:val="nil"/>
            </w:tcBorders>
            <w:shd w:val="clear" w:color="auto" w:fill="auto"/>
            <w:noWrap/>
            <w:vAlign w:val="center"/>
            <w:hideMark/>
          </w:tcPr>
          <w:p w:rsidR="00215FAE" w:rsidRDefault="00215FAE" w:rsidP="00995A25">
            <w:pPr>
              <w:jc w:val="right"/>
              <w:rPr>
                <w:b/>
                <w:bCs/>
                <w:sz w:val="14"/>
                <w:szCs w:val="14"/>
              </w:rPr>
            </w:pPr>
            <w:r>
              <w:rPr>
                <w:b/>
                <w:bCs/>
                <w:sz w:val="14"/>
                <w:szCs w:val="14"/>
              </w:rPr>
              <w:t>9</w:t>
            </w:r>
          </w:p>
        </w:tc>
        <w:tc>
          <w:tcPr>
            <w:tcW w:w="866" w:type="dxa"/>
            <w:tcBorders>
              <w:top w:val="nil"/>
              <w:bottom w:val="nil"/>
            </w:tcBorders>
            <w:shd w:val="clear" w:color="auto" w:fill="auto"/>
            <w:noWrap/>
            <w:vAlign w:val="center"/>
            <w:hideMark/>
          </w:tcPr>
          <w:p w:rsidR="00215FAE" w:rsidRDefault="00215FAE" w:rsidP="00995A25">
            <w:pPr>
              <w:jc w:val="right"/>
              <w:rPr>
                <w:b/>
                <w:bCs/>
                <w:sz w:val="14"/>
                <w:szCs w:val="14"/>
              </w:rPr>
            </w:pPr>
            <w:r>
              <w:rPr>
                <w:b/>
                <w:bCs/>
                <w:sz w:val="14"/>
                <w:szCs w:val="14"/>
              </w:rPr>
              <w:t>1</w:t>
            </w:r>
          </w:p>
        </w:tc>
        <w:tc>
          <w:tcPr>
            <w:tcW w:w="934" w:type="dxa"/>
            <w:tcBorders>
              <w:top w:val="nil"/>
              <w:bottom w:val="nil"/>
            </w:tcBorders>
            <w:vAlign w:val="center"/>
          </w:tcPr>
          <w:p w:rsidR="00215FAE" w:rsidRDefault="00215FAE" w:rsidP="00995A25">
            <w:pPr>
              <w:jc w:val="right"/>
              <w:rPr>
                <w:b/>
                <w:bCs/>
                <w:sz w:val="14"/>
                <w:szCs w:val="14"/>
              </w:rPr>
            </w:pPr>
            <w:r>
              <w:rPr>
                <w:b/>
                <w:bCs/>
                <w:sz w:val="14"/>
                <w:szCs w:val="14"/>
              </w:rPr>
              <w:t>9</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sz w:val="15"/>
                <w:szCs w:val="15"/>
              </w:rPr>
            </w:pPr>
            <w:r w:rsidRPr="006D5F74">
              <w:rPr>
                <w:sz w:val="15"/>
                <w:szCs w:val="15"/>
              </w:rPr>
              <w:t xml:space="preserve">          Paris Club</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w:t>
            </w:r>
          </w:p>
        </w:tc>
        <w:tc>
          <w:tcPr>
            <w:tcW w:w="843" w:type="dxa"/>
            <w:tcBorders>
              <w:top w:val="nil"/>
              <w:bottom w:val="nil"/>
            </w:tcBorders>
            <w:vAlign w:val="center"/>
          </w:tcPr>
          <w:p w:rsidR="00215FAE" w:rsidRDefault="00215FA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934" w:type="dxa"/>
            <w:tcBorders>
              <w:top w:val="nil"/>
              <w:bottom w:val="nil"/>
            </w:tcBorders>
            <w:vAlign w:val="center"/>
          </w:tcPr>
          <w:p w:rsidR="00215FAE" w:rsidRDefault="00215FAE" w:rsidP="00995A25">
            <w:pPr>
              <w:jc w:val="right"/>
              <w:rPr>
                <w:sz w:val="14"/>
                <w:szCs w:val="14"/>
              </w:rPr>
            </w:pPr>
            <w:r>
              <w:rPr>
                <w:sz w:val="14"/>
                <w:szCs w:val="14"/>
              </w:rPr>
              <w:t>-</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sz w:val="15"/>
                <w:szCs w:val="15"/>
              </w:rPr>
            </w:pPr>
            <w:r w:rsidRPr="006D5F74">
              <w:rPr>
                <w:sz w:val="15"/>
                <w:szCs w:val="15"/>
              </w:rPr>
              <w:t xml:space="preserve">          Multilateral</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w:t>
            </w:r>
          </w:p>
        </w:tc>
        <w:tc>
          <w:tcPr>
            <w:tcW w:w="843" w:type="dxa"/>
            <w:tcBorders>
              <w:top w:val="nil"/>
              <w:bottom w:val="nil"/>
            </w:tcBorders>
            <w:vAlign w:val="center"/>
          </w:tcPr>
          <w:p w:rsidR="00215FAE" w:rsidRDefault="00215FA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934" w:type="dxa"/>
            <w:tcBorders>
              <w:top w:val="nil"/>
              <w:bottom w:val="nil"/>
            </w:tcBorders>
            <w:vAlign w:val="center"/>
          </w:tcPr>
          <w:p w:rsidR="00215FAE" w:rsidRDefault="00215FAE" w:rsidP="00995A25">
            <w:pPr>
              <w:jc w:val="right"/>
              <w:rPr>
                <w:sz w:val="14"/>
                <w:szCs w:val="14"/>
              </w:rPr>
            </w:pPr>
            <w:r>
              <w:rPr>
                <w:sz w:val="14"/>
                <w:szCs w:val="14"/>
              </w:rPr>
              <w:t>-</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sz w:val="15"/>
                <w:szCs w:val="15"/>
              </w:rPr>
            </w:pPr>
            <w:r w:rsidRPr="006D5F74">
              <w:rPr>
                <w:sz w:val="15"/>
                <w:szCs w:val="15"/>
              </w:rPr>
              <w:t xml:space="preserve">          Other bilateral</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15</w:t>
            </w:r>
          </w:p>
        </w:tc>
        <w:tc>
          <w:tcPr>
            <w:tcW w:w="843" w:type="dxa"/>
            <w:tcBorders>
              <w:top w:val="nil"/>
              <w:bottom w:val="nil"/>
            </w:tcBorders>
            <w:vAlign w:val="center"/>
          </w:tcPr>
          <w:p w:rsidR="00215FAE" w:rsidRDefault="00215FAE" w:rsidP="00E6073D">
            <w:pPr>
              <w:jc w:val="right"/>
              <w:rPr>
                <w:sz w:val="14"/>
                <w:szCs w:val="14"/>
              </w:rPr>
            </w:pPr>
            <w:r>
              <w:rPr>
                <w:sz w:val="14"/>
                <w:szCs w:val="14"/>
              </w:rPr>
              <w:t>15</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8</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9</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934" w:type="dxa"/>
            <w:tcBorders>
              <w:top w:val="nil"/>
              <w:bottom w:val="nil"/>
            </w:tcBorders>
            <w:vAlign w:val="center"/>
          </w:tcPr>
          <w:p w:rsidR="00215FAE" w:rsidRDefault="00215FAE" w:rsidP="00995A25">
            <w:pPr>
              <w:jc w:val="right"/>
              <w:rPr>
                <w:sz w:val="14"/>
                <w:szCs w:val="14"/>
              </w:rPr>
            </w:pPr>
            <w:r>
              <w:rPr>
                <w:sz w:val="14"/>
                <w:szCs w:val="14"/>
              </w:rPr>
              <w:t>9</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sz w:val="15"/>
                <w:szCs w:val="15"/>
              </w:rPr>
            </w:pPr>
            <w:r w:rsidRPr="006D5F74">
              <w:rPr>
                <w:sz w:val="15"/>
                <w:szCs w:val="15"/>
              </w:rPr>
              <w:t xml:space="preserve">          Commercial loans</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w:t>
            </w:r>
          </w:p>
        </w:tc>
        <w:tc>
          <w:tcPr>
            <w:tcW w:w="843" w:type="dxa"/>
            <w:tcBorders>
              <w:top w:val="nil"/>
              <w:bottom w:val="nil"/>
            </w:tcBorders>
            <w:vAlign w:val="center"/>
          </w:tcPr>
          <w:p w:rsidR="00215FAE" w:rsidRDefault="00215FA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934" w:type="dxa"/>
            <w:tcBorders>
              <w:top w:val="nil"/>
              <w:bottom w:val="nil"/>
            </w:tcBorders>
            <w:vAlign w:val="center"/>
          </w:tcPr>
          <w:p w:rsidR="00215FAE" w:rsidRDefault="00215FAE" w:rsidP="00995A25">
            <w:pPr>
              <w:jc w:val="right"/>
              <w:rPr>
                <w:sz w:val="14"/>
                <w:szCs w:val="14"/>
              </w:rPr>
            </w:pPr>
            <w:r>
              <w:rPr>
                <w:sz w:val="14"/>
                <w:szCs w:val="14"/>
              </w:rPr>
              <w:t>-</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w:t>
            </w:r>
          </w:p>
        </w:tc>
        <w:tc>
          <w:tcPr>
            <w:tcW w:w="843" w:type="dxa"/>
            <w:tcBorders>
              <w:top w:val="nil"/>
              <w:bottom w:val="nil"/>
            </w:tcBorders>
            <w:vAlign w:val="center"/>
          </w:tcPr>
          <w:p w:rsidR="00215FAE" w:rsidRDefault="00215FA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934" w:type="dxa"/>
            <w:tcBorders>
              <w:top w:val="nil"/>
              <w:bottom w:val="nil"/>
            </w:tcBorders>
            <w:vAlign w:val="center"/>
          </w:tcPr>
          <w:p w:rsidR="00215FAE" w:rsidRDefault="00215FAE" w:rsidP="00995A25">
            <w:pPr>
              <w:jc w:val="right"/>
              <w:rPr>
                <w:sz w:val="14"/>
                <w:szCs w:val="14"/>
              </w:rPr>
            </w:pPr>
            <w:r>
              <w:rPr>
                <w:sz w:val="14"/>
                <w:szCs w:val="14"/>
              </w:rPr>
              <w:t>-</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b/>
                <w:bCs/>
                <w:sz w:val="15"/>
                <w:szCs w:val="15"/>
              </w:rPr>
            </w:pPr>
            <w:r w:rsidRPr="006D5F74">
              <w:rPr>
                <w:b/>
                <w:bCs/>
                <w:sz w:val="15"/>
                <w:szCs w:val="15"/>
              </w:rPr>
              <w:t xml:space="preserve">3. PSEs non-guaranteed debt </w:t>
            </w:r>
            <w:r w:rsidRPr="006D5F74">
              <w:rPr>
                <w:b/>
                <w:bCs/>
                <w:sz w:val="15"/>
                <w:szCs w:val="15"/>
                <w:vertAlign w:val="superscript"/>
              </w:rPr>
              <w:t>1</w:t>
            </w:r>
          </w:p>
        </w:tc>
        <w:tc>
          <w:tcPr>
            <w:tcW w:w="843" w:type="dxa"/>
            <w:tcBorders>
              <w:top w:val="nil"/>
              <w:bottom w:val="nil"/>
            </w:tcBorders>
            <w:vAlign w:val="center"/>
          </w:tcPr>
          <w:p w:rsidR="00215FAE" w:rsidRPr="006D5F74" w:rsidRDefault="00215FAE" w:rsidP="00E6073D">
            <w:pPr>
              <w:jc w:val="right"/>
              <w:rPr>
                <w:b/>
                <w:bCs/>
                <w:sz w:val="14"/>
                <w:szCs w:val="14"/>
              </w:rPr>
            </w:pPr>
            <w:r w:rsidRPr="006D5F74">
              <w:rPr>
                <w:b/>
                <w:bCs/>
                <w:sz w:val="14"/>
                <w:szCs w:val="14"/>
              </w:rPr>
              <w:t>21</w:t>
            </w:r>
          </w:p>
        </w:tc>
        <w:tc>
          <w:tcPr>
            <w:tcW w:w="843" w:type="dxa"/>
            <w:tcBorders>
              <w:top w:val="nil"/>
              <w:bottom w:val="nil"/>
            </w:tcBorders>
            <w:vAlign w:val="center"/>
          </w:tcPr>
          <w:p w:rsidR="00215FAE" w:rsidRDefault="00215FAE" w:rsidP="00E6073D">
            <w:pPr>
              <w:jc w:val="right"/>
              <w:rPr>
                <w:b/>
                <w:bCs/>
                <w:sz w:val="14"/>
                <w:szCs w:val="14"/>
              </w:rPr>
            </w:pPr>
            <w:r>
              <w:rPr>
                <w:b/>
                <w:bCs/>
                <w:sz w:val="14"/>
                <w:szCs w:val="14"/>
              </w:rPr>
              <w:t>19</w:t>
            </w:r>
          </w:p>
        </w:tc>
        <w:tc>
          <w:tcPr>
            <w:tcW w:w="842" w:type="dxa"/>
            <w:tcBorders>
              <w:top w:val="nil"/>
              <w:bottom w:val="nil"/>
            </w:tcBorders>
            <w:shd w:val="clear" w:color="auto" w:fill="auto"/>
            <w:noWrap/>
            <w:vAlign w:val="center"/>
            <w:hideMark/>
          </w:tcPr>
          <w:p w:rsidR="00215FAE" w:rsidRPr="006D5F74" w:rsidRDefault="00215FAE" w:rsidP="003A588B">
            <w:pPr>
              <w:jc w:val="right"/>
              <w:rPr>
                <w:b/>
                <w:bCs/>
                <w:sz w:val="14"/>
                <w:szCs w:val="14"/>
              </w:rPr>
            </w:pPr>
            <w:r w:rsidRPr="006D5F74">
              <w:rPr>
                <w:b/>
                <w:bCs/>
                <w:sz w:val="14"/>
                <w:szCs w:val="14"/>
              </w:rPr>
              <w:t>4</w:t>
            </w:r>
          </w:p>
        </w:tc>
        <w:tc>
          <w:tcPr>
            <w:tcW w:w="842" w:type="dxa"/>
            <w:tcBorders>
              <w:top w:val="nil"/>
              <w:bottom w:val="nil"/>
            </w:tcBorders>
            <w:shd w:val="clear" w:color="auto" w:fill="auto"/>
            <w:noWrap/>
            <w:vAlign w:val="center"/>
            <w:hideMark/>
          </w:tcPr>
          <w:p w:rsidR="00215FAE" w:rsidRDefault="00215FAE" w:rsidP="003A588B">
            <w:pPr>
              <w:jc w:val="right"/>
              <w:rPr>
                <w:b/>
                <w:bCs/>
                <w:sz w:val="14"/>
                <w:szCs w:val="14"/>
              </w:rPr>
            </w:pPr>
            <w:r>
              <w:rPr>
                <w:b/>
                <w:bCs/>
                <w:sz w:val="14"/>
                <w:szCs w:val="14"/>
              </w:rPr>
              <w:t>4</w:t>
            </w:r>
          </w:p>
        </w:tc>
        <w:tc>
          <w:tcPr>
            <w:tcW w:w="921" w:type="dxa"/>
            <w:tcBorders>
              <w:top w:val="nil"/>
              <w:bottom w:val="nil"/>
            </w:tcBorders>
            <w:shd w:val="clear" w:color="auto" w:fill="auto"/>
            <w:noWrap/>
            <w:vAlign w:val="center"/>
            <w:hideMark/>
          </w:tcPr>
          <w:p w:rsidR="00215FAE" w:rsidRDefault="00215FAE" w:rsidP="00995A25">
            <w:pPr>
              <w:jc w:val="right"/>
              <w:rPr>
                <w:b/>
                <w:bCs/>
                <w:sz w:val="14"/>
                <w:szCs w:val="14"/>
              </w:rPr>
            </w:pPr>
            <w:r>
              <w:rPr>
                <w:b/>
                <w:bCs/>
                <w:sz w:val="14"/>
                <w:szCs w:val="14"/>
              </w:rPr>
              <w:t>4</w:t>
            </w:r>
          </w:p>
        </w:tc>
        <w:tc>
          <w:tcPr>
            <w:tcW w:w="866" w:type="dxa"/>
            <w:tcBorders>
              <w:top w:val="nil"/>
              <w:bottom w:val="nil"/>
            </w:tcBorders>
            <w:shd w:val="clear" w:color="auto" w:fill="auto"/>
            <w:noWrap/>
            <w:vAlign w:val="center"/>
            <w:hideMark/>
          </w:tcPr>
          <w:p w:rsidR="00215FAE" w:rsidRDefault="00215FAE" w:rsidP="00995A25">
            <w:pPr>
              <w:jc w:val="right"/>
              <w:rPr>
                <w:b/>
                <w:bCs/>
                <w:sz w:val="14"/>
                <w:szCs w:val="14"/>
              </w:rPr>
            </w:pPr>
            <w:r>
              <w:rPr>
                <w:b/>
                <w:bCs/>
                <w:sz w:val="14"/>
                <w:szCs w:val="14"/>
              </w:rPr>
              <w:t>4</w:t>
            </w:r>
          </w:p>
        </w:tc>
        <w:tc>
          <w:tcPr>
            <w:tcW w:w="934" w:type="dxa"/>
            <w:tcBorders>
              <w:top w:val="nil"/>
              <w:bottom w:val="nil"/>
            </w:tcBorders>
            <w:vAlign w:val="center"/>
          </w:tcPr>
          <w:p w:rsidR="00215FAE" w:rsidRDefault="00215FAE" w:rsidP="00995A25">
            <w:pPr>
              <w:jc w:val="right"/>
              <w:rPr>
                <w:b/>
                <w:bCs/>
                <w:sz w:val="14"/>
                <w:szCs w:val="14"/>
              </w:rPr>
            </w:pPr>
            <w:r>
              <w:rPr>
                <w:b/>
                <w:bCs/>
                <w:sz w:val="14"/>
                <w:szCs w:val="14"/>
              </w:rPr>
              <w:t>5</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20</w:t>
            </w:r>
          </w:p>
        </w:tc>
        <w:tc>
          <w:tcPr>
            <w:tcW w:w="843" w:type="dxa"/>
            <w:tcBorders>
              <w:top w:val="nil"/>
              <w:bottom w:val="nil"/>
            </w:tcBorders>
            <w:vAlign w:val="center"/>
          </w:tcPr>
          <w:p w:rsidR="00215FAE" w:rsidRDefault="00215FAE" w:rsidP="00E6073D">
            <w:pPr>
              <w:jc w:val="right"/>
              <w:rPr>
                <w:sz w:val="14"/>
                <w:szCs w:val="14"/>
              </w:rPr>
            </w:pPr>
            <w:r>
              <w:rPr>
                <w:sz w:val="14"/>
                <w:szCs w:val="14"/>
              </w:rPr>
              <w:t>18</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4</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4</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4</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4</w:t>
            </w:r>
          </w:p>
        </w:tc>
        <w:tc>
          <w:tcPr>
            <w:tcW w:w="934" w:type="dxa"/>
            <w:tcBorders>
              <w:top w:val="nil"/>
              <w:bottom w:val="nil"/>
            </w:tcBorders>
            <w:vAlign w:val="center"/>
          </w:tcPr>
          <w:p w:rsidR="00215FAE" w:rsidRDefault="00215FAE" w:rsidP="00995A25">
            <w:pPr>
              <w:jc w:val="right"/>
              <w:rPr>
                <w:sz w:val="14"/>
                <w:szCs w:val="14"/>
              </w:rPr>
            </w:pPr>
            <w:r>
              <w:rPr>
                <w:sz w:val="14"/>
                <w:szCs w:val="14"/>
              </w:rPr>
              <w:t>4</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1</w:t>
            </w:r>
          </w:p>
        </w:tc>
        <w:tc>
          <w:tcPr>
            <w:tcW w:w="843" w:type="dxa"/>
            <w:tcBorders>
              <w:top w:val="nil"/>
              <w:bottom w:val="nil"/>
            </w:tcBorders>
            <w:vAlign w:val="center"/>
          </w:tcPr>
          <w:p w:rsidR="00215FAE" w:rsidRDefault="00215FAE" w:rsidP="00E6073D">
            <w:pPr>
              <w:jc w:val="right"/>
              <w:rPr>
                <w:sz w:val="14"/>
                <w:szCs w:val="14"/>
              </w:rPr>
            </w:pPr>
            <w:r>
              <w:rPr>
                <w:sz w:val="14"/>
                <w:szCs w:val="14"/>
              </w:rPr>
              <w:t>1</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934" w:type="dxa"/>
            <w:tcBorders>
              <w:top w:val="nil"/>
              <w:bottom w:val="nil"/>
            </w:tcBorders>
            <w:vAlign w:val="center"/>
          </w:tcPr>
          <w:p w:rsidR="00215FAE" w:rsidRDefault="00215FAE" w:rsidP="00995A25">
            <w:pPr>
              <w:jc w:val="right"/>
              <w:rPr>
                <w:sz w:val="14"/>
                <w:szCs w:val="14"/>
              </w:rPr>
            </w:pPr>
            <w:r>
              <w:rPr>
                <w:sz w:val="14"/>
                <w:szCs w:val="14"/>
              </w:rPr>
              <w:t>..</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b/>
                <w:bCs/>
                <w:sz w:val="15"/>
                <w:szCs w:val="15"/>
              </w:rPr>
            </w:pPr>
            <w:r w:rsidRPr="006D5F74">
              <w:rPr>
                <w:b/>
                <w:bCs/>
                <w:sz w:val="15"/>
                <w:szCs w:val="15"/>
              </w:rPr>
              <w:t xml:space="preserve">4. Scheduled banks' borrowing </w:t>
            </w:r>
            <w:r w:rsidRPr="006D5F74">
              <w:rPr>
                <w:b/>
                <w:bCs/>
                <w:sz w:val="15"/>
                <w:szCs w:val="15"/>
                <w:vertAlign w:val="superscript"/>
              </w:rPr>
              <w:t>2</w:t>
            </w:r>
          </w:p>
        </w:tc>
        <w:tc>
          <w:tcPr>
            <w:tcW w:w="843" w:type="dxa"/>
            <w:tcBorders>
              <w:top w:val="nil"/>
              <w:bottom w:val="nil"/>
            </w:tcBorders>
            <w:vAlign w:val="center"/>
          </w:tcPr>
          <w:p w:rsidR="00215FAE" w:rsidRPr="006D5F74" w:rsidRDefault="00215FAE" w:rsidP="00E6073D">
            <w:pPr>
              <w:jc w:val="right"/>
              <w:rPr>
                <w:b/>
                <w:bCs/>
                <w:sz w:val="14"/>
                <w:szCs w:val="14"/>
              </w:rPr>
            </w:pPr>
            <w:r w:rsidRPr="006D5F74">
              <w:rPr>
                <w:b/>
                <w:bCs/>
                <w:sz w:val="14"/>
                <w:szCs w:val="14"/>
              </w:rPr>
              <w:t>8</w:t>
            </w:r>
          </w:p>
        </w:tc>
        <w:tc>
          <w:tcPr>
            <w:tcW w:w="843" w:type="dxa"/>
            <w:tcBorders>
              <w:top w:val="nil"/>
              <w:bottom w:val="nil"/>
            </w:tcBorders>
            <w:vAlign w:val="center"/>
          </w:tcPr>
          <w:p w:rsidR="00215FAE" w:rsidRDefault="00215FAE" w:rsidP="00E6073D">
            <w:pPr>
              <w:jc w:val="right"/>
              <w:rPr>
                <w:b/>
                <w:bCs/>
                <w:sz w:val="14"/>
                <w:szCs w:val="14"/>
              </w:rPr>
            </w:pPr>
            <w:r>
              <w:rPr>
                <w:b/>
                <w:bCs/>
                <w:sz w:val="14"/>
                <w:szCs w:val="14"/>
              </w:rPr>
              <w:t>8</w:t>
            </w:r>
          </w:p>
        </w:tc>
        <w:tc>
          <w:tcPr>
            <w:tcW w:w="842" w:type="dxa"/>
            <w:tcBorders>
              <w:top w:val="nil"/>
              <w:bottom w:val="nil"/>
            </w:tcBorders>
            <w:shd w:val="clear" w:color="auto" w:fill="auto"/>
            <w:noWrap/>
            <w:vAlign w:val="center"/>
            <w:hideMark/>
          </w:tcPr>
          <w:p w:rsidR="00215FAE" w:rsidRPr="006D5F74" w:rsidRDefault="00215FAE" w:rsidP="003A588B">
            <w:pPr>
              <w:jc w:val="right"/>
              <w:rPr>
                <w:b/>
                <w:bCs/>
                <w:sz w:val="14"/>
                <w:szCs w:val="14"/>
              </w:rPr>
            </w:pPr>
            <w:r w:rsidRPr="006D5F74">
              <w:rPr>
                <w:b/>
                <w:bCs/>
                <w:sz w:val="14"/>
                <w:szCs w:val="14"/>
              </w:rPr>
              <w:t>3</w:t>
            </w:r>
          </w:p>
        </w:tc>
        <w:tc>
          <w:tcPr>
            <w:tcW w:w="842" w:type="dxa"/>
            <w:tcBorders>
              <w:top w:val="nil"/>
              <w:bottom w:val="nil"/>
            </w:tcBorders>
            <w:shd w:val="clear" w:color="auto" w:fill="auto"/>
            <w:noWrap/>
            <w:vAlign w:val="center"/>
            <w:hideMark/>
          </w:tcPr>
          <w:p w:rsidR="00215FAE" w:rsidRDefault="00215FAE" w:rsidP="003A588B">
            <w:pPr>
              <w:jc w:val="right"/>
              <w:rPr>
                <w:b/>
                <w:bCs/>
                <w:sz w:val="14"/>
                <w:szCs w:val="14"/>
              </w:rPr>
            </w:pPr>
            <w:r>
              <w:rPr>
                <w:b/>
                <w:bCs/>
                <w:sz w:val="14"/>
                <w:szCs w:val="14"/>
              </w:rPr>
              <w:t>2</w:t>
            </w:r>
          </w:p>
        </w:tc>
        <w:tc>
          <w:tcPr>
            <w:tcW w:w="921" w:type="dxa"/>
            <w:tcBorders>
              <w:top w:val="nil"/>
              <w:bottom w:val="nil"/>
            </w:tcBorders>
            <w:shd w:val="clear" w:color="auto" w:fill="auto"/>
            <w:noWrap/>
            <w:vAlign w:val="center"/>
            <w:hideMark/>
          </w:tcPr>
          <w:p w:rsidR="00215FAE" w:rsidRDefault="00215FAE" w:rsidP="00995A25">
            <w:pPr>
              <w:jc w:val="right"/>
              <w:rPr>
                <w:b/>
                <w:bCs/>
                <w:sz w:val="14"/>
                <w:szCs w:val="14"/>
              </w:rPr>
            </w:pPr>
            <w:r>
              <w:rPr>
                <w:b/>
                <w:bCs/>
                <w:sz w:val="14"/>
                <w:szCs w:val="14"/>
              </w:rPr>
              <w:t>5</w:t>
            </w:r>
          </w:p>
        </w:tc>
        <w:tc>
          <w:tcPr>
            <w:tcW w:w="866" w:type="dxa"/>
            <w:tcBorders>
              <w:top w:val="nil"/>
              <w:bottom w:val="nil"/>
            </w:tcBorders>
            <w:shd w:val="clear" w:color="auto" w:fill="auto"/>
            <w:noWrap/>
            <w:vAlign w:val="center"/>
            <w:hideMark/>
          </w:tcPr>
          <w:p w:rsidR="00215FAE" w:rsidRDefault="00215FAE" w:rsidP="00995A25">
            <w:pPr>
              <w:jc w:val="right"/>
              <w:rPr>
                <w:b/>
                <w:bCs/>
                <w:sz w:val="14"/>
                <w:szCs w:val="14"/>
              </w:rPr>
            </w:pPr>
            <w:r>
              <w:rPr>
                <w:b/>
                <w:bCs/>
                <w:sz w:val="14"/>
                <w:szCs w:val="14"/>
              </w:rPr>
              <w:t>4</w:t>
            </w:r>
          </w:p>
        </w:tc>
        <w:tc>
          <w:tcPr>
            <w:tcW w:w="934" w:type="dxa"/>
            <w:tcBorders>
              <w:top w:val="nil"/>
              <w:bottom w:val="nil"/>
            </w:tcBorders>
            <w:vAlign w:val="center"/>
          </w:tcPr>
          <w:p w:rsidR="00215FAE" w:rsidRDefault="00215FAE" w:rsidP="00995A25">
            <w:pPr>
              <w:jc w:val="right"/>
              <w:rPr>
                <w:b/>
                <w:bCs/>
                <w:sz w:val="14"/>
                <w:szCs w:val="14"/>
              </w:rPr>
            </w:pPr>
            <w:r>
              <w:rPr>
                <w:b/>
                <w:bCs/>
                <w:sz w:val="14"/>
                <w:szCs w:val="14"/>
              </w:rPr>
              <w:t>7</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w:t>
            </w:r>
          </w:p>
        </w:tc>
        <w:tc>
          <w:tcPr>
            <w:tcW w:w="843" w:type="dxa"/>
            <w:tcBorders>
              <w:top w:val="nil"/>
              <w:bottom w:val="nil"/>
            </w:tcBorders>
            <w:vAlign w:val="center"/>
          </w:tcPr>
          <w:p w:rsidR="00215FAE" w:rsidRDefault="00215FA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w:t>
            </w:r>
          </w:p>
        </w:tc>
        <w:tc>
          <w:tcPr>
            <w:tcW w:w="934" w:type="dxa"/>
            <w:tcBorders>
              <w:top w:val="nil"/>
              <w:bottom w:val="nil"/>
            </w:tcBorders>
            <w:vAlign w:val="center"/>
          </w:tcPr>
          <w:p w:rsidR="00215FAE" w:rsidRDefault="00215FAE" w:rsidP="00995A25">
            <w:pPr>
              <w:jc w:val="right"/>
              <w:rPr>
                <w:sz w:val="14"/>
                <w:szCs w:val="14"/>
              </w:rPr>
            </w:pPr>
            <w:r>
              <w:rPr>
                <w:sz w:val="14"/>
                <w:szCs w:val="14"/>
              </w:rPr>
              <w:t>-</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8</w:t>
            </w:r>
          </w:p>
        </w:tc>
        <w:tc>
          <w:tcPr>
            <w:tcW w:w="843" w:type="dxa"/>
            <w:tcBorders>
              <w:top w:val="nil"/>
              <w:bottom w:val="nil"/>
            </w:tcBorders>
            <w:vAlign w:val="center"/>
          </w:tcPr>
          <w:p w:rsidR="00215FAE" w:rsidRDefault="00215FAE"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3</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2</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5</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4</w:t>
            </w:r>
          </w:p>
        </w:tc>
        <w:tc>
          <w:tcPr>
            <w:tcW w:w="934" w:type="dxa"/>
            <w:tcBorders>
              <w:top w:val="nil"/>
              <w:bottom w:val="nil"/>
            </w:tcBorders>
            <w:vAlign w:val="center"/>
          </w:tcPr>
          <w:p w:rsidR="00215FAE" w:rsidRDefault="00215FAE" w:rsidP="00995A25">
            <w:pPr>
              <w:jc w:val="right"/>
              <w:rPr>
                <w:sz w:val="14"/>
                <w:szCs w:val="14"/>
              </w:rPr>
            </w:pPr>
            <w:r>
              <w:rPr>
                <w:sz w:val="14"/>
                <w:szCs w:val="14"/>
              </w:rPr>
              <w:t>7</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b/>
                <w:bCs/>
                <w:sz w:val="15"/>
                <w:szCs w:val="15"/>
              </w:rPr>
            </w:pPr>
            <w:r w:rsidRPr="006D5F74">
              <w:rPr>
                <w:b/>
                <w:bCs/>
                <w:sz w:val="15"/>
                <w:szCs w:val="15"/>
              </w:rPr>
              <w:t>5. Private guaranteed debt</w:t>
            </w:r>
          </w:p>
        </w:tc>
        <w:tc>
          <w:tcPr>
            <w:tcW w:w="843" w:type="dxa"/>
            <w:tcBorders>
              <w:top w:val="nil"/>
              <w:bottom w:val="nil"/>
            </w:tcBorders>
            <w:vAlign w:val="center"/>
          </w:tcPr>
          <w:p w:rsidR="00215FAE" w:rsidRPr="006D5F74" w:rsidRDefault="00215FAE" w:rsidP="00E6073D">
            <w:pPr>
              <w:jc w:val="right"/>
              <w:rPr>
                <w:b/>
                <w:bCs/>
                <w:sz w:val="14"/>
                <w:szCs w:val="14"/>
              </w:rPr>
            </w:pPr>
            <w:r w:rsidRPr="006D5F74">
              <w:rPr>
                <w:b/>
                <w:bCs/>
                <w:sz w:val="14"/>
                <w:szCs w:val="14"/>
              </w:rPr>
              <w:t>-</w:t>
            </w:r>
          </w:p>
        </w:tc>
        <w:tc>
          <w:tcPr>
            <w:tcW w:w="843" w:type="dxa"/>
            <w:tcBorders>
              <w:top w:val="nil"/>
              <w:bottom w:val="nil"/>
            </w:tcBorders>
            <w:vAlign w:val="center"/>
          </w:tcPr>
          <w:p w:rsidR="00215FAE" w:rsidRDefault="00215FAE" w:rsidP="00E6073D">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215FAE" w:rsidRPr="006D5F74" w:rsidRDefault="00215FAE" w:rsidP="003A588B">
            <w:pPr>
              <w:jc w:val="right"/>
              <w:rPr>
                <w:b/>
                <w:bCs/>
                <w:sz w:val="14"/>
                <w:szCs w:val="14"/>
              </w:rPr>
            </w:pPr>
            <w:r w:rsidRPr="006D5F74">
              <w:rPr>
                <w:b/>
                <w:bCs/>
                <w:sz w:val="14"/>
                <w:szCs w:val="14"/>
              </w:rPr>
              <w:t>-</w:t>
            </w:r>
          </w:p>
        </w:tc>
        <w:tc>
          <w:tcPr>
            <w:tcW w:w="842" w:type="dxa"/>
            <w:tcBorders>
              <w:top w:val="nil"/>
              <w:bottom w:val="nil"/>
            </w:tcBorders>
            <w:shd w:val="clear" w:color="auto" w:fill="auto"/>
            <w:noWrap/>
            <w:vAlign w:val="center"/>
            <w:hideMark/>
          </w:tcPr>
          <w:p w:rsidR="00215FAE" w:rsidRDefault="00215FAE" w:rsidP="003A588B">
            <w:pPr>
              <w:jc w:val="right"/>
              <w:rPr>
                <w:b/>
                <w:bCs/>
                <w:sz w:val="14"/>
                <w:szCs w:val="14"/>
              </w:rPr>
            </w:pPr>
            <w:r>
              <w:rPr>
                <w:b/>
                <w:bCs/>
                <w:sz w:val="14"/>
                <w:szCs w:val="14"/>
              </w:rPr>
              <w:t>-</w:t>
            </w:r>
          </w:p>
        </w:tc>
        <w:tc>
          <w:tcPr>
            <w:tcW w:w="921" w:type="dxa"/>
            <w:tcBorders>
              <w:top w:val="nil"/>
              <w:bottom w:val="nil"/>
            </w:tcBorders>
            <w:shd w:val="clear" w:color="auto" w:fill="auto"/>
            <w:noWrap/>
            <w:vAlign w:val="center"/>
            <w:hideMark/>
          </w:tcPr>
          <w:p w:rsidR="00215FAE" w:rsidRDefault="00215FAE" w:rsidP="00995A25">
            <w:pPr>
              <w:jc w:val="right"/>
              <w:rPr>
                <w:b/>
                <w:bCs/>
                <w:sz w:val="14"/>
                <w:szCs w:val="14"/>
              </w:rPr>
            </w:pPr>
            <w:r>
              <w:rPr>
                <w:b/>
                <w:bCs/>
                <w:sz w:val="14"/>
                <w:szCs w:val="14"/>
              </w:rPr>
              <w:t>-</w:t>
            </w:r>
          </w:p>
        </w:tc>
        <w:tc>
          <w:tcPr>
            <w:tcW w:w="866" w:type="dxa"/>
            <w:tcBorders>
              <w:top w:val="nil"/>
              <w:bottom w:val="nil"/>
            </w:tcBorders>
            <w:shd w:val="clear" w:color="auto" w:fill="auto"/>
            <w:noWrap/>
            <w:vAlign w:val="center"/>
            <w:hideMark/>
          </w:tcPr>
          <w:p w:rsidR="00215FAE" w:rsidRDefault="00215FAE" w:rsidP="00995A25">
            <w:pPr>
              <w:jc w:val="right"/>
              <w:rPr>
                <w:b/>
                <w:bCs/>
                <w:sz w:val="14"/>
                <w:szCs w:val="14"/>
              </w:rPr>
            </w:pPr>
            <w:r>
              <w:rPr>
                <w:b/>
                <w:bCs/>
                <w:sz w:val="14"/>
                <w:szCs w:val="14"/>
              </w:rPr>
              <w:t>-</w:t>
            </w:r>
          </w:p>
        </w:tc>
        <w:tc>
          <w:tcPr>
            <w:tcW w:w="934" w:type="dxa"/>
            <w:tcBorders>
              <w:top w:val="nil"/>
              <w:bottom w:val="nil"/>
            </w:tcBorders>
            <w:vAlign w:val="center"/>
          </w:tcPr>
          <w:p w:rsidR="00215FAE" w:rsidRDefault="00215FAE" w:rsidP="00995A25">
            <w:pPr>
              <w:jc w:val="right"/>
              <w:rPr>
                <w:b/>
                <w:bCs/>
                <w:sz w:val="14"/>
                <w:szCs w:val="14"/>
              </w:rPr>
            </w:pPr>
            <w:r>
              <w:rPr>
                <w:b/>
                <w:bCs/>
                <w:sz w:val="14"/>
                <w:szCs w:val="14"/>
              </w:rPr>
              <w:t>-</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b/>
                <w:bCs/>
                <w:sz w:val="15"/>
                <w:szCs w:val="15"/>
              </w:rPr>
            </w:pPr>
            <w:r w:rsidRPr="006D5F74">
              <w:rPr>
                <w:b/>
                <w:bCs/>
                <w:sz w:val="15"/>
                <w:szCs w:val="15"/>
              </w:rPr>
              <w:t>6. Private non-guaranteed debt</w:t>
            </w:r>
          </w:p>
        </w:tc>
        <w:tc>
          <w:tcPr>
            <w:tcW w:w="843" w:type="dxa"/>
            <w:tcBorders>
              <w:top w:val="nil"/>
              <w:bottom w:val="nil"/>
            </w:tcBorders>
            <w:vAlign w:val="center"/>
          </w:tcPr>
          <w:p w:rsidR="00215FAE" w:rsidRPr="006D5F74" w:rsidRDefault="00215FAE" w:rsidP="00E6073D">
            <w:pPr>
              <w:jc w:val="right"/>
              <w:rPr>
                <w:b/>
                <w:bCs/>
                <w:sz w:val="14"/>
                <w:szCs w:val="14"/>
              </w:rPr>
            </w:pPr>
            <w:r w:rsidRPr="006D5F74">
              <w:rPr>
                <w:b/>
                <w:bCs/>
                <w:sz w:val="14"/>
                <w:szCs w:val="14"/>
              </w:rPr>
              <w:t>65</w:t>
            </w:r>
          </w:p>
        </w:tc>
        <w:tc>
          <w:tcPr>
            <w:tcW w:w="843" w:type="dxa"/>
            <w:tcBorders>
              <w:top w:val="nil"/>
              <w:bottom w:val="nil"/>
            </w:tcBorders>
            <w:vAlign w:val="center"/>
          </w:tcPr>
          <w:p w:rsidR="00215FAE" w:rsidRDefault="00215FAE" w:rsidP="00E6073D">
            <w:pPr>
              <w:jc w:val="right"/>
              <w:rPr>
                <w:b/>
                <w:bCs/>
                <w:sz w:val="14"/>
                <w:szCs w:val="14"/>
              </w:rPr>
            </w:pPr>
            <w:r>
              <w:rPr>
                <w:b/>
                <w:bCs/>
                <w:sz w:val="14"/>
                <w:szCs w:val="14"/>
              </w:rPr>
              <w:t>83</w:t>
            </w:r>
          </w:p>
        </w:tc>
        <w:tc>
          <w:tcPr>
            <w:tcW w:w="842" w:type="dxa"/>
            <w:tcBorders>
              <w:top w:val="nil"/>
              <w:bottom w:val="nil"/>
            </w:tcBorders>
            <w:shd w:val="clear" w:color="auto" w:fill="auto"/>
            <w:noWrap/>
            <w:vAlign w:val="center"/>
            <w:hideMark/>
          </w:tcPr>
          <w:p w:rsidR="00215FAE" w:rsidRPr="006D5F74" w:rsidRDefault="00215FAE" w:rsidP="003A588B">
            <w:pPr>
              <w:jc w:val="right"/>
              <w:rPr>
                <w:b/>
                <w:bCs/>
                <w:sz w:val="14"/>
                <w:szCs w:val="14"/>
              </w:rPr>
            </w:pPr>
            <w:r w:rsidRPr="006D5F74">
              <w:rPr>
                <w:b/>
                <w:bCs/>
                <w:sz w:val="14"/>
                <w:szCs w:val="14"/>
              </w:rPr>
              <w:t>22</w:t>
            </w:r>
          </w:p>
        </w:tc>
        <w:tc>
          <w:tcPr>
            <w:tcW w:w="842" w:type="dxa"/>
            <w:tcBorders>
              <w:top w:val="nil"/>
              <w:bottom w:val="nil"/>
            </w:tcBorders>
            <w:shd w:val="clear" w:color="auto" w:fill="auto"/>
            <w:noWrap/>
            <w:vAlign w:val="center"/>
            <w:hideMark/>
          </w:tcPr>
          <w:p w:rsidR="00215FAE" w:rsidRDefault="00215FAE" w:rsidP="003A588B">
            <w:pPr>
              <w:jc w:val="right"/>
              <w:rPr>
                <w:b/>
                <w:bCs/>
                <w:sz w:val="14"/>
                <w:szCs w:val="14"/>
              </w:rPr>
            </w:pPr>
            <w:r>
              <w:rPr>
                <w:b/>
                <w:bCs/>
                <w:sz w:val="14"/>
                <w:szCs w:val="14"/>
              </w:rPr>
              <w:t>28</w:t>
            </w:r>
          </w:p>
        </w:tc>
        <w:tc>
          <w:tcPr>
            <w:tcW w:w="921" w:type="dxa"/>
            <w:tcBorders>
              <w:top w:val="nil"/>
              <w:bottom w:val="nil"/>
            </w:tcBorders>
            <w:shd w:val="clear" w:color="auto" w:fill="auto"/>
            <w:noWrap/>
            <w:vAlign w:val="center"/>
            <w:hideMark/>
          </w:tcPr>
          <w:p w:rsidR="00215FAE" w:rsidRDefault="00215FAE" w:rsidP="00995A25">
            <w:pPr>
              <w:jc w:val="right"/>
              <w:rPr>
                <w:b/>
                <w:bCs/>
                <w:sz w:val="14"/>
                <w:szCs w:val="14"/>
              </w:rPr>
            </w:pPr>
            <w:r>
              <w:rPr>
                <w:b/>
                <w:bCs/>
                <w:sz w:val="14"/>
                <w:szCs w:val="14"/>
              </w:rPr>
              <w:t>25</w:t>
            </w:r>
          </w:p>
        </w:tc>
        <w:tc>
          <w:tcPr>
            <w:tcW w:w="866" w:type="dxa"/>
            <w:tcBorders>
              <w:top w:val="nil"/>
              <w:bottom w:val="nil"/>
            </w:tcBorders>
            <w:shd w:val="clear" w:color="auto" w:fill="auto"/>
            <w:noWrap/>
            <w:vAlign w:val="center"/>
            <w:hideMark/>
          </w:tcPr>
          <w:p w:rsidR="00215FAE" w:rsidRDefault="00215FAE" w:rsidP="00995A25">
            <w:pPr>
              <w:jc w:val="right"/>
              <w:rPr>
                <w:b/>
                <w:bCs/>
                <w:sz w:val="14"/>
                <w:szCs w:val="14"/>
              </w:rPr>
            </w:pPr>
            <w:r>
              <w:rPr>
                <w:b/>
                <w:bCs/>
                <w:sz w:val="14"/>
                <w:szCs w:val="14"/>
              </w:rPr>
              <w:t>35</w:t>
            </w:r>
          </w:p>
        </w:tc>
        <w:tc>
          <w:tcPr>
            <w:tcW w:w="934" w:type="dxa"/>
            <w:tcBorders>
              <w:top w:val="nil"/>
              <w:bottom w:val="nil"/>
            </w:tcBorders>
            <w:vAlign w:val="center"/>
          </w:tcPr>
          <w:p w:rsidR="00215FAE" w:rsidRDefault="00215FAE" w:rsidP="00995A25">
            <w:pPr>
              <w:jc w:val="right"/>
              <w:rPr>
                <w:b/>
                <w:bCs/>
                <w:sz w:val="14"/>
                <w:szCs w:val="14"/>
              </w:rPr>
            </w:pPr>
            <w:r>
              <w:rPr>
                <w:b/>
                <w:bCs/>
                <w:sz w:val="14"/>
                <w:szCs w:val="14"/>
              </w:rPr>
              <w:t>41</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65</w:t>
            </w:r>
          </w:p>
        </w:tc>
        <w:tc>
          <w:tcPr>
            <w:tcW w:w="843" w:type="dxa"/>
            <w:tcBorders>
              <w:top w:val="nil"/>
              <w:bottom w:val="nil"/>
            </w:tcBorders>
            <w:vAlign w:val="center"/>
          </w:tcPr>
          <w:p w:rsidR="00215FAE" w:rsidRDefault="00215FAE" w:rsidP="00E6073D">
            <w:pPr>
              <w:jc w:val="right"/>
              <w:rPr>
                <w:sz w:val="14"/>
                <w:szCs w:val="14"/>
              </w:rPr>
            </w:pPr>
            <w:r>
              <w:rPr>
                <w:sz w:val="14"/>
                <w:szCs w:val="14"/>
              </w:rPr>
              <w:t>83</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22</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28</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24</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33</w:t>
            </w:r>
          </w:p>
        </w:tc>
        <w:tc>
          <w:tcPr>
            <w:tcW w:w="934" w:type="dxa"/>
            <w:tcBorders>
              <w:top w:val="nil"/>
              <w:bottom w:val="nil"/>
            </w:tcBorders>
            <w:vAlign w:val="center"/>
          </w:tcPr>
          <w:p w:rsidR="00215FAE" w:rsidRDefault="00215FAE" w:rsidP="00995A25">
            <w:pPr>
              <w:jc w:val="right"/>
              <w:rPr>
                <w:sz w:val="14"/>
                <w:szCs w:val="14"/>
              </w:rPr>
            </w:pPr>
            <w:r>
              <w:rPr>
                <w:sz w:val="14"/>
                <w:szCs w:val="14"/>
              </w:rPr>
              <w:t>39</w:t>
            </w:r>
          </w:p>
        </w:tc>
      </w:tr>
      <w:tr w:rsidR="00215FAE" w:rsidRPr="006D5F74" w:rsidTr="00995A25">
        <w:trPr>
          <w:trHeight w:hRule="exact" w:val="216"/>
          <w:jc w:val="center"/>
        </w:trPr>
        <w:tc>
          <w:tcPr>
            <w:tcW w:w="3878" w:type="dxa"/>
            <w:tcBorders>
              <w:top w:val="nil"/>
              <w:bottom w:val="nil"/>
            </w:tcBorders>
            <w:shd w:val="clear" w:color="auto" w:fill="auto"/>
            <w:noWrap/>
            <w:vAlign w:val="center"/>
            <w:hideMark/>
          </w:tcPr>
          <w:p w:rsidR="00215FAE" w:rsidRPr="006D5F74" w:rsidRDefault="00215FAE"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215FAE" w:rsidRPr="006D5F74" w:rsidRDefault="00215FAE" w:rsidP="00E6073D">
            <w:pPr>
              <w:jc w:val="right"/>
              <w:rPr>
                <w:sz w:val="14"/>
                <w:szCs w:val="14"/>
              </w:rPr>
            </w:pPr>
            <w:r w:rsidRPr="006D5F74">
              <w:rPr>
                <w:sz w:val="14"/>
                <w:szCs w:val="14"/>
              </w:rPr>
              <w:t>-</w:t>
            </w:r>
          </w:p>
        </w:tc>
        <w:tc>
          <w:tcPr>
            <w:tcW w:w="843" w:type="dxa"/>
            <w:tcBorders>
              <w:top w:val="nil"/>
              <w:bottom w:val="nil"/>
            </w:tcBorders>
            <w:vAlign w:val="center"/>
          </w:tcPr>
          <w:p w:rsidR="00215FAE" w:rsidRDefault="00215FA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215FAE" w:rsidRPr="006D5F74" w:rsidRDefault="00215FAE" w:rsidP="003A588B">
            <w:pPr>
              <w:jc w:val="right"/>
              <w:rPr>
                <w:sz w:val="14"/>
                <w:szCs w:val="14"/>
              </w:rPr>
            </w:pPr>
            <w:r w:rsidRPr="006D5F74">
              <w:rPr>
                <w:sz w:val="14"/>
                <w:szCs w:val="14"/>
              </w:rPr>
              <w:t>-</w:t>
            </w:r>
          </w:p>
        </w:tc>
        <w:tc>
          <w:tcPr>
            <w:tcW w:w="842" w:type="dxa"/>
            <w:tcBorders>
              <w:top w:val="nil"/>
              <w:bottom w:val="nil"/>
            </w:tcBorders>
            <w:shd w:val="clear" w:color="auto" w:fill="auto"/>
            <w:noWrap/>
            <w:vAlign w:val="center"/>
            <w:hideMark/>
          </w:tcPr>
          <w:p w:rsidR="00215FAE" w:rsidRDefault="00215FAE" w:rsidP="003A588B">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1</w:t>
            </w:r>
          </w:p>
        </w:tc>
        <w:tc>
          <w:tcPr>
            <w:tcW w:w="866" w:type="dxa"/>
            <w:tcBorders>
              <w:top w:val="nil"/>
              <w:bottom w:val="nil"/>
            </w:tcBorders>
            <w:shd w:val="clear" w:color="auto" w:fill="auto"/>
            <w:noWrap/>
            <w:vAlign w:val="center"/>
            <w:hideMark/>
          </w:tcPr>
          <w:p w:rsidR="00215FAE" w:rsidRDefault="00215FAE" w:rsidP="00995A25">
            <w:pPr>
              <w:jc w:val="right"/>
              <w:rPr>
                <w:sz w:val="14"/>
                <w:szCs w:val="14"/>
              </w:rPr>
            </w:pPr>
            <w:r>
              <w:rPr>
                <w:sz w:val="14"/>
                <w:szCs w:val="14"/>
              </w:rPr>
              <w:t>1</w:t>
            </w:r>
          </w:p>
        </w:tc>
        <w:tc>
          <w:tcPr>
            <w:tcW w:w="934" w:type="dxa"/>
            <w:tcBorders>
              <w:top w:val="nil"/>
              <w:bottom w:val="nil"/>
            </w:tcBorders>
            <w:vAlign w:val="center"/>
          </w:tcPr>
          <w:p w:rsidR="00215FAE" w:rsidRDefault="00215FAE" w:rsidP="00995A25">
            <w:pPr>
              <w:jc w:val="right"/>
              <w:rPr>
                <w:sz w:val="14"/>
                <w:szCs w:val="14"/>
              </w:rPr>
            </w:pPr>
            <w:r>
              <w:rPr>
                <w:sz w:val="14"/>
                <w:szCs w:val="14"/>
              </w:rPr>
              <w:t>2</w:t>
            </w:r>
          </w:p>
        </w:tc>
      </w:tr>
      <w:tr w:rsidR="00215FAE" w:rsidRPr="006D5F74" w:rsidTr="00995A25">
        <w:trPr>
          <w:trHeight w:hRule="exact" w:val="216"/>
          <w:jc w:val="center"/>
        </w:trPr>
        <w:tc>
          <w:tcPr>
            <w:tcW w:w="3878" w:type="dxa"/>
            <w:tcBorders>
              <w:top w:val="nil"/>
              <w:bottom w:val="single" w:sz="8" w:space="0" w:color="auto"/>
            </w:tcBorders>
            <w:shd w:val="clear" w:color="auto" w:fill="auto"/>
            <w:noWrap/>
            <w:vAlign w:val="center"/>
            <w:hideMark/>
          </w:tcPr>
          <w:p w:rsidR="00215FAE" w:rsidRPr="006D5F74" w:rsidRDefault="00215FAE" w:rsidP="00E6073D">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215FAE" w:rsidRPr="006D5F74" w:rsidRDefault="00215FAE" w:rsidP="00E6073D">
            <w:pPr>
              <w:jc w:val="right"/>
              <w:rPr>
                <w:b/>
                <w:bCs/>
                <w:sz w:val="14"/>
                <w:szCs w:val="14"/>
              </w:rPr>
            </w:pPr>
            <w:r w:rsidRPr="006D5F74">
              <w:rPr>
                <w:b/>
                <w:bCs/>
                <w:sz w:val="14"/>
                <w:szCs w:val="14"/>
              </w:rPr>
              <w:t>-</w:t>
            </w:r>
          </w:p>
        </w:tc>
        <w:tc>
          <w:tcPr>
            <w:tcW w:w="843" w:type="dxa"/>
            <w:tcBorders>
              <w:top w:val="nil"/>
              <w:bottom w:val="single" w:sz="8" w:space="0" w:color="auto"/>
            </w:tcBorders>
            <w:vAlign w:val="center"/>
          </w:tcPr>
          <w:p w:rsidR="00215FAE" w:rsidRDefault="00215FAE" w:rsidP="00E6073D">
            <w:pPr>
              <w:jc w:val="right"/>
              <w:rPr>
                <w:b/>
                <w:bCs/>
                <w:sz w:val="14"/>
                <w:szCs w:val="14"/>
              </w:rPr>
            </w:pPr>
            <w:r>
              <w:rPr>
                <w:b/>
                <w:bCs/>
                <w:sz w:val="14"/>
                <w:szCs w:val="14"/>
              </w:rPr>
              <w:t>-</w:t>
            </w:r>
          </w:p>
        </w:tc>
        <w:tc>
          <w:tcPr>
            <w:tcW w:w="842" w:type="dxa"/>
            <w:tcBorders>
              <w:top w:val="nil"/>
              <w:bottom w:val="single" w:sz="8" w:space="0" w:color="auto"/>
            </w:tcBorders>
            <w:shd w:val="clear" w:color="auto" w:fill="auto"/>
            <w:noWrap/>
            <w:vAlign w:val="center"/>
            <w:hideMark/>
          </w:tcPr>
          <w:p w:rsidR="00215FAE" w:rsidRPr="006D5F74" w:rsidRDefault="00215FAE" w:rsidP="003A588B">
            <w:pPr>
              <w:jc w:val="right"/>
              <w:rPr>
                <w:b/>
                <w:bCs/>
                <w:sz w:val="14"/>
                <w:szCs w:val="14"/>
              </w:rPr>
            </w:pPr>
            <w:r w:rsidRPr="006D5F74">
              <w:rPr>
                <w:b/>
                <w:bCs/>
                <w:sz w:val="14"/>
                <w:szCs w:val="14"/>
              </w:rPr>
              <w:t>-</w:t>
            </w:r>
          </w:p>
        </w:tc>
        <w:tc>
          <w:tcPr>
            <w:tcW w:w="842" w:type="dxa"/>
            <w:tcBorders>
              <w:top w:val="nil"/>
              <w:bottom w:val="nil"/>
            </w:tcBorders>
            <w:shd w:val="clear" w:color="auto" w:fill="auto"/>
            <w:noWrap/>
            <w:vAlign w:val="center"/>
            <w:hideMark/>
          </w:tcPr>
          <w:p w:rsidR="00215FAE" w:rsidRDefault="00215FAE" w:rsidP="003A588B">
            <w:pPr>
              <w:jc w:val="right"/>
              <w:rPr>
                <w:b/>
                <w:bCs/>
                <w:sz w:val="14"/>
                <w:szCs w:val="14"/>
              </w:rPr>
            </w:pPr>
            <w:r>
              <w:rPr>
                <w:b/>
                <w:bCs/>
                <w:sz w:val="14"/>
                <w:szCs w:val="14"/>
              </w:rPr>
              <w:t>-</w:t>
            </w:r>
          </w:p>
        </w:tc>
        <w:tc>
          <w:tcPr>
            <w:tcW w:w="921" w:type="dxa"/>
            <w:tcBorders>
              <w:top w:val="nil"/>
              <w:bottom w:val="nil"/>
            </w:tcBorders>
            <w:shd w:val="clear" w:color="auto" w:fill="auto"/>
            <w:noWrap/>
            <w:vAlign w:val="center"/>
            <w:hideMark/>
          </w:tcPr>
          <w:p w:rsidR="00215FAE" w:rsidRDefault="00215FAE" w:rsidP="00995A25">
            <w:pPr>
              <w:jc w:val="right"/>
              <w:rPr>
                <w:b/>
                <w:bCs/>
                <w:sz w:val="14"/>
                <w:szCs w:val="14"/>
              </w:rPr>
            </w:pPr>
            <w:r>
              <w:rPr>
                <w:b/>
                <w:bCs/>
                <w:sz w:val="14"/>
                <w:szCs w:val="14"/>
              </w:rPr>
              <w:t>-</w:t>
            </w:r>
          </w:p>
        </w:tc>
        <w:tc>
          <w:tcPr>
            <w:tcW w:w="866" w:type="dxa"/>
            <w:tcBorders>
              <w:top w:val="nil"/>
              <w:bottom w:val="nil"/>
            </w:tcBorders>
            <w:shd w:val="clear" w:color="auto" w:fill="auto"/>
            <w:noWrap/>
            <w:vAlign w:val="center"/>
            <w:hideMark/>
          </w:tcPr>
          <w:p w:rsidR="00215FAE" w:rsidRDefault="00215FAE" w:rsidP="00995A25">
            <w:pPr>
              <w:jc w:val="right"/>
              <w:rPr>
                <w:b/>
                <w:bCs/>
                <w:sz w:val="14"/>
                <w:szCs w:val="14"/>
              </w:rPr>
            </w:pPr>
            <w:r>
              <w:rPr>
                <w:b/>
                <w:bCs/>
                <w:sz w:val="14"/>
                <w:szCs w:val="14"/>
              </w:rPr>
              <w:t>-</w:t>
            </w:r>
          </w:p>
        </w:tc>
        <w:tc>
          <w:tcPr>
            <w:tcW w:w="934" w:type="dxa"/>
            <w:tcBorders>
              <w:top w:val="nil"/>
              <w:bottom w:val="nil"/>
            </w:tcBorders>
            <w:vAlign w:val="center"/>
          </w:tcPr>
          <w:p w:rsidR="00215FAE" w:rsidRDefault="00215FAE" w:rsidP="00995A25">
            <w:pPr>
              <w:jc w:val="right"/>
              <w:rPr>
                <w:b/>
                <w:bCs/>
                <w:sz w:val="14"/>
                <w:szCs w:val="14"/>
              </w:rPr>
            </w:pPr>
            <w:r>
              <w:rPr>
                <w:b/>
                <w:bCs/>
                <w:sz w:val="14"/>
                <w:szCs w:val="14"/>
              </w:rPr>
              <w:t>-</w:t>
            </w:r>
          </w:p>
        </w:tc>
      </w:tr>
      <w:tr w:rsidR="00215FAE" w:rsidRPr="006D5F74" w:rsidTr="00995A25">
        <w:trPr>
          <w:trHeight w:hRule="exact" w:val="216"/>
          <w:jc w:val="center"/>
        </w:trPr>
        <w:tc>
          <w:tcPr>
            <w:tcW w:w="3878" w:type="dxa"/>
            <w:tcBorders>
              <w:top w:val="nil"/>
              <w:bottom w:val="single" w:sz="8" w:space="0" w:color="auto"/>
            </w:tcBorders>
            <w:shd w:val="clear" w:color="auto" w:fill="auto"/>
            <w:noWrap/>
            <w:vAlign w:val="center"/>
            <w:hideMark/>
          </w:tcPr>
          <w:p w:rsidR="00215FAE" w:rsidRPr="006D5F74" w:rsidRDefault="00215FAE" w:rsidP="00E6073D">
            <w:pPr>
              <w:rPr>
                <w:b/>
                <w:bCs/>
                <w:sz w:val="15"/>
                <w:szCs w:val="15"/>
              </w:rPr>
            </w:pPr>
            <w:r w:rsidRPr="006D5F74">
              <w:rPr>
                <w:b/>
                <w:bCs/>
                <w:sz w:val="15"/>
                <w:szCs w:val="15"/>
              </w:rPr>
              <w:t xml:space="preserve">    Total external liabilities servicing (1+2+3+4+5+6+7)</w:t>
            </w:r>
          </w:p>
        </w:tc>
        <w:tc>
          <w:tcPr>
            <w:tcW w:w="843" w:type="dxa"/>
            <w:tcBorders>
              <w:top w:val="nil"/>
              <w:bottom w:val="single" w:sz="8" w:space="0" w:color="auto"/>
            </w:tcBorders>
            <w:vAlign w:val="center"/>
          </w:tcPr>
          <w:p w:rsidR="00215FAE" w:rsidRPr="006D5F74" w:rsidRDefault="00215FAE" w:rsidP="00E6073D">
            <w:pPr>
              <w:jc w:val="right"/>
              <w:rPr>
                <w:b/>
                <w:bCs/>
                <w:sz w:val="14"/>
                <w:szCs w:val="14"/>
              </w:rPr>
            </w:pPr>
            <w:r w:rsidRPr="006D5F74">
              <w:rPr>
                <w:b/>
                <w:bCs/>
                <w:sz w:val="14"/>
                <w:szCs w:val="14"/>
              </w:rPr>
              <w:t>1,173</w:t>
            </w:r>
          </w:p>
        </w:tc>
        <w:tc>
          <w:tcPr>
            <w:tcW w:w="843" w:type="dxa"/>
            <w:tcBorders>
              <w:top w:val="nil"/>
              <w:bottom w:val="single" w:sz="8" w:space="0" w:color="auto"/>
            </w:tcBorders>
            <w:vAlign w:val="center"/>
          </w:tcPr>
          <w:p w:rsidR="00215FAE" w:rsidRDefault="00215FAE" w:rsidP="00E6073D">
            <w:pPr>
              <w:jc w:val="right"/>
              <w:rPr>
                <w:b/>
                <w:bCs/>
                <w:sz w:val="14"/>
                <w:szCs w:val="14"/>
              </w:rPr>
            </w:pPr>
            <w:r>
              <w:rPr>
                <w:b/>
                <w:bCs/>
                <w:sz w:val="14"/>
                <w:szCs w:val="14"/>
              </w:rPr>
              <w:t>1,339</w:t>
            </w:r>
          </w:p>
        </w:tc>
        <w:tc>
          <w:tcPr>
            <w:tcW w:w="842" w:type="dxa"/>
            <w:tcBorders>
              <w:top w:val="nil"/>
              <w:bottom w:val="single" w:sz="8" w:space="0" w:color="auto"/>
            </w:tcBorders>
            <w:shd w:val="clear" w:color="auto" w:fill="auto"/>
            <w:noWrap/>
            <w:vAlign w:val="center"/>
            <w:hideMark/>
          </w:tcPr>
          <w:p w:rsidR="00215FAE" w:rsidRPr="006D5F74" w:rsidRDefault="00215FAE" w:rsidP="003A588B">
            <w:pPr>
              <w:jc w:val="right"/>
              <w:rPr>
                <w:b/>
                <w:bCs/>
                <w:sz w:val="14"/>
                <w:szCs w:val="14"/>
              </w:rPr>
            </w:pPr>
            <w:r w:rsidRPr="006D5F74">
              <w:rPr>
                <w:b/>
                <w:bCs/>
                <w:sz w:val="14"/>
                <w:szCs w:val="14"/>
              </w:rPr>
              <w:t>274</w:t>
            </w:r>
          </w:p>
        </w:tc>
        <w:tc>
          <w:tcPr>
            <w:tcW w:w="842" w:type="dxa"/>
            <w:tcBorders>
              <w:top w:val="single" w:sz="8" w:space="0" w:color="auto"/>
              <w:bottom w:val="single" w:sz="8" w:space="0" w:color="auto"/>
            </w:tcBorders>
            <w:shd w:val="clear" w:color="auto" w:fill="auto"/>
            <w:noWrap/>
            <w:vAlign w:val="center"/>
            <w:hideMark/>
          </w:tcPr>
          <w:p w:rsidR="00215FAE" w:rsidRDefault="00215FAE" w:rsidP="003A588B">
            <w:pPr>
              <w:jc w:val="right"/>
              <w:rPr>
                <w:b/>
                <w:bCs/>
                <w:sz w:val="14"/>
                <w:szCs w:val="14"/>
              </w:rPr>
            </w:pPr>
            <w:r>
              <w:rPr>
                <w:b/>
                <w:bCs/>
                <w:sz w:val="14"/>
                <w:szCs w:val="14"/>
              </w:rPr>
              <w:t>424</w:t>
            </w:r>
          </w:p>
        </w:tc>
        <w:tc>
          <w:tcPr>
            <w:tcW w:w="921" w:type="dxa"/>
            <w:tcBorders>
              <w:top w:val="single" w:sz="8" w:space="0" w:color="auto"/>
              <w:bottom w:val="single" w:sz="8" w:space="0" w:color="auto"/>
            </w:tcBorders>
            <w:shd w:val="clear" w:color="auto" w:fill="auto"/>
            <w:noWrap/>
            <w:vAlign w:val="center"/>
            <w:hideMark/>
          </w:tcPr>
          <w:p w:rsidR="00215FAE" w:rsidRDefault="00215FAE" w:rsidP="00995A25">
            <w:pPr>
              <w:jc w:val="right"/>
              <w:rPr>
                <w:b/>
                <w:bCs/>
                <w:sz w:val="14"/>
                <w:szCs w:val="14"/>
              </w:rPr>
            </w:pPr>
            <w:r>
              <w:rPr>
                <w:b/>
                <w:bCs/>
                <w:sz w:val="14"/>
                <w:szCs w:val="14"/>
              </w:rPr>
              <w:t>289</w:t>
            </w:r>
          </w:p>
        </w:tc>
        <w:tc>
          <w:tcPr>
            <w:tcW w:w="866" w:type="dxa"/>
            <w:tcBorders>
              <w:top w:val="single" w:sz="8" w:space="0" w:color="auto"/>
              <w:bottom w:val="single" w:sz="8" w:space="0" w:color="auto"/>
            </w:tcBorders>
            <w:shd w:val="clear" w:color="auto" w:fill="auto"/>
            <w:noWrap/>
            <w:vAlign w:val="center"/>
            <w:hideMark/>
          </w:tcPr>
          <w:p w:rsidR="00215FAE" w:rsidRDefault="00215FAE" w:rsidP="00995A25">
            <w:pPr>
              <w:jc w:val="right"/>
              <w:rPr>
                <w:b/>
                <w:bCs/>
                <w:sz w:val="14"/>
                <w:szCs w:val="14"/>
              </w:rPr>
            </w:pPr>
            <w:r>
              <w:rPr>
                <w:b/>
                <w:bCs/>
                <w:sz w:val="14"/>
                <w:szCs w:val="14"/>
              </w:rPr>
              <w:t>439</w:t>
            </w:r>
          </w:p>
        </w:tc>
        <w:tc>
          <w:tcPr>
            <w:tcW w:w="934" w:type="dxa"/>
            <w:tcBorders>
              <w:top w:val="single" w:sz="8" w:space="0" w:color="auto"/>
              <w:bottom w:val="single" w:sz="8" w:space="0" w:color="auto"/>
            </w:tcBorders>
            <w:vAlign w:val="center"/>
          </w:tcPr>
          <w:p w:rsidR="00215FAE" w:rsidRDefault="00215FAE" w:rsidP="00995A25">
            <w:pPr>
              <w:jc w:val="right"/>
              <w:rPr>
                <w:b/>
                <w:bCs/>
                <w:sz w:val="14"/>
                <w:szCs w:val="14"/>
              </w:rPr>
            </w:pPr>
            <w:r>
              <w:rPr>
                <w:b/>
                <w:bCs/>
                <w:sz w:val="14"/>
                <w:szCs w:val="14"/>
              </w:rPr>
              <w:t>350</w:t>
            </w:r>
          </w:p>
        </w:tc>
      </w:tr>
      <w:tr w:rsidR="00215FAE" w:rsidRPr="006D5F74" w:rsidTr="00995A25">
        <w:trPr>
          <w:trHeight w:val="173"/>
          <w:jc w:val="center"/>
        </w:trPr>
        <w:tc>
          <w:tcPr>
            <w:tcW w:w="9969" w:type="dxa"/>
            <w:gridSpan w:val="8"/>
            <w:tcBorders>
              <w:top w:val="nil"/>
              <w:left w:val="nil"/>
              <w:bottom w:val="nil"/>
              <w:right w:val="nil"/>
            </w:tcBorders>
            <w:vAlign w:val="center"/>
          </w:tcPr>
          <w:p w:rsidR="00215FAE" w:rsidRPr="006D5F74" w:rsidRDefault="00215FAE" w:rsidP="00C447D8">
            <w:pPr>
              <w:rPr>
                <w:sz w:val="14"/>
                <w:szCs w:val="18"/>
              </w:rPr>
            </w:pPr>
            <w:r w:rsidRPr="006D5F74">
              <w:rPr>
                <w:sz w:val="14"/>
                <w:szCs w:val="18"/>
                <w:vertAlign w:val="superscript"/>
              </w:rPr>
              <w:t>1</w:t>
            </w:r>
            <w:r w:rsidRPr="006D5F74">
              <w:rPr>
                <w:sz w:val="14"/>
                <w:szCs w:val="18"/>
              </w:rPr>
              <w:t xml:space="preserve"> Data revised from Jul - Sep 09 due to enhanced coverage of PSEs.</w:t>
            </w:r>
          </w:p>
        </w:tc>
      </w:tr>
      <w:tr w:rsidR="00215FAE" w:rsidRPr="006D5F74" w:rsidTr="00995A25">
        <w:trPr>
          <w:trHeight w:val="173"/>
          <w:jc w:val="center"/>
        </w:trPr>
        <w:tc>
          <w:tcPr>
            <w:tcW w:w="9969" w:type="dxa"/>
            <w:gridSpan w:val="8"/>
            <w:tcBorders>
              <w:top w:val="nil"/>
              <w:left w:val="nil"/>
              <w:bottom w:val="nil"/>
              <w:right w:val="nil"/>
            </w:tcBorders>
            <w:vAlign w:val="center"/>
          </w:tcPr>
          <w:p w:rsidR="00215FAE" w:rsidRPr="006D5F74" w:rsidRDefault="00215FAE" w:rsidP="00C447D8">
            <w:pPr>
              <w:rPr>
                <w:sz w:val="14"/>
                <w:szCs w:val="18"/>
              </w:rPr>
            </w:pPr>
            <w:r w:rsidRPr="006D5F74">
              <w:rPr>
                <w:sz w:val="14"/>
                <w:szCs w:val="18"/>
                <w:vertAlign w:val="superscript"/>
              </w:rPr>
              <w:t xml:space="preserve">2 </w:t>
            </w:r>
            <w:r w:rsidRPr="006D5F74">
              <w:rPr>
                <w:sz w:val="14"/>
                <w:szCs w:val="18"/>
              </w:rPr>
              <w:t>Scheduled banks' debt servicing captured from Jul-Sep 09.</w:t>
            </w:r>
          </w:p>
        </w:tc>
      </w:tr>
      <w:tr w:rsidR="00215FAE" w:rsidRPr="006D5F74" w:rsidTr="00995A25">
        <w:trPr>
          <w:trHeight w:val="173"/>
          <w:jc w:val="center"/>
        </w:trPr>
        <w:tc>
          <w:tcPr>
            <w:tcW w:w="9969" w:type="dxa"/>
            <w:gridSpan w:val="8"/>
            <w:tcBorders>
              <w:top w:val="nil"/>
              <w:left w:val="nil"/>
              <w:bottom w:val="nil"/>
              <w:right w:val="nil"/>
            </w:tcBorders>
            <w:vAlign w:val="center"/>
          </w:tcPr>
          <w:p w:rsidR="00215FAE" w:rsidRPr="006D5F74" w:rsidRDefault="00215FAE" w:rsidP="00C447D8">
            <w:pPr>
              <w:rPr>
                <w:sz w:val="14"/>
                <w:szCs w:val="18"/>
              </w:rPr>
            </w:pPr>
            <w:r w:rsidRPr="006D5F74">
              <w:rPr>
                <w:sz w:val="14"/>
                <w:szCs w:val="18"/>
              </w:rPr>
              <w:t xml:space="preserve">Note: </w:t>
            </w:r>
            <w:proofErr w:type="spellStart"/>
            <w:r w:rsidRPr="006D5F74">
              <w:rPr>
                <w:sz w:val="14"/>
                <w:szCs w:val="18"/>
              </w:rPr>
              <w:t>TBills</w:t>
            </w:r>
            <w:proofErr w:type="spellEnd"/>
            <w:r w:rsidRPr="006D5F74">
              <w:rPr>
                <w:sz w:val="14"/>
                <w:szCs w:val="18"/>
              </w:rPr>
              <w:t xml:space="preserve">-Treasury Bills, PIBs-Pakistan Investment Bonds, SAFE-Sovereign Authority of Foreign Exchange, NHA-National Highway Authority, NC-National </w:t>
            </w:r>
          </w:p>
          <w:p w:rsidR="00215FAE" w:rsidRPr="006D5F74" w:rsidRDefault="00215FAE" w:rsidP="00C447D8">
            <w:pPr>
              <w:rPr>
                <w:sz w:val="14"/>
                <w:szCs w:val="18"/>
              </w:rPr>
            </w:pPr>
            <w:r w:rsidRPr="006D5F74">
              <w:rPr>
                <w:sz w:val="14"/>
                <w:szCs w:val="18"/>
              </w:rPr>
              <w:t xml:space="preserve">          Construction.</w:t>
            </w:r>
          </w:p>
        </w:tc>
      </w:tr>
      <w:tr w:rsidR="00215FAE" w:rsidRPr="006D5F74" w:rsidTr="00995A25">
        <w:trPr>
          <w:trHeight w:val="239"/>
          <w:jc w:val="center"/>
        </w:trPr>
        <w:tc>
          <w:tcPr>
            <w:tcW w:w="9969" w:type="dxa"/>
            <w:gridSpan w:val="8"/>
            <w:tcBorders>
              <w:top w:val="nil"/>
              <w:left w:val="nil"/>
              <w:bottom w:val="nil"/>
              <w:right w:val="nil"/>
            </w:tcBorders>
            <w:vAlign w:val="center"/>
          </w:tcPr>
          <w:p w:rsidR="00215FAE" w:rsidRPr="006D5F74" w:rsidRDefault="00215FAE" w:rsidP="00C447D8">
            <w:pPr>
              <w:rPr>
                <w:sz w:val="18"/>
                <w:szCs w:val="18"/>
              </w:rPr>
            </w:pPr>
            <w:r>
              <w:rPr>
                <w:sz w:val="14"/>
                <w:szCs w:val="18"/>
              </w:rPr>
              <w:t>Archive Link</w:t>
            </w:r>
            <w:r w:rsidRPr="00C447D8">
              <w:rPr>
                <w:sz w:val="14"/>
                <w:szCs w:val="14"/>
              </w:rPr>
              <w:t xml:space="preserve">: </w:t>
            </w:r>
            <w:hyperlink r:id="rId14"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Pr="006D5F74" w:rsidRDefault="00C36073" w:rsidP="003A1AE0"/>
    <w:p w:rsidR="003A1AE0" w:rsidRPr="006D5F74" w:rsidRDefault="003A1AE0" w:rsidP="003A1AE0"/>
    <w:tbl>
      <w:tblPr>
        <w:tblW w:w="8310" w:type="dxa"/>
        <w:jc w:val="center"/>
        <w:tblLayout w:type="fixed"/>
        <w:tblCellMar>
          <w:left w:w="30" w:type="dxa"/>
          <w:right w:w="30" w:type="dxa"/>
        </w:tblCellMar>
        <w:tblLook w:val="000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lastRenderedPageBreak/>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6D5F74" w:rsidRDefault="003A1AE0" w:rsidP="00621D21">
            <w:pPr>
              <w:jc w:val="center"/>
              <w:rPr>
                <w:sz w:val="18"/>
              </w:rPr>
            </w:pPr>
            <w:r w:rsidRPr="006D5F74">
              <w:rPr>
                <w:sz w:val="18"/>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r w:rsidRPr="006D5F74">
              <w:rPr>
                <w:sz w:val="18"/>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Financial</w:t>
            </w:r>
          </w:p>
        </w:tc>
        <w:tc>
          <w:tcPr>
            <w:tcW w:w="977" w:type="dxa"/>
          </w:tcPr>
          <w:p w:rsidR="003A1AE0" w:rsidRPr="006D5F74" w:rsidRDefault="003A1AE0" w:rsidP="00621D21">
            <w:pPr>
              <w:jc w:val="right"/>
              <w:rPr>
                <w:sz w:val="16"/>
              </w:rPr>
            </w:pPr>
            <w:r w:rsidRPr="006D5F74">
              <w:rPr>
                <w:sz w:val="16"/>
              </w:rPr>
              <w:t>International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r w:rsidRPr="006D5F74">
              <w:rPr>
                <w:sz w:val="18"/>
              </w:rPr>
              <w:t>(30</w:t>
            </w:r>
            <w:r w:rsidRPr="006D5F74">
              <w:rPr>
                <w:sz w:val="18"/>
                <w:vertAlign w:val="superscript"/>
              </w:rPr>
              <w:t>th</w:t>
            </w:r>
            <w:r w:rsidRPr="006D5F74">
              <w:rPr>
                <w:sz w:val="18"/>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Pr="006D5F74" w:rsidRDefault="00CE448F" w:rsidP="00621D21">
            <w:pPr>
              <w:jc w:val="right"/>
              <w:rPr>
                <w:b/>
                <w:bCs/>
                <w:sz w:val="16"/>
                <w:szCs w:val="16"/>
              </w:rPr>
            </w:pPr>
          </w:p>
        </w:tc>
        <w:tc>
          <w:tcPr>
            <w:tcW w:w="888" w:type="dxa"/>
            <w:vAlign w:val="center"/>
          </w:tcPr>
          <w:p w:rsidR="00CE448F" w:rsidRPr="006D5F74" w:rsidRDefault="00CE448F" w:rsidP="00621D21">
            <w:pPr>
              <w:jc w:val="right"/>
              <w:rPr>
                <w:sz w:val="16"/>
                <w:szCs w:val="16"/>
              </w:rPr>
            </w:pPr>
          </w:p>
        </w:tc>
        <w:tc>
          <w:tcPr>
            <w:tcW w:w="912" w:type="dxa"/>
            <w:vAlign w:val="center"/>
          </w:tcPr>
          <w:p w:rsidR="00CE448F" w:rsidRPr="006D5F74" w:rsidRDefault="00CE448F" w:rsidP="00621D21">
            <w:pPr>
              <w:jc w:val="right"/>
              <w:rPr>
                <w:sz w:val="16"/>
                <w:szCs w:val="16"/>
              </w:rPr>
            </w:pPr>
          </w:p>
        </w:tc>
        <w:tc>
          <w:tcPr>
            <w:tcW w:w="888" w:type="dxa"/>
            <w:vAlign w:val="center"/>
          </w:tcPr>
          <w:p w:rsidR="00CE448F" w:rsidRPr="006D5F74" w:rsidRDefault="00CE448F" w:rsidP="00621D21">
            <w:pPr>
              <w:jc w:val="right"/>
              <w:rPr>
                <w:sz w:val="16"/>
                <w:szCs w:val="16"/>
              </w:rPr>
            </w:pPr>
          </w:p>
        </w:tc>
        <w:tc>
          <w:tcPr>
            <w:tcW w:w="977" w:type="dxa"/>
            <w:vAlign w:val="center"/>
          </w:tcPr>
          <w:p w:rsidR="00CE448F" w:rsidRPr="006D5F74" w:rsidRDefault="00CE448F" w:rsidP="00621D21">
            <w:pPr>
              <w:jc w:val="right"/>
              <w:rPr>
                <w:sz w:val="16"/>
                <w:szCs w:val="16"/>
              </w:rPr>
            </w:pPr>
          </w:p>
        </w:tc>
        <w:tc>
          <w:tcPr>
            <w:tcW w:w="1066" w:type="dxa"/>
            <w:vAlign w:val="center"/>
          </w:tcPr>
          <w:p w:rsidR="00CE448F" w:rsidRPr="006D5F74" w:rsidRDefault="00CE448F" w:rsidP="00621D21">
            <w:pPr>
              <w:jc w:val="right"/>
              <w:rPr>
                <w:sz w:val="16"/>
                <w:szCs w:val="16"/>
              </w:rPr>
            </w:pPr>
          </w:p>
        </w:tc>
        <w:tc>
          <w:tcPr>
            <w:tcW w:w="929" w:type="dxa"/>
            <w:vAlign w:val="center"/>
          </w:tcPr>
          <w:p w:rsidR="00CE448F" w:rsidRPr="006D5F74" w:rsidRDefault="00CE448F" w:rsidP="00621D21">
            <w:pPr>
              <w:jc w:val="right"/>
              <w:rPr>
                <w:sz w:val="16"/>
                <w:szCs w:val="16"/>
              </w:rPr>
            </w:pPr>
          </w:p>
        </w:tc>
        <w:tc>
          <w:tcPr>
            <w:tcW w:w="910" w:type="dxa"/>
            <w:vAlign w:val="center"/>
          </w:tcPr>
          <w:p w:rsidR="00CE448F" w:rsidRPr="006D5F74" w:rsidRDefault="00CE448F"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596843">
        <w:trPr>
          <w:trHeight w:hRule="exact" w:val="201"/>
          <w:jc w:val="center"/>
        </w:trPr>
        <w:tc>
          <w:tcPr>
            <w:tcW w:w="8310" w:type="dxa"/>
            <w:gridSpan w:val="9"/>
            <w:tcBorders>
              <w:top w:val="single" w:sz="12" w:space="0" w:color="000000"/>
            </w:tcBorders>
          </w:tcPr>
          <w:p w:rsidR="00CE448F" w:rsidRPr="006D5F74" w:rsidRDefault="00CE448F" w:rsidP="00621D21">
            <w:pPr>
              <w:rPr>
                <w:sz w:val="13"/>
                <w:szCs w:val="13"/>
              </w:rPr>
            </w:pPr>
            <w:r w:rsidRPr="006D5F74">
              <w:rPr>
                <w:sz w:val="13"/>
                <w:szCs w:val="13"/>
              </w:rPr>
              <w:t>1. Total Debt does not include loans guaranteed by the Federal Government.</w:t>
            </w:r>
          </w:p>
        </w:tc>
      </w:tr>
      <w:tr w:rsidR="00CE448F" w:rsidRPr="006D5F74" w:rsidTr="00596843">
        <w:trPr>
          <w:trHeight w:hRule="exact" w:val="453"/>
          <w:jc w:val="center"/>
        </w:trPr>
        <w:tc>
          <w:tcPr>
            <w:tcW w:w="8310" w:type="dxa"/>
            <w:gridSpan w:val="9"/>
            <w:vAlign w:val="center"/>
          </w:tcPr>
          <w:p w:rsidR="00CE448F" w:rsidRPr="006D5F74" w:rsidRDefault="00CE448F" w:rsidP="00621D21">
            <w:pPr>
              <w:ind w:left="180" w:hanging="180"/>
              <w:rPr>
                <w:sz w:val="13"/>
                <w:szCs w:val="13"/>
              </w:rPr>
            </w:pPr>
            <w:r w:rsidRPr="006D5F74">
              <w:rPr>
                <w:sz w:val="13"/>
                <w:szCs w:val="13"/>
              </w:rPr>
              <w:t xml:space="preserve">2. PSEs and private sector’s domestic &amp; external debt and provincial governments debt not included in it. It consists of only </w:t>
            </w:r>
            <w:proofErr w:type="gramStart"/>
            <w:r w:rsidRPr="006D5F74">
              <w:rPr>
                <w:sz w:val="13"/>
                <w:szCs w:val="13"/>
              </w:rPr>
              <w:t>the  sources</w:t>
            </w:r>
            <w:proofErr w:type="gramEnd"/>
            <w:r w:rsidRPr="006D5F74">
              <w:rPr>
                <w:sz w:val="13"/>
                <w:szCs w:val="13"/>
              </w:rPr>
              <w:t xml:space="preserve">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4447CE" w:rsidRPr="006D5F74" w:rsidTr="00776292">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4447CE" w:rsidRPr="006D5F74" w:rsidRDefault="004447CE" w:rsidP="004447CE">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4447CE" w:rsidRPr="006D5F74" w:rsidRDefault="004447CE" w:rsidP="004447CE">
            <w:pPr>
              <w:jc w:val="right"/>
              <w:rPr>
                <w:b/>
                <w:bCs/>
                <w:sz w:val="15"/>
                <w:szCs w:val="15"/>
              </w:rPr>
            </w:pPr>
            <w:r w:rsidRPr="006D5F74">
              <w:rPr>
                <w:b/>
                <w:bCs/>
                <w:sz w:val="15"/>
                <w:szCs w:val="15"/>
              </w:rPr>
              <w:t>Dec-15</w:t>
            </w:r>
          </w:p>
        </w:tc>
        <w:tc>
          <w:tcPr>
            <w:tcW w:w="897" w:type="dxa"/>
            <w:tcBorders>
              <w:top w:val="nil"/>
              <w:left w:val="nil"/>
              <w:bottom w:val="single" w:sz="8" w:space="0" w:color="000000"/>
            </w:tcBorders>
            <w:shd w:val="clear" w:color="auto" w:fill="auto"/>
            <w:vAlign w:val="center"/>
            <w:hideMark/>
          </w:tcPr>
          <w:p w:rsidR="004447CE" w:rsidRPr="006D5F74" w:rsidRDefault="004447CE" w:rsidP="004447CE">
            <w:pPr>
              <w:jc w:val="right"/>
              <w:rPr>
                <w:b/>
                <w:bCs/>
                <w:sz w:val="15"/>
                <w:szCs w:val="15"/>
              </w:rPr>
            </w:pPr>
            <w:r w:rsidRPr="006D5F74">
              <w:rPr>
                <w:b/>
                <w:bCs/>
                <w:sz w:val="15"/>
                <w:szCs w:val="15"/>
              </w:rPr>
              <w:t>Mar-16</w:t>
            </w:r>
          </w:p>
        </w:tc>
        <w:tc>
          <w:tcPr>
            <w:tcW w:w="900" w:type="dxa"/>
            <w:tcBorders>
              <w:top w:val="nil"/>
              <w:left w:val="nil"/>
              <w:bottom w:val="single" w:sz="8" w:space="0" w:color="000000"/>
            </w:tcBorders>
            <w:shd w:val="clear" w:color="auto" w:fill="auto"/>
            <w:vAlign w:val="center"/>
            <w:hideMark/>
          </w:tcPr>
          <w:p w:rsidR="004447CE" w:rsidRPr="006D5F74" w:rsidRDefault="004447CE" w:rsidP="004447CE">
            <w:pPr>
              <w:jc w:val="right"/>
              <w:rPr>
                <w:b/>
                <w:bCs/>
                <w:sz w:val="15"/>
                <w:szCs w:val="15"/>
              </w:rPr>
            </w:pPr>
            <w:r>
              <w:rPr>
                <w:b/>
                <w:bCs/>
                <w:sz w:val="15"/>
                <w:szCs w:val="15"/>
              </w:rPr>
              <w:t>Jun</w:t>
            </w:r>
            <w:r w:rsidRPr="006D5F74">
              <w:rPr>
                <w:b/>
                <w:bCs/>
                <w:sz w:val="15"/>
                <w:szCs w:val="15"/>
              </w:rPr>
              <w:t>-16</w:t>
            </w:r>
          </w:p>
        </w:tc>
        <w:tc>
          <w:tcPr>
            <w:tcW w:w="990" w:type="dxa"/>
            <w:tcBorders>
              <w:top w:val="nil"/>
              <w:left w:val="nil"/>
              <w:bottom w:val="single" w:sz="8" w:space="0" w:color="000000"/>
            </w:tcBorders>
            <w:shd w:val="clear" w:color="auto" w:fill="auto"/>
            <w:vAlign w:val="center"/>
            <w:hideMark/>
          </w:tcPr>
          <w:p w:rsidR="004447CE" w:rsidRPr="006D5F74" w:rsidRDefault="004447CE" w:rsidP="004447CE">
            <w:pPr>
              <w:jc w:val="right"/>
              <w:rPr>
                <w:b/>
                <w:bCs/>
                <w:sz w:val="15"/>
                <w:szCs w:val="15"/>
              </w:rPr>
            </w:pPr>
            <w:r>
              <w:rPr>
                <w:b/>
                <w:bCs/>
                <w:sz w:val="15"/>
                <w:szCs w:val="15"/>
              </w:rPr>
              <w:t>Sep-16</w:t>
            </w:r>
          </w:p>
        </w:tc>
        <w:tc>
          <w:tcPr>
            <w:tcW w:w="990" w:type="dxa"/>
            <w:tcBorders>
              <w:top w:val="nil"/>
              <w:left w:val="nil"/>
              <w:bottom w:val="single" w:sz="4" w:space="0" w:color="auto"/>
            </w:tcBorders>
            <w:shd w:val="clear" w:color="auto" w:fill="auto"/>
            <w:vAlign w:val="center"/>
          </w:tcPr>
          <w:p w:rsidR="004447CE" w:rsidRPr="006D5F74" w:rsidRDefault="004447CE" w:rsidP="004447CE">
            <w:pPr>
              <w:jc w:val="right"/>
              <w:rPr>
                <w:b/>
                <w:bCs/>
                <w:sz w:val="15"/>
                <w:szCs w:val="15"/>
              </w:rPr>
            </w:pPr>
            <w:r w:rsidRPr="006D5F74">
              <w:rPr>
                <w:b/>
                <w:bCs/>
                <w:sz w:val="15"/>
                <w:szCs w:val="15"/>
              </w:rPr>
              <w:t>Dec-1</w:t>
            </w:r>
            <w:r>
              <w:rPr>
                <w:b/>
                <w:bCs/>
                <w:sz w:val="15"/>
                <w:szCs w:val="15"/>
              </w:rPr>
              <w:t>6</w:t>
            </w:r>
          </w:p>
        </w:tc>
        <w:tc>
          <w:tcPr>
            <w:tcW w:w="990" w:type="dxa"/>
            <w:tcBorders>
              <w:top w:val="nil"/>
              <w:left w:val="nil"/>
              <w:bottom w:val="single" w:sz="4" w:space="0" w:color="auto"/>
            </w:tcBorders>
            <w:shd w:val="clear" w:color="auto" w:fill="auto"/>
            <w:vAlign w:val="center"/>
          </w:tcPr>
          <w:p w:rsidR="004447CE" w:rsidRPr="006D5F74" w:rsidRDefault="004447CE" w:rsidP="004447CE">
            <w:pPr>
              <w:jc w:val="right"/>
              <w:rPr>
                <w:b/>
                <w:bCs/>
                <w:sz w:val="15"/>
                <w:szCs w:val="15"/>
              </w:rPr>
            </w:pPr>
            <w:r>
              <w:rPr>
                <w:b/>
                <w:bCs/>
                <w:sz w:val="15"/>
                <w:szCs w:val="15"/>
              </w:rPr>
              <w:t>Mar</w:t>
            </w:r>
            <w:r w:rsidRPr="006D5F74">
              <w:rPr>
                <w:b/>
                <w:bCs/>
                <w:sz w:val="15"/>
                <w:szCs w:val="15"/>
              </w:rPr>
              <w:t>-1</w:t>
            </w:r>
            <w:r>
              <w:rPr>
                <w:b/>
                <w:bCs/>
                <w:sz w:val="15"/>
                <w:szCs w:val="15"/>
              </w:rPr>
              <w:t xml:space="preserve">7 </w:t>
            </w:r>
            <w:r w:rsidRPr="007470FE">
              <w:rPr>
                <w:b/>
                <w:bCs/>
                <w:sz w:val="15"/>
                <w:szCs w:val="15"/>
                <w:vertAlign w:val="superscript"/>
              </w:rPr>
              <w:t>P</w:t>
            </w:r>
          </w:p>
        </w:tc>
      </w:tr>
      <w:tr w:rsidR="004447CE" w:rsidRPr="006D5F74" w:rsidTr="00776292">
        <w:trPr>
          <w:trHeight w:val="432"/>
        </w:trPr>
        <w:tc>
          <w:tcPr>
            <w:tcW w:w="3525" w:type="dxa"/>
            <w:tcBorders>
              <w:top w:val="nil"/>
              <w:left w:val="nil"/>
              <w:bottom w:val="nil"/>
              <w:right w:val="nil"/>
            </w:tcBorders>
            <w:shd w:val="clear" w:color="auto" w:fill="auto"/>
            <w:vAlign w:val="bottom"/>
            <w:hideMark/>
          </w:tcPr>
          <w:p w:rsidR="004447CE" w:rsidRPr="006D5F74" w:rsidRDefault="004447CE" w:rsidP="004447CE">
            <w:pPr>
              <w:rPr>
                <w:rFonts w:ascii="Calibri" w:hAnsi="Calibri"/>
                <w:sz w:val="22"/>
                <w:szCs w:val="22"/>
              </w:rPr>
            </w:pPr>
          </w:p>
        </w:tc>
        <w:tc>
          <w:tcPr>
            <w:tcW w:w="813" w:type="dxa"/>
            <w:tcBorders>
              <w:top w:val="nil"/>
              <w:left w:val="nil"/>
              <w:bottom w:val="nil"/>
              <w:right w:val="nil"/>
            </w:tcBorders>
            <w:shd w:val="clear" w:color="auto" w:fill="auto"/>
            <w:hideMark/>
          </w:tcPr>
          <w:p w:rsidR="004447CE" w:rsidRPr="006D5F74" w:rsidRDefault="004447CE" w:rsidP="004447CE">
            <w:pPr>
              <w:jc w:val="right"/>
              <w:rPr>
                <w:sz w:val="16"/>
                <w:szCs w:val="16"/>
              </w:rPr>
            </w:pPr>
          </w:p>
        </w:tc>
        <w:tc>
          <w:tcPr>
            <w:tcW w:w="897" w:type="dxa"/>
            <w:tcBorders>
              <w:top w:val="nil"/>
              <w:left w:val="nil"/>
              <w:bottom w:val="nil"/>
              <w:right w:val="nil"/>
            </w:tcBorders>
            <w:shd w:val="clear" w:color="auto" w:fill="auto"/>
            <w:hideMark/>
          </w:tcPr>
          <w:p w:rsidR="004447CE" w:rsidRPr="006D5F74" w:rsidRDefault="004447CE" w:rsidP="004447CE">
            <w:pPr>
              <w:jc w:val="right"/>
              <w:rPr>
                <w:sz w:val="16"/>
                <w:szCs w:val="16"/>
              </w:rPr>
            </w:pPr>
          </w:p>
        </w:tc>
        <w:tc>
          <w:tcPr>
            <w:tcW w:w="900" w:type="dxa"/>
            <w:tcBorders>
              <w:top w:val="nil"/>
              <w:left w:val="nil"/>
              <w:bottom w:val="nil"/>
              <w:right w:val="nil"/>
            </w:tcBorders>
            <w:shd w:val="clear" w:color="auto" w:fill="auto"/>
            <w:hideMark/>
          </w:tcPr>
          <w:p w:rsidR="004447CE" w:rsidRPr="006D5F74" w:rsidRDefault="004447CE" w:rsidP="004447CE">
            <w:pPr>
              <w:jc w:val="right"/>
              <w:rPr>
                <w:sz w:val="16"/>
                <w:szCs w:val="16"/>
              </w:rPr>
            </w:pPr>
          </w:p>
        </w:tc>
        <w:tc>
          <w:tcPr>
            <w:tcW w:w="990" w:type="dxa"/>
            <w:tcBorders>
              <w:top w:val="nil"/>
              <w:left w:val="nil"/>
              <w:bottom w:val="nil"/>
              <w:right w:val="nil"/>
            </w:tcBorders>
            <w:shd w:val="clear" w:color="auto" w:fill="auto"/>
            <w:hideMark/>
          </w:tcPr>
          <w:p w:rsidR="004447CE" w:rsidRPr="006D5F74" w:rsidRDefault="004447CE" w:rsidP="004447CE">
            <w:pPr>
              <w:jc w:val="right"/>
              <w:rPr>
                <w:sz w:val="16"/>
                <w:szCs w:val="16"/>
              </w:rPr>
            </w:pPr>
          </w:p>
        </w:tc>
        <w:tc>
          <w:tcPr>
            <w:tcW w:w="990" w:type="dxa"/>
            <w:tcBorders>
              <w:top w:val="nil"/>
              <w:left w:val="nil"/>
              <w:bottom w:val="nil"/>
              <w:right w:val="nil"/>
            </w:tcBorders>
            <w:shd w:val="clear" w:color="auto" w:fill="auto"/>
          </w:tcPr>
          <w:p w:rsidR="004447CE" w:rsidRPr="006D5F74" w:rsidRDefault="004447CE" w:rsidP="004447CE">
            <w:pPr>
              <w:jc w:val="right"/>
              <w:rPr>
                <w:sz w:val="16"/>
                <w:szCs w:val="16"/>
              </w:rPr>
            </w:pPr>
          </w:p>
        </w:tc>
        <w:tc>
          <w:tcPr>
            <w:tcW w:w="990" w:type="dxa"/>
            <w:tcBorders>
              <w:top w:val="nil"/>
              <w:left w:val="nil"/>
              <w:bottom w:val="nil"/>
              <w:right w:val="nil"/>
            </w:tcBorders>
            <w:shd w:val="clear" w:color="auto" w:fill="auto"/>
          </w:tcPr>
          <w:p w:rsidR="004447CE" w:rsidRPr="006D5F74" w:rsidRDefault="004447CE" w:rsidP="004447CE">
            <w:pPr>
              <w:jc w:val="right"/>
              <w:rPr>
                <w:sz w:val="16"/>
                <w:szCs w:val="16"/>
              </w:rPr>
            </w:pPr>
          </w:p>
        </w:tc>
      </w:tr>
      <w:tr w:rsidR="004447CE" w:rsidRPr="006D5F74" w:rsidTr="004447CE">
        <w:trPr>
          <w:trHeight w:val="432"/>
        </w:trPr>
        <w:tc>
          <w:tcPr>
            <w:tcW w:w="3525" w:type="dxa"/>
            <w:tcBorders>
              <w:top w:val="nil"/>
              <w:left w:val="nil"/>
              <w:bottom w:val="nil"/>
              <w:right w:val="nil"/>
            </w:tcBorders>
            <w:shd w:val="clear" w:color="auto" w:fill="auto"/>
            <w:vAlign w:val="center"/>
            <w:hideMark/>
          </w:tcPr>
          <w:p w:rsidR="004447CE" w:rsidRPr="006D5F74" w:rsidRDefault="004447CE" w:rsidP="004447CE">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4447CE" w:rsidRPr="006D5F74" w:rsidRDefault="004447CE" w:rsidP="004447CE">
            <w:pPr>
              <w:jc w:val="right"/>
              <w:rPr>
                <w:b/>
                <w:bCs/>
                <w:sz w:val="14"/>
                <w:szCs w:val="14"/>
              </w:rPr>
            </w:pPr>
            <w:r w:rsidRPr="006D5F74">
              <w:rPr>
                <w:b/>
                <w:bCs/>
                <w:sz w:val="14"/>
                <w:szCs w:val="14"/>
              </w:rPr>
              <w:t>665.9</w:t>
            </w:r>
          </w:p>
        </w:tc>
        <w:tc>
          <w:tcPr>
            <w:tcW w:w="897" w:type="dxa"/>
            <w:tcBorders>
              <w:top w:val="nil"/>
              <w:left w:val="nil"/>
              <w:bottom w:val="nil"/>
              <w:right w:val="nil"/>
            </w:tcBorders>
            <w:shd w:val="clear" w:color="auto" w:fill="auto"/>
            <w:vAlign w:val="center"/>
            <w:hideMark/>
          </w:tcPr>
          <w:p w:rsidR="004447CE" w:rsidRDefault="004447CE" w:rsidP="004447CE">
            <w:pPr>
              <w:jc w:val="right"/>
              <w:rPr>
                <w:b/>
                <w:bCs/>
                <w:sz w:val="14"/>
                <w:szCs w:val="14"/>
              </w:rPr>
            </w:pPr>
            <w:r>
              <w:rPr>
                <w:b/>
                <w:bCs/>
                <w:sz w:val="14"/>
                <w:szCs w:val="14"/>
              </w:rPr>
              <w:t>677.9</w:t>
            </w:r>
          </w:p>
        </w:tc>
        <w:tc>
          <w:tcPr>
            <w:tcW w:w="900" w:type="dxa"/>
            <w:tcBorders>
              <w:top w:val="nil"/>
              <w:left w:val="nil"/>
              <w:bottom w:val="nil"/>
              <w:right w:val="nil"/>
            </w:tcBorders>
            <w:shd w:val="clear" w:color="auto" w:fill="auto"/>
            <w:vAlign w:val="center"/>
            <w:hideMark/>
          </w:tcPr>
          <w:p w:rsidR="004447CE" w:rsidRDefault="004447CE" w:rsidP="004447CE">
            <w:pPr>
              <w:jc w:val="right"/>
              <w:rPr>
                <w:b/>
                <w:bCs/>
                <w:color w:val="000000"/>
                <w:sz w:val="14"/>
                <w:szCs w:val="14"/>
              </w:rPr>
            </w:pPr>
            <w:r>
              <w:rPr>
                <w:b/>
                <w:bCs/>
                <w:color w:val="000000"/>
                <w:sz w:val="14"/>
                <w:szCs w:val="14"/>
              </w:rPr>
              <w:t>793.3</w:t>
            </w:r>
          </w:p>
        </w:tc>
        <w:tc>
          <w:tcPr>
            <w:tcW w:w="990" w:type="dxa"/>
            <w:tcBorders>
              <w:top w:val="nil"/>
              <w:left w:val="nil"/>
              <w:bottom w:val="nil"/>
              <w:right w:val="nil"/>
            </w:tcBorders>
            <w:shd w:val="clear" w:color="auto" w:fill="auto"/>
            <w:vAlign w:val="center"/>
            <w:hideMark/>
          </w:tcPr>
          <w:p w:rsidR="004447CE" w:rsidRDefault="004447CE" w:rsidP="004447CE">
            <w:pPr>
              <w:jc w:val="right"/>
              <w:rPr>
                <w:b/>
                <w:bCs/>
                <w:color w:val="000000"/>
                <w:sz w:val="14"/>
                <w:szCs w:val="14"/>
              </w:rPr>
            </w:pPr>
            <w:r>
              <w:rPr>
                <w:b/>
                <w:bCs/>
                <w:color w:val="000000"/>
                <w:sz w:val="14"/>
                <w:szCs w:val="14"/>
              </w:rPr>
              <w:t>788.9</w:t>
            </w:r>
          </w:p>
        </w:tc>
        <w:tc>
          <w:tcPr>
            <w:tcW w:w="990" w:type="dxa"/>
            <w:tcBorders>
              <w:top w:val="nil"/>
              <w:left w:val="nil"/>
              <w:bottom w:val="nil"/>
              <w:right w:val="nil"/>
            </w:tcBorders>
            <w:shd w:val="clear" w:color="auto" w:fill="auto"/>
            <w:vAlign w:val="center"/>
          </w:tcPr>
          <w:p w:rsidR="004447CE" w:rsidRDefault="004447CE" w:rsidP="004447CE">
            <w:pPr>
              <w:jc w:val="right"/>
              <w:rPr>
                <w:b/>
                <w:bCs/>
                <w:sz w:val="14"/>
                <w:szCs w:val="14"/>
              </w:rPr>
            </w:pPr>
            <w:r>
              <w:rPr>
                <w:b/>
                <w:bCs/>
                <w:sz w:val="14"/>
                <w:szCs w:val="14"/>
              </w:rPr>
              <w:t>833.0</w:t>
            </w:r>
          </w:p>
        </w:tc>
        <w:tc>
          <w:tcPr>
            <w:tcW w:w="990" w:type="dxa"/>
            <w:tcBorders>
              <w:top w:val="nil"/>
              <w:left w:val="nil"/>
              <w:bottom w:val="nil"/>
              <w:right w:val="nil"/>
            </w:tcBorders>
            <w:shd w:val="clear" w:color="auto" w:fill="auto"/>
            <w:vAlign w:val="center"/>
          </w:tcPr>
          <w:p w:rsidR="004447CE" w:rsidRDefault="004447CE" w:rsidP="004447CE">
            <w:pPr>
              <w:jc w:val="right"/>
              <w:rPr>
                <w:b/>
                <w:bCs/>
                <w:sz w:val="14"/>
                <w:szCs w:val="14"/>
              </w:rPr>
            </w:pPr>
            <w:r>
              <w:rPr>
                <w:b/>
                <w:bCs/>
                <w:sz w:val="14"/>
                <w:szCs w:val="14"/>
              </w:rPr>
              <w:t>964.0</w:t>
            </w:r>
          </w:p>
        </w:tc>
      </w:tr>
      <w:tr w:rsidR="004447CE" w:rsidRPr="006D5F74" w:rsidTr="004447CE">
        <w:trPr>
          <w:trHeight w:val="432"/>
        </w:trPr>
        <w:tc>
          <w:tcPr>
            <w:tcW w:w="3525" w:type="dxa"/>
            <w:tcBorders>
              <w:top w:val="nil"/>
              <w:left w:val="nil"/>
              <w:bottom w:val="nil"/>
              <w:right w:val="nil"/>
            </w:tcBorders>
            <w:shd w:val="clear" w:color="auto" w:fill="auto"/>
            <w:vAlign w:val="center"/>
            <w:hideMark/>
          </w:tcPr>
          <w:p w:rsidR="004447CE" w:rsidRPr="006D5F74" w:rsidRDefault="004447CE" w:rsidP="004447CE">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4447CE" w:rsidRPr="006D5F74" w:rsidRDefault="004447CE" w:rsidP="004447CE">
            <w:pPr>
              <w:jc w:val="right"/>
              <w:rPr>
                <w:i/>
                <w:iCs/>
                <w:sz w:val="14"/>
                <w:szCs w:val="14"/>
              </w:rPr>
            </w:pPr>
            <w:r w:rsidRPr="006D5F74">
              <w:rPr>
                <w:i/>
                <w:iCs/>
                <w:sz w:val="14"/>
                <w:szCs w:val="14"/>
              </w:rPr>
              <w:t>4.2</w:t>
            </w:r>
          </w:p>
        </w:tc>
        <w:tc>
          <w:tcPr>
            <w:tcW w:w="897" w:type="dxa"/>
            <w:tcBorders>
              <w:top w:val="nil"/>
              <w:left w:val="nil"/>
              <w:bottom w:val="nil"/>
              <w:right w:val="nil"/>
            </w:tcBorders>
            <w:shd w:val="clear" w:color="auto" w:fill="auto"/>
            <w:vAlign w:val="center"/>
            <w:hideMark/>
          </w:tcPr>
          <w:p w:rsidR="004447CE" w:rsidRDefault="004447CE" w:rsidP="004447CE">
            <w:pPr>
              <w:jc w:val="right"/>
              <w:rPr>
                <w:i/>
                <w:iCs/>
                <w:sz w:val="14"/>
                <w:szCs w:val="14"/>
              </w:rPr>
            </w:pPr>
            <w:r>
              <w:rPr>
                <w:i/>
                <w:iCs/>
                <w:sz w:val="14"/>
                <w:szCs w:val="14"/>
              </w:rPr>
              <w:t>7.2</w:t>
            </w:r>
          </w:p>
        </w:tc>
        <w:tc>
          <w:tcPr>
            <w:tcW w:w="900" w:type="dxa"/>
            <w:tcBorders>
              <w:top w:val="nil"/>
              <w:left w:val="nil"/>
              <w:bottom w:val="nil"/>
              <w:right w:val="nil"/>
            </w:tcBorders>
            <w:shd w:val="clear" w:color="auto" w:fill="auto"/>
            <w:vAlign w:val="center"/>
            <w:hideMark/>
          </w:tcPr>
          <w:p w:rsidR="004447CE" w:rsidRDefault="004447CE" w:rsidP="004447CE">
            <w:pPr>
              <w:jc w:val="right"/>
              <w:rPr>
                <w:i/>
                <w:iCs/>
                <w:color w:val="000000"/>
                <w:sz w:val="14"/>
                <w:szCs w:val="14"/>
              </w:rPr>
            </w:pPr>
            <w:r>
              <w:rPr>
                <w:i/>
                <w:iCs/>
                <w:color w:val="000000"/>
                <w:sz w:val="14"/>
                <w:szCs w:val="14"/>
              </w:rPr>
              <w:t>19.3</w:t>
            </w:r>
          </w:p>
        </w:tc>
        <w:tc>
          <w:tcPr>
            <w:tcW w:w="990" w:type="dxa"/>
            <w:tcBorders>
              <w:top w:val="nil"/>
              <w:left w:val="nil"/>
              <w:bottom w:val="nil"/>
              <w:right w:val="nil"/>
            </w:tcBorders>
            <w:shd w:val="clear" w:color="auto" w:fill="auto"/>
            <w:vAlign w:val="center"/>
            <w:hideMark/>
          </w:tcPr>
          <w:p w:rsidR="004447CE" w:rsidRDefault="004447CE" w:rsidP="004447CE">
            <w:pPr>
              <w:jc w:val="right"/>
              <w:rPr>
                <w:i/>
                <w:iCs/>
                <w:color w:val="000000"/>
                <w:sz w:val="14"/>
                <w:szCs w:val="14"/>
              </w:rPr>
            </w:pPr>
            <w:r>
              <w:rPr>
                <w:i/>
                <w:iCs/>
                <w:color w:val="000000"/>
                <w:sz w:val="14"/>
                <w:szCs w:val="14"/>
              </w:rPr>
              <w:t>14.4</w:t>
            </w:r>
          </w:p>
        </w:tc>
        <w:tc>
          <w:tcPr>
            <w:tcW w:w="990" w:type="dxa"/>
            <w:tcBorders>
              <w:top w:val="nil"/>
              <w:left w:val="nil"/>
              <w:bottom w:val="nil"/>
              <w:right w:val="nil"/>
            </w:tcBorders>
            <w:shd w:val="clear" w:color="auto" w:fill="auto"/>
            <w:vAlign w:val="center"/>
          </w:tcPr>
          <w:p w:rsidR="004447CE" w:rsidRDefault="004447CE" w:rsidP="004447CE">
            <w:pPr>
              <w:jc w:val="right"/>
              <w:rPr>
                <w:i/>
                <w:iCs/>
                <w:sz w:val="14"/>
                <w:szCs w:val="14"/>
              </w:rPr>
            </w:pPr>
            <w:r>
              <w:rPr>
                <w:i/>
                <w:iCs/>
                <w:sz w:val="14"/>
                <w:szCs w:val="14"/>
              </w:rPr>
              <w:t>25.1</w:t>
            </w:r>
          </w:p>
        </w:tc>
        <w:tc>
          <w:tcPr>
            <w:tcW w:w="990" w:type="dxa"/>
            <w:tcBorders>
              <w:top w:val="nil"/>
              <w:left w:val="nil"/>
              <w:bottom w:val="nil"/>
              <w:right w:val="nil"/>
            </w:tcBorders>
            <w:shd w:val="clear" w:color="auto" w:fill="auto"/>
            <w:vAlign w:val="center"/>
          </w:tcPr>
          <w:p w:rsidR="004447CE" w:rsidRDefault="004447CE" w:rsidP="004447CE">
            <w:pPr>
              <w:jc w:val="right"/>
              <w:rPr>
                <w:i/>
                <w:iCs/>
                <w:sz w:val="14"/>
                <w:szCs w:val="14"/>
              </w:rPr>
            </w:pPr>
            <w:r>
              <w:rPr>
                <w:i/>
                <w:iCs/>
                <w:sz w:val="14"/>
                <w:szCs w:val="14"/>
              </w:rPr>
              <w:t>42.2</w:t>
            </w:r>
          </w:p>
        </w:tc>
      </w:tr>
      <w:tr w:rsidR="004447CE" w:rsidRPr="006D5F74" w:rsidTr="004447CE">
        <w:trPr>
          <w:trHeight w:val="432"/>
        </w:trPr>
        <w:tc>
          <w:tcPr>
            <w:tcW w:w="3525" w:type="dxa"/>
            <w:tcBorders>
              <w:top w:val="nil"/>
              <w:left w:val="nil"/>
              <w:bottom w:val="nil"/>
              <w:right w:val="nil"/>
            </w:tcBorders>
            <w:shd w:val="clear" w:color="auto" w:fill="auto"/>
            <w:vAlign w:val="center"/>
            <w:hideMark/>
          </w:tcPr>
          <w:p w:rsidR="004447CE" w:rsidRPr="006D5F74" w:rsidRDefault="004447CE" w:rsidP="004447CE">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4447CE" w:rsidRPr="006D5F74" w:rsidRDefault="004447CE" w:rsidP="004447CE">
            <w:pPr>
              <w:jc w:val="right"/>
              <w:rPr>
                <w:i/>
                <w:iCs/>
                <w:sz w:val="14"/>
                <w:szCs w:val="14"/>
              </w:rPr>
            </w:pPr>
            <w:r w:rsidRPr="006D5F74">
              <w:rPr>
                <w:i/>
                <w:iCs/>
                <w:sz w:val="14"/>
                <w:szCs w:val="14"/>
              </w:rPr>
              <w:t>2.2</w:t>
            </w:r>
          </w:p>
        </w:tc>
        <w:tc>
          <w:tcPr>
            <w:tcW w:w="897" w:type="dxa"/>
            <w:tcBorders>
              <w:top w:val="nil"/>
              <w:left w:val="nil"/>
              <w:bottom w:val="nil"/>
              <w:right w:val="nil"/>
            </w:tcBorders>
            <w:shd w:val="clear" w:color="auto" w:fill="auto"/>
            <w:vAlign w:val="center"/>
            <w:hideMark/>
          </w:tcPr>
          <w:p w:rsidR="004447CE" w:rsidRDefault="004447CE" w:rsidP="004447CE">
            <w:pPr>
              <w:jc w:val="right"/>
              <w:rPr>
                <w:i/>
                <w:iCs/>
                <w:sz w:val="14"/>
                <w:szCs w:val="14"/>
              </w:rPr>
            </w:pPr>
            <w:r>
              <w:rPr>
                <w:i/>
                <w:iCs/>
                <w:sz w:val="14"/>
                <w:szCs w:val="14"/>
              </w:rPr>
              <w:t>2.3</w:t>
            </w:r>
          </w:p>
        </w:tc>
        <w:tc>
          <w:tcPr>
            <w:tcW w:w="900" w:type="dxa"/>
            <w:tcBorders>
              <w:top w:val="nil"/>
              <w:left w:val="nil"/>
              <w:bottom w:val="nil"/>
              <w:right w:val="nil"/>
            </w:tcBorders>
            <w:shd w:val="clear" w:color="auto" w:fill="auto"/>
            <w:vAlign w:val="center"/>
            <w:hideMark/>
          </w:tcPr>
          <w:p w:rsidR="004447CE" w:rsidRDefault="004447CE" w:rsidP="004447CE">
            <w:pPr>
              <w:jc w:val="right"/>
              <w:rPr>
                <w:i/>
                <w:iCs/>
                <w:color w:val="000000"/>
                <w:sz w:val="14"/>
                <w:szCs w:val="14"/>
              </w:rPr>
            </w:pPr>
            <w:r>
              <w:rPr>
                <w:i/>
                <w:iCs/>
                <w:color w:val="000000"/>
                <w:sz w:val="14"/>
                <w:szCs w:val="14"/>
              </w:rPr>
              <w:t>2.7</w:t>
            </w:r>
          </w:p>
        </w:tc>
        <w:tc>
          <w:tcPr>
            <w:tcW w:w="990" w:type="dxa"/>
            <w:tcBorders>
              <w:top w:val="nil"/>
              <w:left w:val="nil"/>
              <w:bottom w:val="nil"/>
              <w:right w:val="nil"/>
            </w:tcBorders>
            <w:shd w:val="clear" w:color="auto" w:fill="auto"/>
            <w:vAlign w:val="center"/>
            <w:hideMark/>
          </w:tcPr>
          <w:p w:rsidR="004447CE" w:rsidRDefault="004447CE" w:rsidP="004447CE">
            <w:pPr>
              <w:jc w:val="right"/>
              <w:rPr>
                <w:i/>
                <w:iCs/>
                <w:color w:val="000000"/>
                <w:sz w:val="14"/>
                <w:szCs w:val="14"/>
              </w:rPr>
            </w:pPr>
            <w:r>
              <w:rPr>
                <w:i/>
                <w:iCs/>
                <w:color w:val="000000"/>
                <w:sz w:val="14"/>
                <w:szCs w:val="14"/>
              </w:rPr>
              <w:t>2.4</w:t>
            </w:r>
          </w:p>
        </w:tc>
        <w:tc>
          <w:tcPr>
            <w:tcW w:w="990" w:type="dxa"/>
            <w:tcBorders>
              <w:top w:val="nil"/>
              <w:left w:val="nil"/>
              <w:bottom w:val="nil"/>
              <w:right w:val="nil"/>
            </w:tcBorders>
            <w:shd w:val="clear" w:color="auto" w:fill="auto"/>
            <w:vAlign w:val="center"/>
          </w:tcPr>
          <w:p w:rsidR="004447CE" w:rsidRDefault="004447CE" w:rsidP="004447CE">
            <w:pPr>
              <w:jc w:val="right"/>
              <w:rPr>
                <w:i/>
                <w:iCs/>
                <w:sz w:val="14"/>
                <w:szCs w:val="14"/>
              </w:rPr>
            </w:pPr>
            <w:r>
              <w:rPr>
                <w:i/>
                <w:iCs/>
                <w:sz w:val="14"/>
                <w:szCs w:val="14"/>
              </w:rPr>
              <w:t>2.5</w:t>
            </w:r>
          </w:p>
        </w:tc>
        <w:tc>
          <w:tcPr>
            <w:tcW w:w="990" w:type="dxa"/>
            <w:tcBorders>
              <w:top w:val="nil"/>
              <w:left w:val="nil"/>
              <w:bottom w:val="nil"/>
              <w:right w:val="nil"/>
            </w:tcBorders>
            <w:shd w:val="clear" w:color="auto" w:fill="auto"/>
            <w:vAlign w:val="center"/>
          </w:tcPr>
          <w:p w:rsidR="004447CE" w:rsidRDefault="004447CE" w:rsidP="004447CE">
            <w:pPr>
              <w:jc w:val="right"/>
              <w:rPr>
                <w:i/>
                <w:iCs/>
                <w:sz w:val="14"/>
                <w:szCs w:val="14"/>
              </w:rPr>
            </w:pPr>
            <w:r>
              <w:rPr>
                <w:i/>
                <w:iCs/>
                <w:sz w:val="14"/>
                <w:szCs w:val="14"/>
              </w:rPr>
              <w:t>3.0</w:t>
            </w:r>
          </w:p>
        </w:tc>
      </w:tr>
      <w:tr w:rsidR="004447CE" w:rsidRPr="006D5F74" w:rsidTr="004447CE">
        <w:trPr>
          <w:trHeight w:val="432"/>
        </w:trPr>
        <w:tc>
          <w:tcPr>
            <w:tcW w:w="3525" w:type="dxa"/>
            <w:tcBorders>
              <w:top w:val="nil"/>
              <w:left w:val="nil"/>
              <w:bottom w:val="nil"/>
              <w:right w:val="nil"/>
            </w:tcBorders>
            <w:shd w:val="clear" w:color="auto" w:fill="auto"/>
            <w:vAlign w:val="center"/>
            <w:hideMark/>
          </w:tcPr>
          <w:p w:rsidR="004447CE" w:rsidRPr="006D5F74" w:rsidRDefault="004447CE" w:rsidP="004447CE">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4447CE" w:rsidRPr="006D5F74" w:rsidRDefault="004447CE" w:rsidP="004447CE">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4447CE" w:rsidRDefault="004447CE" w:rsidP="004447CE">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4447CE" w:rsidRDefault="004447CE" w:rsidP="004447CE">
            <w:pPr>
              <w:jc w:val="right"/>
              <w:rPr>
                <w:rFonts w:ascii="Calibri" w:hAnsi="Calibri" w:cs="Arial"/>
                <w:color w:val="000000"/>
                <w:sz w:val="22"/>
                <w:szCs w:val="22"/>
              </w:rPr>
            </w:pPr>
          </w:p>
        </w:tc>
        <w:tc>
          <w:tcPr>
            <w:tcW w:w="990" w:type="dxa"/>
            <w:tcBorders>
              <w:top w:val="nil"/>
              <w:left w:val="nil"/>
              <w:bottom w:val="nil"/>
              <w:right w:val="nil"/>
            </w:tcBorders>
            <w:shd w:val="clear" w:color="auto" w:fill="auto"/>
            <w:vAlign w:val="center"/>
            <w:hideMark/>
          </w:tcPr>
          <w:p w:rsidR="004447CE" w:rsidRDefault="004447CE" w:rsidP="004447CE">
            <w:pPr>
              <w:jc w:val="right"/>
              <w:rPr>
                <w:rFonts w:ascii="Calibri" w:hAnsi="Calibri" w:cs="Arial"/>
                <w:color w:val="000000"/>
                <w:sz w:val="22"/>
                <w:szCs w:val="22"/>
              </w:rPr>
            </w:pPr>
          </w:p>
        </w:tc>
        <w:tc>
          <w:tcPr>
            <w:tcW w:w="990" w:type="dxa"/>
            <w:tcBorders>
              <w:top w:val="nil"/>
              <w:left w:val="nil"/>
              <w:bottom w:val="nil"/>
              <w:right w:val="nil"/>
            </w:tcBorders>
            <w:shd w:val="clear" w:color="auto" w:fill="auto"/>
            <w:vAlign w:val="center"/>
          </w:tcPr>
          <w:p w:rsidR="004447CE" w:rsidRDefault="004447CE" w:rsidP="004447CE">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4447CE" w:rsidRDefault="004447CE" w:rsidP="004447CE">
            <w:pPr>
              <w:jc w:val="right"/>
              <w:rPr>
                <w:rFonts w:ascii="Calibri" w:hAnsi="Calibri" w:cs="Arial"/>
                <w:sz w:val="22"/>
                <w:szCs w:val="22"/>
              </w:rPr>
            </w:pPr>
          </w:p>
        </w:tc>
      </w:tr>
      <w:tr w:rsidR="004447CE" w:rsidRPr="006D5F74" w:rsidTr="004447CE">
        <w:trPr>
          <w:trHeight w:val="432"/>
        </w:trPr>
        <w:tc>
          <w:tcPr>
            <w:tcW w:w="3525" w:type="dxa"/>
            <w:tcBorders>
              <w:top w:val="nil"/>
              <w:left w:val="nil"/>
              <w:bottom w:val="nil"/>
              <w:right w:val="nil"/>
            </w:tcBorders>
            <w:shd w:val="clear" w:color="auto" w:fill="auto"/>
            <w:vAlign w:val="center"/>
            <w:hideMark/>
          </w:tcPr>
          <w:p w:rsidR="004447CE" w:rsidRPr="006D5F74" w:rsidRDefault="004447CE" w:rsidP="004447CE">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4447CE" w:rsidRPr="006D5F74" w:rsidRDefault="004447CE" w:rsidP="004447CE">
            <w:pPr>
              <w:jc w:val="right"/>
              <w:rPr>
                <w:b/>
                <w:bCs/>
                <w:sz w:val="14"/>
                <w:szCs w:val="14"/>
              </w:rPr>
            </w:pPr>
            <w:r w:rsidRPr="006D5F74">
              <w:rPr>
                <w:b/>
                <w:bCs/>
                <w:sz w:val="14"/>
                <w:szCs w:val="14"/>
              </w:rPr>
              <w:t>459.6</w:t>
            </w:r>
          </w:p>
        </w:tc>
        <w:tc>
          <w:tcPr>
            <w:tcW w:w="897" w:type="dxa"/>
            <w:tcBorders>
              <w:top w:val="nil"/>
              <w:left w:val="nil"/>
              <w:bottom w:val="nil"/>
              <w:right w:val="nil"/>
            </w:tcBorders>
            <w:shd w:val="clear" w:color="auto" w:fill="auto"/>
            <w:vAlign w:val="center"/>
            <w:hideMark/>
          </w:tcPr>
          <w:p w:rsidR="004447CE" w:rsidRDefault="004447CE" w:rsidP="004447CE">
            <w:pPr>
              <w:jc w:val="right"/>
              <w:rPr>
                <w:b/>
                <w:bCs/>
                <w:sz w:val="14"/>
                <w:szCs w:val="14"/>
              </w:rPr>
            </w:pPr>
            <w:r>
              <w:rPr>
                <w:b/>
                <w:bCs/>
                <w:sz w:val="14"/>
                <w:szCs w:val="14"/>
              </w:rPr>
              <w:t>470.6</w:t>
            </w:r>
          </w:p>
        </w:tc>
        <w:tc>
          <w:tcPr>
            <w:tcW w:w="900" w:type="dxa"/>
            <w:tcBorders>
              <w:top w:val="nil"/>
              <w:left w:val="nil"/>
              <w:bottom w:val="nil"/>
              <w:right w:val="nil"/>
            </w:tcBorders>
            <w:shd w:val="clear" w:color="auto" w:fill="auto"/>
            <w:vAlign w:val="center"/>
            <w:hideMark/>
          </w:tcPr>
          <w:p w:rsidR="004447CE" w:rsidRDefault="004447CE" w:rsidP="004447CE">
            <w:pPr>
              <w:jc w:val="right"/>
              <w:rPr>
                <w:b/>
                <w:bCs/>
                <w:color w:val="000000"/>
                <w:sz w:val="14"/>
                <w:szCs w:val="14"/>
              </w:rPr>
            </w:pPr>
            <w:r>
              <w:rPr>
                <w:b/>
                <w:bCs/>
                <w:color w:val="000000"/>
                <w:sz w:val="14"/>
                <w:szCs w:val="14"/>
              </w:rPr>
              <w:t>568.1</w:t>
            </w:r>
          </w:p>
        </w:tc>
        <w:tc>
          <w:tcPr>
            <w:tcW w:w="990" w:type="dxa"/>
            <w:tcBorders>
              <w:top w:val="nil"/>
              <w:left w:val="nil"/>
              <w:bottom w:val="nil"/>
              <w:right w:val="nil"/>
            </w:tcBorders>
            <w:shd w:val="clear" w:color="auto" w:fill="auto"/>
            <w:vAlign w:val="center"/>
            <w:hideMark/>
          </w:tcPr>
          <w:p w:rsidR="004447CE" w:rsidRDefault="004447CE" w:rsidP="004447CE">
            <w:pPr>
              <w:jc w:val="right"/>
              <w:rPr>
                <w:b/>
                <w:bCs/>
                <w:color w:val="000000"/>
                <w:sz w:val="14"/>
                <w:szCs w:val="14"/>
              </w:rPr>
            </w:pPr>
            <w:r>
              <w:rPr>
                <w:b/>
                <w:bCs/>
                <w:color w:val="000000"/>
                <w:sz w:val="14"/>
                <w:szCs w:val="14"/>
              </w:rPr>
              <w:t>583.7</w:t>
            </w:r>
          </w:p>
        </w:tc>
        <w:tc>
          <w:tcPr>
            <w:tcW w:w="990" w:type="dxa"/>
            <w:tcBorders>
              <w:top w:val="nil"/>
              <w:left w:val="nil"/>
              <w:bottom w:val="nil"/>
              <w:right w:val="nil"/>
            </w:tcBorders>
            <w:shd w:val="clear" w:color="auto" w:fill="auto"/>
            <w:vAlign w:val="center"/>
          </w:tcPr>
          <w:p w:rsidR="004447CE" w:rsidRDefault="004447CE" w:rsidP="004447CE">
            <w:pPr>
              <w:jc w:val="right"/>
              <w:rPr>
                <w:b/>
                <w:bCs/>
                <w:sz w:val="14"/>
                <w:szCs w:val="14"/>
              </w:rPr>
            </w:pPr>
            <w:r>
              <w:rPr>
                <w:b/>
                <w:bCs/>
                <w:sz w:val="14"/>
                <w:szCs w:val="14"/>
              </w:rPr>
              <w:t>628.1</w:t>
            </w:r>
          </w:p>
        </w:tc>
        <w:tc>
          <w:tcPr>
            <w:tcW w:w="990" w:type="dxa"/>
            <w:tcBorders>
              <w:top w:val="nil"/>
              <w:left w:val="nil"/>
              <w:bottom w:val="nil"/>
              <w:right w:val="nil"/>
            </w:tcBorders>
            <w:shd w:val="clear" w:color="auto" w:fill="auto"/>
            <w:vAlign w:val="center"/>
          </w:tcPr>
          <w:p w:rsidR="004447CE" w:rsidRDefault="004447CE" w:rsidP="004447CE">
            <w:pPr>
              <w:jc w:val="right"/>
              <w:rPr>
                <w:b/>
                <w:bCs/>
                <w:sz w:val="14"/>
                <w:szCs w:val="14"/>
              </w:rPr>
            </w:pPr>
            <w:r>
              <w:rPr>
                <w:b/>
                <w:bCs/>
                <w:sz w:val="14"/>
                <w:szCs w:val="14"/>
              </w:rPr>
              <w:t>765.0</w:t>
            </w:r>
          </w:p>
        </w:tc>
      </w:tr>
      <w:tr w:rsidR="004447CE" w:rsidRPr="006D5F74" w:rsidTr="004447CE">
        <w:trPr>
          <w:trHeight w:val="432"/>
        </w:trPr>
        <w:tc>
          <w:tcPr>
            <w:tcW w:w="3525" w:type="dxa"/>
            <w:tcBorders>
              <w:top w:val="nil"/>
              <w:left w:val="nil"/>
              <w:bottom w:val="nil"/>
              <w:right w:val="nil"/>
            </w:tcBorders>
            <w:shd w:val="clear" w:color="auto" w:fill="auto"/>
            <w:vAlign w:val="center"/>
            <w:hideMark/>
          </w:tcPr>
          <w:p w:rsidR="004447CE" w:rsidRPr="006D5F74" w:rsidRDefault="004447CE" w:rsidP="004447CE">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4447CE" w:rsidRPr="006D5F74" w:rsidRDefault="004447CE" w:rsidP="004447CE">
            <w:pPr>
              <w:jc w:val="right"/>
              <w:rPr>
                <w:i/>
                <w:iCs/>
                <w:sz w:val="14"/>
                <w:szCs w:val="14"/>
              </w:rPr>
            </w:pPr>
            <w:r w:rsidRPr="006D5F74">
              <w:rPr>
                <w:i/>
                <w:iCs/>
                <w:sz w:val="14"/>
                <w:szCs w:val="14"/>
              </w:rPr>
              <w:t>6.6</w:t>
            </w:r>
          </w:p>
        </w:tc>
        <w:tc>
          <w:tcPr>
            <w:tcW w:w="897" w:type="dxa"/>
            <w:tcBorders>
              <w:top w:val="nil"/>
              <w:left w:val="nil"/>
              <w:bottom w:val="nil"/>
              <w:right w:val="nil"/>
            </w:tcBorders>
            <w:shd w:val="clear" w:color="auto" w:fill="auto"/>
            <w:vAlign w:val="center"/>
            <w:hideMark/>
          </w:tcPr>
          <w:p w:rsidR="004447CE" w:rsidRDefault="004447CE" w:rsidP="004447CE">
            <w:pPr>
              <w:jc w:val="right"/>
              <w:rPr>
                <w:i/>
                <w:iCs/>
                <w:sz w:val="14"/>
                <w:szCs w:val="14"/>
              </w:rPr>
            </w:pPr>
            <w:r>
              <w:rPr>
                <w:i/>
                <w:iCs/>
                <w:sz w:val="14"/>
                <w:szCs w:val="14"/>
              </w:rPr>
              <w:t>8.9</w:t>
            </w:r>
          </w:p>
        </w:tc>
        <w:tc>
          <w:tcPr>
            <w:tcW w:w="900" w:type="dxa"/>
            <w:tcBorders>
              <w:top w:val="nil"/>
              <w:left w:val="nil"/>
              <w:bottom w:val="nil"/>
              <w:right w:val="nil"/>
            </w:tcBorders>
            <w:shd w:val="clear" w:color="auto" w:fill="auto"/>
            <w:vAlign w:val="center"/>
            <w:hideMark/>
          </w:tcPr>
          <w:p w:rsidR="004447CE" w:rsidRDefault="004447CE" w:rsidP="004447CE">
            <w:pPr>
              <w:jc w:val="right"/>
              <w:rPr>
                <w:i/>
                <w:iCs/>
                <w:color w:val="000000"/>
                <w:sz w:val="14"/>
                <w:szCs w:val="14"/>
              </w:rPr>
            </w:pPr>
            <w:r>
              <w:rPr>
                <w:i/>
                <w:iCs/>
                <w:color w:val="000000"/>
                <w:sz w:val="14"/>
                <w:szCs w:val="14"/>
              </w:rPr>
              <w:t>23.8</w:t>
            </w:r>
          </w:p>
        </w:tc>
        <w:tc>
          <w:tcPr>
            <w:tcW w:w="990" w:type="dxa"/>
            <w:tcBorders>
              <w:top w:val="nil"/>
              <w:left w:val="nil"/>
              <w:bottom w:val="nil"/>
              <w:right w:val="nil"/>
            </w:tcBorders>
            <w:shd w:val="clear" w:color="auto" w:fill="auto"/>
            <w:vAlign w:val="center"/>
            <w:hideMark/>
          </w:tcPr>
          <w:p w:rsidR="004447CE" w:rsidRDefault="004447CE" w:rsidP="004447CE">
            <w:pPr>
              <w:jc w:val="right"/>
              <w:rPr>
                <w:i/>
                <w:iCs/>
                <w:color w:val="000000"/>
                <w:sz w:val="14"/>
                <w:szCs w:val="14"/>
              </w:rPr>
            </w:pPr>
            <w:r>
              <w:rPr>
                <w:i/>
                <w:iCs/>
                <w:color w:val="000000"/>
                <w:sz w:val="14"/>
                <w:szCs w:val="14"/>
              </w:rPr>
              <w:t>22.6</w:t>
            </w:r>
          </w:p>
        </w:tc>
        <w:tc>
          <w:tcPr>
            <w:tcW w:w="990" w:type="dxa"/>
            <w:tcBorders>
              <w:top w:val="nil"/>
              <w:left w:val="nil"/>
              <w:bottom w:val="nil"/>
              <w:right w:val="nil"/>
            </w:tcBorders>
            <w:shd w:val="clear" w:color="auto" w:fill="auto"/>
            <w:vAlign w:val="center"/>
          </w:tcPr>
          <w:p w:rsidR="004447CE" w:rsidRDefault="004447CE" w:rsidP="004447CE">
            <w:pPr>
              <w:jc w:val="right"/>
              <w:rPr>
                <w:i/>
                <w:iCs/>
                <w:sz w:val="14"/>
                <w:szCs w:val="14"/>
              </w:rPr>
            </w:pPr>
            <w:r>
              <w:rPr>
                <w:i/>
                <w:iCs/>
                <w:sz w:val="14"/>
                <w:szCs w:val="14"/>
              </w:rPr>
              <w:t>36.7</w:t>
            </w:r>
          </w:p>
        </w:tc>
        <w:tc>
          <w:tcPr>
            <w:tcW w:w="990" w:type="dxa"/>
            <w:tcBorders>
              <w:top w:val="nil"/>
              <w:left w:val="nil"/>
              <w:bottom w:val="nil"/>
              <w:right w:val="nil"/>
            </w:tcBorders>
            <w:shd w:val="clear" w:color="auto" w:fill="auto"/>
            <w:vAlign w:val="center"/>
          </w:tcPr>
          <w:p w:rsidR="004447CE" w:rsidRDefault="004447CE" w:rsidP="004447CE">
            <w:pPr>
              <w:jc w:val="right"/>
              <w:rPr>
                <w:i/>
                <w:iCs/>
                <w:sz w:val="14"/>
                <w:szCs w:val="14"/>
              </w:rPr>
            </w:pPr>
            <w:r>
              <w:rPr>
                <w:i/>
                <w:iCs/>
                <w:sz w:val="14"/>
                <w:szCs w:val="14"/>
              </w:rPr>
              <w:t>62.6</w:t>
            </w:r>
          </w:p>
        </w:tc>
      </w:tr>
      <w:tr w:rsidR="004447CE" w:rsidRPr="006D5F74" w:rsidTr="004447CE">
        <w:trPr>
          <w:trHeight w:val="432"/>
        </w:trPr>
        <w:tc>
          <w:tcPr>
            <w:tcW w:w="3525" w:type="dxa"/>
            <w:tcBorders>
              <w:top w:val="nil"/>
              <w:left w:val="nil"/>
              <w:bottom w:val="nil"/>
              <w:right w:val="nil"/>
            </w:tcBorders>
            <w:shd w:val="clear" w:color="auto" w:fill="auto"/>
            <w:vAlign w:val="center"/>
            <w:hideMark/>
          </w:tcPr>
          <w:p w:rsidR="004447CE" w:rsidRPr="006D5F74" w:rsidRDefault="004447CE" w:rsidP="004447CE">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4447CE" w:rsidRPr="006D5F74" w:rsidRDefault="004447CE" w:rsidP="004447CE">
            <w:pPr>
              <w:jc w:val="right"/>
              <w:rPr>
                <w:i/>
                <w:iCs/>
                <w:sz w:val="14"/>
                <w:szCs w:val="14"/>
              </w:rPr>
            </w:pPr>
            <w:r w:rsidRPr="006D5F74">
              <w:rPr>
                <w:i/>
                <w:iCs/>
                <w:sz w:val="14"/>
                <w:szCs w:val="14"/>
              </w:rPr>
              <w:t>1.5</w:t>
            </w:r>
          </w:p>
        </w:tc>
        <w:tc>
          <w:tcPr>
            <w:tcW w:w="897" w:type="dxa"/>
            <w:tcBorders>
              <w:top w:val="nil"/>
              <w:left w:val="nil"/>
              <w:bottom w:val="nil"/>
              <w:right w:val="nil"/>
            </w:tcBorders>
            <w:shd w:val="clear" w:color="auto" w:fill="auto"/>
            <w:vAlign w:val="center"/>
            <w:hideMark/>
          </w:tcPr>
          <w:p w:rsidR="004447CE" w:rsidRDefault="004447CE" w:rsidP="004447CE">
            <w:pPr>
              <w:jc w:val="right"/>
              <w:rPr>
                <w:i/>
                <w:iCs/>
                <w:sz w:val="14"/>
                <w:szCs w:val="14"/>
              </w:rPr>
            </w:pPr>
            <w:r>
              <w:rPr>
                <w:i/>
                <w:iCs/>
                <w:sz w:val="14"/>
                <w:szCs w:val="14"/>
              </w:rPr>
              <w:t>1.6</w:t>
            </w:r>
          </w:p>
        </w:tc>
        <w:tc>
          <w:tcPr>
            <w:tcW w:w="900" w:type="dxa"/>
            <w:tcBorders>
              <w:top w:val="nil"/>
              <w:left w:val="nil"/>
              <w:bottom w:val="nil"/>
              <w:right w:val="nil"/>
            </w:tcBorders>
            <w:shd w:val="clear" w:color="auto" w:fill="auto"/>
            <w:vAlign w:val="center"/>
            <w:hideMark/>
          </w:tcPr>
          <w:p w:rsidR="004447CE" w:rsidRDefault="004447CE" w:rsidP="004447CE">
            <w:pPr>
              <w:jc w:val="right"/>
              <w:rPr>
                <w:i/>
                <w:iCs/>
                <w:color w:val="000000"/>
                <w:sz w:val="14"/>
                <w:szCs w:val="14"/>
              </w:rPr>
            </w:pPr>
            <w:r>
              <w:rPr>
                <w:i/>
                <w:iCs/>
                <w:color w:val="000000"/>
                <w:sz w:val="14"/>
                <w:szCs w:val="14"/>
              </w:rPr>
              <w:t>1.9</w:t>
            </w:r>
          </w:p>
        </w:tc>
        <w:tc>
          <w:tcPr>
            <w:tcW w:w="990" w:type="dxa"/>
            <w:tcBorders>
              <w:top w:val="nil"/>
              <w:left w:val="nil"/>
              <w:bottom w:val="nil"/>
              <w:right w:val="nil"/>
            </w:tcBorders>
            <w:shd w:val="clear" w:color="auto" w:fill="auto"/>
            <w:vAlign w:val="center"/>
            <w:hideMark/>
          </w:tcPr>
          <w:p w:rsidR="004447CE" w:rsidRDefault="004447CE" w:rsidP="004447CE">
            <w:pPr>
              <w:jc w:val="right"/>
              <w:rPr>
                <w:i/>
                <w:iCs/>
                <w:color w:val="000000"/>
                <w:sz w:val="14"/>
                <w:szCs w:val="14"/>
              </w:rPr>
            </w:pPr>
            <w:r>
              <w:rPr>
                <w:i/>
                <w:iCs/>
                <w:color w:val="000000"/>
                <w:sz w:val="14"/>
                <w:szCs w:val="14"/>
              </w:rPr>
              <w:t>1.7</w:t>
            </w:r>
          </w:p>
        </w:tc>
        <w:tc>
          <w:tcPr>
            <w:tcW w:w="990" w:type="dxa"/>
            <w:tcBorders>
              <w:top w:val="nil"/>
              <w:left w:val="nil"/>
              <w:bottom w:val="nil"/>
              <w:right w:val="nil"/>
            </w:tcBorders>
            <w:shd w:val="clear" w:color="auto" w:fill="auto"/>
            <w:vAlign w:val="center"/>
          </w:tcPr>
          <w:p w:rsidR="004447CE" w:rsidRDefault="004447CE" w:rsidP="004447CE">
            <w:pPr>
              <w:jc w:val="right"/>
              <w:rPr>
                <w:i/>
                <w:iCs/>
                <w:sz w:val="14"/>
                <w:szCs w:val="14"/>
              </w:rPr>
            </w:pPr>
            <w:r>
              <w:rPr>
                <w:i/>
                <w:iCs/>
                <w:sz w:val="14"/>
                <w:szCs w:val="14"/>
              </w:rPr>
              <w:t>1.9</w:t>
            </w:r>
          </w:p>
        </w:tc>
        <w:tc>
          <w:tcPr>
            <w:tcW w:w="990" w:type="dxa"/>
            <w:tcBorders>
              <w:top w:val="nil"/>
              <w:left w:val="nil"/>
              <w:bottom w:val="nil"/>
              <w:right w:val="nil"/>
            </w:tcBorders>
            <w:shd w:val="clear" w:color="auto" w:fill="auto"/>
            <w:vAlign w:val="center"/>
          </w:tcPr>
          <w:p w:rsidR="004447CE" w:rsidRDefault="004447CE" w:rsidP="004447CE">
            <w:pPr>
              <w:jc w:val="right"/>
              <w:rPr>
                <w:i/>
                <w:iCs/>
                <w:sz w:val="14"/>
                <w:szCs w:val="14"/>
              </w:rPr>
            </w:pPr>
            <w:r>
              <w:rPr>
                <w:i/>
                <w:iCs/>
                <w:sz w:val="14"/>
                <w:szCs w:val="14"/>
              </w:rPr>
              <w:t>2.4</w:t>
            </w:r>
          </w:p>
        </w:tc>
      </w:tr>
      <w:tr w:rsidR="004447CE" w:rsidRPr="006D5F74" w:rsidTr="004447CE">
        <w:trPr>
          <w:trHeight w:val="432"/>
        </w:trPr>
        <w:tc>
          <w:tcPr>
            <w:tcW w:w="3525" w:type="dxa"/>
            <w:tcBorders>
              <w:top w:val="nil"/>
              <w:left w:val="nil"/>
              <w:bottom w:val="nil"/>
              <w:right w:val="nil"/>
            </w:tcBorders>
            <w:shd w:val="clear" w:color="auto" w:fill="auto"/>
            <w:vAlign w:val="center"/>
            <w:hideMark/>
          </w:tcPr>
          <w:p w:rsidR="004447CE" w:rsidRPr="006D5F74" w:rsidRDefault="004447CE" w:rsidP="004447CE">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4447CE" w:rsidRPr="006D5F74" w:rsidRDefault="004447CE" w:rsidP="004447CE">
            <w:pPr>
              <w:jc w:val="right"/>
              <w:rPr>
                <w:sz w:val="14"/>
                <w:szCs w:val="14"/>
              </w:rPr>
            </w:pPr>
            <w:r w:rsidRPr="006D5F74">
              <w:rPr>
                <w:sz w:val="14"/>
                <w:szCs w:val="14"/>
              </w:rPr>
              <w:t>14.4</w:t>
            </w:r>
          </w:p>
        </w:tc>
        <w:tc>
          <w:tcPr>
            <w:tcW w:w="897" w:type="dxa"/>
            <w:tcBorders>
              <w:top w:val="nil"/>
              <w:left w:val="nil"/>
              <w:bottom w:val="nil"/>
              <w:right w:val="nil"/>
            </w:tcBorders>
            <w:shd w:val="clear" w:color="auto" w:fill="auto"/>
            <w:vAlign w:val="center"/>
            <w:hideMark/>
          </w:tcPr>
          <w:p w:rsidR="004447CE" w:rsidRDefault="004447CE" w:rsidP="004447CE">
            <w:pPr>
              <w:jc w:val="right"/>
              <w:rPr>
                <w:sz w:val="14"/>
                <w:szCs w:val="14"/>
              </w:rPr>
            </w:pPr>
            <w:r>
              <w:rPr>
                <w:sz w:val="14"/>
                <w:szCs w:val="14"/>
              </w:rPr>
              <w:t>13.6</w:t>
            </w:r>
          </w:p>
        </w:tc>
        <w:tc>
          <w:tcPr>
            <w:tcW w:w="900" w:type="dxa"/>
            <w:tcBorders>
              <w:top w:val="nil"/>
              <w:left w:val="nil"/>
              <w:bottom w:val="nil"/>
              <w:right w:val="nil"/>
            </w:tcBorders>
            <w:shd w:val="clear" w:color="auto" w:fill="auto"/>
            <w:vAlign w:val="center"/>
            <w:hideMark/>
          </w:tcPr>
          <w:p w:rsidR="004447CE" w:rsidRDefault="004447CE" w:rsidP="004447CE">
            <w:pPr>
              <w:jc w:val="right"/>
              <w:rPr>
                <w:color w:val="000000"/>
                <w:sz w:val="14"/>
                <w:szCs w:val="14"/>
              </w:rPr>
            </w:pPr>
            <w:r>
              <w:rPr>
                <w:color w:val="000000"/>
                <w:sz w:val="14"/>
                <w:szCs w:val="14"/>
              </w:rPr>
              <w:t>55.8</w:t>
            </w:r>
          </w:p>
        </w:tc>
        <w:tc>
          <w:tcPr>
            <w:tcW w:w="990" w:type="dxa"/>
            <w:tcBorders>
              <w:top w:val="nil"/>
              <w:left w:val="nil"/>
              <w:bottom w:val="nil"/>
              <w:right w:val="nil"/>
            </w:tcBorders>
            <w:shd w:val="clear" w:color="auto" w:fill="auto"/>
            <w:vAlign w:val="center"/>
            <w:hideMark/>
          </w:tcPr>
          <w:p w:rsidR="004447CE" w:rsidRDefault="004447CE" w:rsidP="004447CE">
            <w:pPr>
              <w:jc w:val="right"/>
              <w:rPr>
                <w:color w:val="000000"/>
                <w:sz w:val="14"/>
                <w:szCs w:val="14"/>
              </w:rPr>
            </w:pPr>
            <w:r>
              <w:rPr>
                <w:color w:val="000000"/>
                <w:sz w:val="14"/>
                <w:szCs w:val="14"/>
              </w:rPr>
              <w:t>55.5</w:t>
            </w:r>
          </w:p>
        </w:tc>
        <w:tc>
          <w:tcPr>
            <w:tcW w:w="990" w:type="dxa"/>
            <w:tcBorders>
              <w:top w:val="nil"/>
              <w:left w:val="nil"/>
              <w:bottom w:val="nil"/>
              <w:right w:val="nil"/>
            </w:tcBorders>
            <w:shd w:val="clear" w:color="auto" w:fill="auto"/>
            <w:vAlign w:val="center"/>
          </w:tcPr>
          <w:p w:rsidR="004447CE" w:rsidRDefault="004447CE" w:rsidP="004447CE">
            <w:pPr>
              <w:jc w:val="right"/>
              <w:rPr>
                <w:sz w:val="14"/>
                <w:szCs w:val="14"/>
              </w:rPr>
            </w:pPr>
            <w:r>
              <w:rPr>
                <w:sz w:val="14"/>
                <w:szCs w:val="14"/>
              </w:rPr>
              <w:t>61.1</w:t>
            </w:r>
          </w:p>
        </w:tc>
        <w:tc>
          <w:tcPr>
            <w:tcW w:w="990" w:type="dxa"/>
            <w:tcBorders>
              <w:top w:val="nil"/>
              <w:left w:val="nil"/>
              <w:bottom w:val="nil"/>
              <w:right w:val="nil"/>
            </w:tcBorders>
            <w:shd w:val="clear" w:color="auto" w:fill="auto"/>
            <w:vAlign w:val="center"/>
          </w:tcPr>
          <w:p w:rsidR="004447CE" w:rsidRDefault="004447CE" w:rsidP="004447CE">
            <w:pPr>
              <w:jc w:val="right"/>
              <w:rPr>
                <w:sz w:val="14"/>
                <w:szCs w:val="14"/>
              </w:rPr>
            </w:pPr>
            <w:r>
              <w:rPr>
                <w:sz w:val="14"/>
                <w:szCs w:val="14"/>
              </w:rPr>
              <w:t>86.4</w:t>
            </w:r>
          </w:p>
        </w:tc>
      </w:tr>
      <w:tr w:rsidR="004447CE" w:rsidRPr="006D5F74" w:rsidTr="004447CE">
        <w:trPr>
          <w:trHeight w:val="432"/>
        </w:trPr>
        <w:tc>
          <w:tcPr>
            <w:tcW w:w="3525" w:type="dxa"/>
            <w:tcBorders>
              <w:top w:val="nil"/>
              <w:left w:val="nil"/>
              <w:bottom w:val="nil"/>
              <w:right w:val="nil"/>
            </w:tcBorders>
            <w:shd w:val="clear" w:color="auto" w:fill="auto"/>
            <w:vAlign w:val="center"/>
            <w:hideMark/>
          </w:tcPr>
          <w:p w:rsidR="004447CE" w:rsidRPr="006D5F74" w:rsidRDefault="004447CE" w:rsidP="004447CE">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4447CE" w:rsidRPr="006D5F74" w:rsidRDefault="004447CE" w:rsidP="004447CE">
            <w:pPr>
              <w:jc w:val="right"/>
              <w:rPr>
                <w:sz w:val="14"/>
                <w:szCs w:val="14"/>
              </w:rPr>
            </w:pPr>
            <w:r w:rsidRPr="006D5F74">
              <w:rPr>
                <w:sz w:val="14"/>
                <w:szCs w:val="14"/>
              </w:rPr>
              <w:t>2.1</w:t>
            </w:r>
          </w:p>
        </w:tc>
        <w:tc>
          <w:tcPr>
            <w:tcW w:w="897" w:type="dxa"/>
            <w:tcBorders>
              <w:top w:val="nil"/>
              <w:left w:val="nil"/>
              <w:bottom w:val="nil"/>
              <w:right w:val="nil"/>
            </w:tcBorders>
            <w:shd w:val="clear" w:color="auto" w:fill="auto"/>
            <w:vAlign w:val="center"/>
            <w:hideMark/>
          </w:tcPr>
          <w:p w:rsidR="004447CE" w:rsidRDefault="004447CE" w:rsidP="004447CE">
            <w:pPr>
              <w:jc w:val="right"/>
              <w:rPr>
                <w:sz w:val="14"/>
                <w:szCs w:val="14"/>
              </w:rPr>
            </w:pPr>
            <w:r>
              <w:rPr>
                <w:sz w:val="14"/>
                <w:szCs w:val="14"/>
              </w:rPr>
              <w:t>2.2</w:t>
            </w:r>
          </w:p>
        </w:tc>
        <w:tc>
          <w:tcPr>
            <w:tcW w:w="900" w:type="dxa"/>
            <w:tcBorders>
              <w:top w:val="nil"/>
              <w:left w:val="nil"/>
              <w:bottom w:val="nil"/>
              <w:right w:val="nil"/>
            </w:tcBorders>
            <w:shd w:val="clear" w:color="auto" w:fill="auto"/>
            <w:vAlign w:val="center"/>
            <w:hideMark/>
          </w:tcPr>
          <w:p w:rsidR="004447CE" w:rsidRDefault="004447CE" w:rsidP="004447CE">
            <w:pPr>
              <w:jc w:val="right"/>
              <w:rPr>
                <w:color w:val="000000"/>
                <w:sz w:val="14"/>
                <w:szCs w:val="14"/>
              </w:rPr>
            </w:pPr>
            <w:r>
              <w:rPr>
                <w:color w:val="000000"/>
                <w:sz w:val="14"/>
                <w:szCs w:val="14"/>
              </w:rPr>
              <w:t>2.0</w:t>
            </w:r>
          </w:p>
        </w:tc>
        <w:tc>
          <w:tcPr>
            <w:tcW w:w="990" w:type="dxa"/>
            <w:tcBorders>
              <w:top w:val="nil"/>
              <w:left w:val="nil"/>
              <w:bottom w:val="nil"/>
              <w:right w:val="nil"/>
            </w:tcBorders>
            <w:shd w:val="clear" w:color="auto" w:fill="auto"/>
            <w:vAlign w:val="center"/>
            <w:hideMark/>
          </w:tcPr>
          <w:p w:rsidR="004447CE" w:rsidRDefault="004447CE" w:rsidP="004447CE">
            <w:pPr>
              <w:jc w:val="right"/>
              <w:rPr>
                <w:color w:val="000000"/>
                <w:sz w:val="14"/>
                <w:szCs w:val="14"/>
              </w:rPr>
            </w:pPr>
            <w:r>
              <w:rPr>
                <w:color w:val="000000"/>
                <w:sz w:val="14"/>
                <w:szCs w:val="14"/>
              </w:rPr>
              <w:t>2.0</w:t>
            </w:r>
          </w:p>
        </w:tc>
        <w:tc>
          <w:tcPr>
            <w:tcW w:w="990" w:type="dxa"/>
            <w:tcBorders>
              <w:top w:val="nil"/>
              <w:left w:val="nil"/>
              <w:bottom w:val="nil"/>
              <w:right w:val="nil"/>
            </w:tcBorders>
            <w:shd w:val="clear" w:color="auto" w:fill="auto"/>
            <w:vAlign w:val="center"/>
          </w:tcPr>
          <w:p w:rsidR="004447CE" w:rsidRDefault="004447CE" w:rsidP="004447CE">
            <w:pPr>
              <w:jc w:val="right"/>
              <w:rPr>
                <w:sz w:val="14"/>
                <w:szCs w:val="14"/>
              </w:rPr>
            </w:pPr>
            <w:r>
              <w:rPr>
                <w:sz w:val="14"/>
                <w:szCs w:val="14"/>
              </w:rPr>
              <w:t>3.1</w:t>
            </w:r>
          </w:p>
        </w:tc>
        <w:tc>
          <w:tcPr>
            <w:tcW w:w="990" w:type="dxa"/>
            <w:tcBorders>
              <w:top w:val="nil"/>
              <w:left w:val="nil"/>
              <w:bottom w:val="nil"/>
              <w:right w:val="nil"/>
            </w:tcBorders>
            <w:shd w:val="clear" w:color="auto" w:fill="auto"/>
            <w:vAlign w:val="center"/>
          </w:tcPr>
          <w:p w:rsidR="004447CE" w:rsidRDefault="004447CE" w:rsidP="004447CE">
            <w:pPr>
              <w:jc w:val="right"/>
              <w:rPr>
                <w:sz w:val="14"/>
                <w:szCs w:val="14"/>
              </w:rPr>
            </w:pPr>
            <w:r>
              <w:rPr>
                <w:sz w:val="14"/>
                <w:szCs w:val="14"/>
              </w:rPr>
              <w:t>3.7</w:t>
            </w:r>
          </w:p>
        </w:tc>
      </w:tr>
      <w:tr w:rsidR="004447CE" w:rsidRPr="006D5F74" w:rsidTr="004447CE">
        <w:trPr>
          <w:trHeight w:val="432"/>
        </w:trPr>
        <w:tc>
          <w:tcPr>
            <w:tcW w:w="3525" w:type="dxa"/>
            <w:tcBorders>
              <w:top w:val="nil"/>
              <w:left w:val="nil"/>
              <w:bottom w:val="nil"/>
              <w:right w:val="nil"/>
            </w:tcBorders>
            <w:shd w:val="clear" w:color="auto" w:fill="auto"/>
            <w:vAlign w:val="center"/>
            <w:hideMark/>
          </w:tcPr>
          <w:p w:rsidR="004447CE" w:rsidRPr="006D5F74" w:rsidRDefault="004447CE" w:rsidP="004447CE">
            <w:pPr>
              <w:rPr>
                <w:sz w:val="15"/>
                <w:szCs w:val="15"/>
              </w:rPr>
            </w:pPr>
            <w:r w:rsidRPr="006D5F74">
              <w:rPr>
                <w:sz w:val="15"/>
                <w:szCs w:val="15"/>
              </w:rPr>
              <w:t>Pakistan International Airlines Corporation (PIA)</w:t>
            </w:r>
          </w:p>
        </w:tc>
        <w:tc>
          <w:tcPr>
            <w:tcW w:w="813" w:type="dxa"/>
            <w:tcBorders>
              <w:top w:val="nil"/>
              <w:left w:val="nil"/>
              <w:bottom w:val="nil"/>
              <w:right w:val="nil"/>
            </w:tcBorders>
            <w:shd w:val="clear" w:color="auto" w:fill="auto"/>
            <w:vAlign w:val="center"/>
            <w:hideMark/>
          </w:tcPr>
          <w:p w:rsidR="004447CE" w:rsidRPr="006D5F74" w:rsidRDefault="004447CE" w:rsidP="004447CE">
            <w:pPr>
              <w:jc w:val="right"/>
              <w:rPr>
                <w:sz w:val="14"/>
                <w:szCs w:val="14"/>
              </w:rPr>
            </w:pPr>
            <w:r w:rsidRPr="006D5F74">
              <w:rPr>
                <w:sz w:val="14"/>
                <w:szCs w:val="14"/>
              </w:rPr>
              <w:t>85.7</w:t>
            </w:r>
          </w:p>
        </w:tc>
        <w:tc>
          <w:tcPr>
            <w:tcW w:w="897" w:type="dxa"/>
            <w:tcBorders>
              <w:top w:val="nil"/>
              <w:left w:val="nil"/>
              <w:bottom w:val="nil"/>
              <w:right w:val="nil"/>
            </w:tcBorders>
            <w:shd w:val="clear" w:color="auto" w:fill="auto"/>
            <w:vAlign w:val="center"/>
            <w:hideMark/>
          </w:tcPr>
          <w:p w:rsidR="004447CE" w:rsidRDefault="004447CE" w:rsidP="004447CE">
            <w:pPr>
              <w:jc w:val="right"/>
              <w:rPr>
                <w:sz w:val="14"/>
                <w:szCs w:val="14"/>
              </w:rPr>
            </w:pPr>
            <w:r>
              <w:rPr>
                <w:sz w:val="14"/>
                <w:szCs w:val="14"/>
              </w:rPr>
              <w:t>91.4</w:t>
            </w:r>
          </w:p>
        </w:tc>
        <w:tc>
          <w:tcPr>
            <w:tcW w:w="900" w:type="dxa"/>
            <w:tcBorders>
              <w:top w:val="nil"/>
              <w:left w:val="nil"/>
              <w:bottom w:val="nil"/>
              <w:right w:val="nil"/>
            </w:tcBorders>
            <w:shd w:val="clear" w:color="auto" w:fill="auto"/>
            <w:vAlign w:val="center"/>
            <w:hideMark/>
          </w:tcPr>
          <w:p w:rsidR="004447CE" w:rsidRDefault="004447CE" w:rsidP="004447CE">
            <w:pPr>
              <w:jc w:val="right"/>
              <w:rPr>
                <w:color w:val="000000"/>
                <w:sz w:val="14"/>
                <w:szCs w:val="14"/>
              </w:rPr>
            </w:pPr>
            <w:r>
              <w:rPr>
                <w:color w:val="000000"/>
                <w:sz w:val="14"/>
                <w:szCs w:val="14"/>
              </w:rPr>
              <w:t>99.8</w:t>
            </w:r>
          </w:p>
        </w:tc>
        <w:tc>
          <w:tcPr>
            <w:tcW w:w="990" w:type="dxa"/>
            <w:tcBorders>
              <w:top w:val="nil"/>
              <w:left w:val="nil"/>
              <w:bottom w:val="nil"/>
              <w:right w:val="nil"/>
            </w:tcBorders>
            <w:shd w:val="clear" w:color="auto" w:fill="auto"/>
            <w:vAlign w:val="center"/>
            <w:hideMark/>
          </w:tcPr>
          <w:p w:rsidR="004447CE" w:rsidRDefault="004447CE" w:rsidP="004447CE">
            <w:pPr>
              <w:jc w:val="right"/>
              <w:rPr>
                <w:color w:val="000000"/>
                <w:sz w:val="14"/>
                <w:szCs w:val="14"/>
              </w:rPr>
            </w:pPr>
            <w:r>
              <w:rPr>
                <w:color w:val="000000"/>
                <w:sz w:val="14"/>
                <w:szCs w:val="14"/>
              </w:rPr>
              <w:t>105.7</w:t>
            </w:r>
          </w:p>
        </w:tc>
        <w:tc>
          <w:tcPr>
            <w:tcW w:w="990" w:type="dxa"/>
            <w:tcBorders>
              <w:top w:val="nil"/>
              <w:left w:val="nil"/>
              <w:bottom w:val="nil"/>
              <w:right w:val="nil"/>
            </w:tcBorders>
            <w:shd w:val="clear" w:color="auto" w:fill="auto"/>
            <w:vAlign w:val="center"/>
          </w:tcPr>
          <w:p w:rsidR="004447CE" w:rsidRDefault="004447CE" w:rsidP="004447CE">
            <w:pPr>
              <w:jc w:val="right"/>
              <w:rPr>
                <w:sz w:val="14"/>
                <w:szCs w:val="14"/>
              </w:rPr>
            </w:pPr>
            <w:r>
              <w:rPr>
                <w:sz w:val="14"/>
                <w:szCs w:val="14"/>
              </w:rPr>
              <w:t>103.2</w:t>
            </w:r>
          </w:p>
        </w:tc>
        <w:tc>
          <w:tcPr>
            <w:tcW w:w="990" w:type="dxa"/>
            <w:tcBorders>
              <w:top w:val="nil"/>
              <w:left w:val="nil"/>
              <w:bottom w:val="nil"/>
              <w:right w:val="nil"/>
            </w:tcBorders>
            <w:shd w:val="clear" w:color="auto" w:fill="auto"/>
            <w:vAlign w:val="center"/>
          </w:tcPr>
          <w:p w:rsidR="004447CE" w:rsidRDefault="004447CE" w:rsidP="004447CE">
            <w:pPr>
              <w:jc w:val="right"/>
              <w:rPr>
                <w:sz w:val="14"/>
                <w:szCs w:val="14"/>
              </w:rPr>
            </w:pPr>
            <w:r>
              <w:rPr>
                <w:sz w:val="14"/>
                <w:szCs w:val="14"/>
              </w:rPr>
              <w:t>108.7</w:t>
            </w:r>
          </w:p>
        </w:tc>
      </w:tr>
      <w:tr w:rsidR="004447CE" w:rsidRPr="006D5F74" w:rsidTr="004447CE">
        <w:trPr>
          <w:trHeight w:val="432"/>
        </w:trPr>
        <w:tc>
          <w:tcPr>
            <w:tcW w:w="3525" w:type="dxa"/>
            <w:tcBorders>
              <w:top w:val="nil"/>
              <w:left w:val="nil"/>
              <w:bottom w:val="nil"/>
              <w:right w:val="nil"/>
            </w:tcBorders>
            <w:shd w:val="clear" w:color="auto" w:fill="auto"/>
            <w:vAlign w:val="center"/>
            <w:hideMark/>
          </w:tcPr>
          <w:p w:rsidR="004447CE" w:rsidRPr="006D5F74" w:rsidRDefault="004447CE" w:rsidP="004447CE">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4447CE" w:rsidRPr="006D5F74" w:rsidRDefault="004447CE" w:rsidP="004447CE">
            <w:pPr>
              <w:jc w:val="right"/>
              <w:rPr>
                <w:sz w:val="14"/>
                <w:szCs w:val="14"/>
              </w:rPr>
            </w:pPr>
            <w:r w:rsidRPr="006D5F74">
              <w:rPr>
                <w:sz w:val="14"/>
                <w:szCs w:val="14"/>
              </w:rPr>
              <w:t>43.2</w:t>
            </w:r>
          </w:p>
        </w:tc>
        <w:tc>
          <w:tcPr>
            <w:tcW w:w="897" w:type="dxa"/>
            <w:tcBorders>
              <w:top w:val="nil"/>
              <w:left w:val="nil"/>
              <w:bottom w:val="nil"/>
              <w:right w:val="nil"/>
            </w:tcBorders>
            <w:shd w:val="clear" w:color="auto" w:fill="auto"/>
            <w:vAlign w:val="center"/>
            <w:hideMark/>
          </w:tcPr>
          <w:p w:rsidR="004447CE" w:rsidRDefault="004447CE" w:rsidP="004447CE">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hideMark/>
          </w:tcPr>
          <w:p w:rsidR="004447CE" w:rsidRDefault="004447CE" w:rsidP="004447CE">
            <w:pPr>
              <w:jc w:val="right"/>
              <w:rPr>
                <w:color w:val="000000"/>
                <w:sz w:val="14"/>
                <w:szCs w:val="14"/>
              </w:rPr>
            </w:pPr>
            <w:r>
              <w:rPr>
                <w:color w:val="000000"/>
                <w:sz w:val="14"/>
                <w:szCs w:val="14"/>
              </w:rPr>
              <w:t>43.2</w:t>
            </w:r>
          </w:p>
        </w:tc>
        <w:tc>
          <w:tcPr>
            <w:tcW w:w="990" w:type="dxa"/>
            <w:tcBorders>
              <w:top w:val="nil"/>
              <w:left w:val="nil"/>
              <w:bottom w:val="nil"/>
              <w:right w:val="nil"/>
            </w:tcBorders>
            <w:shd w:val="clear" w:color="auto" w:fill="auto"/>
            <w:vAlign w:val="center"/>
            <w:hideMark/>
          </w:tcPr>
          <w:p w:rsidR="004447CE" w:rsidRDefault="004447CE" w:rsidP="004447CE">
            <w:pPr>
              <w:jc w:val="right"/>
              <w:rPr>
                <w:color w:val="000000"/>
                <w:sz w:val="14"/>
                <w:szCs w:val="14"/>
              </w:rPr>
            </w:pPr>
            <w:r>
              <w:rPr>
                <w:color w:val="000000"/>
                <w:sz w:val="14"/>
                <w:szCs w:val="14"/>
              </w:rPr>
              <w:t>43.2</w:t>
            </w:r>
          </w:p>
        </w:tc>
        <w:tc>
          <w:tcPr>
            <w:tcW w:w="990" w:type="dxa"/>
            <w:tcBorders>
              <w:top w:val="nil"/>
              <w:left w:val="nil"/>
              <w:bottom w:val="nil"/>
              <w:right w:val="nil"/>
            </w:tcBorders>
            <w:shd w:val="clear" w:color="auto" w:fill="auto"/>
            <w:vAlign w:val="center"/>
          </w:tcPr>
          <w:p w:rsidR="004447CE" w:rsidRDefault="004447CE" w:rsidP="004447CE">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4447CE" w:rsidRDefault="004447CE" w:rsidP="004447CE">
            <w:pPr>
              <w:jc w:val="right"/>
              <w:rPr>
                <w:sz w:val="14"/>
                <w:szCs w:val="14"/>
              </w:rPr>
            </w:pPr>
            <w:r>
              <w:rPr>
                <w:sz w:val="14"/>
                <w:szCs w:val="14"/>
              </w:rPr>
              <w:t>43.2</w:t>
            </w:r>
          </w:p>
        </w:tc>
      </w:tr>
      <w:tr w:rsidR="004447CE" w:rsidRPr="006D5F74" w:rsidTr="004447CE">
        <w:trPr>
          <w:trHeight w:val="432"/>
        </w:trPr>
        <w:tc>
          <w:tcPr>
            <w:tcW w:w="3525" w:type="dxa"/>
            <w:tcBorders>
              <w:top w:val="nil"/>
              <w:left w:val="nil"/>
              <w:bottom w:val="nil"/>
              <w:right w:val="nil"/>
            </w:tcBorders>
            <w:shd w:val="clear" w:color="auto" w:fill="auto"/>
            <w:vAlign w:val="center"/>
            <w:hideMark/>
          </w:tcPr>
          <w:p w:rsidR="004447CE" w:rsidRPr="006D5F74" w:rsidRDefault="004447CE" w:rsidP="004447CE">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4447CE" w:rsidRPr="006D5F74" w:rsidRDefault="004447CE" w:rsidP="004447CE">
            <w:pPr>
              <w:jc w:val="right"/>
              <w:rPr>
                <w:sz w:val="14"/>
                <w:szCs w:val="14"/>
              </w:rPr>
            </w:pPr>
            <w:r w:rsidRPr="006D5F74">
              <w:rPr>
                <w:sz w:val="14"/>
                <w:szCs w:val="14"/>
              </w:rPr>
              <w:t>314.2</w:t>
            </w:r>
          </w:p>
        </w:tc>
        <w:tc>
          <w:tcPr>
            <w:tcW w:w="897" w:type="dxa"/>
            <w:tcBorders>
              <w:top w:val="nil"/>
              <w:left w:val="nil"/>
              <w:bottom w:val="nil"/>
              <w:right w:val="nil"/>
            </w:tcBorders>
            <w:shd w:val="clear" w:color="auto" w:fill="auto"/>
            <w:vAlign w:val="center"/>
            <w:hideMark/>
          </w:tcPr>
          <w:p w:rsidR="004447CE" w:rsidRDefault="004447CE" w:rsidP="004447CE">
            <w:pPr>
              <w:jc w:val="right"/>
              <w:rPr>
                <w:sz w:val="14"/>
                <w:szCs w:val="14"/>
              </w:rPr>
            </w:pPr>
            <w:r>
              <w:rPr>
                <w:sz w:val="14"/>
                <w:szCs w:val="14"/>
              </w:rPr>
              <w:t>320.2</w:t>
            </w:r>
          </w:p>
        </w:tc>
        <w:tc>
          <w:tcPr>
            <w:tcW w:w="900" w:type="dxa"/>
            <w:tcBorders>
              <w:top w:val="nil"/>
              <w:left w:val="nil"/>
              <w:bottom w:val="nil"/>
              <w:right w:val="nil"/>
            </w:tcBorders>
            <w:shd w:val="clear" w:color="auto" w:fill="auto"/>
            <w:vAlign w:val="center"/>
            <w:hideMark/>
          </w:tcPr>
          <w:p w:rsidR="004447CE" w:rsidRDefault="004447CE" w:rsidP="004447CE">
            <w:pPr>
              <w:jc w:val="right"/>
              <w:rPr>
                <w:color w:val="000000"/>
                <w:sz w:val="14"/>
                <w:szCs w:val="14"/>
              </w:rPr>
            </w:pPr>
            <w:r>
              <w:rPr>
                <w:color w:val="000000"/>
                <w:sz w:val="14"/>
                <w:szCs w:val="14"/>
              </w:rPr>
              <w:t>367.3</w:t>
            </w:r>
          </w:p>
        </w:tc>
        <w:tc>
          <w:tcPr>
            <w:tcW w:w="990" w:type="dxa"/>
            <w:tcBorders>
              <w:top w:val="nil"/>
              <w:left w:val="nil"/>
              <w:bottom w:val="nil"/>
              <w:right w:val="nil"/>
            </w:tcBorders>
            <w:shd w:val="clear" w:color="auto" w:fill="auto"/>
            <w:vAlign w:val="center"/>
            <w:hideMark/>
          </w:tcPr>
          <w:p w:rsidR="004447CE" w:rsidRDefault="004447CE" w:rsidP="004447CE">
            <w:pPr>
              <w:jc w:val="right"/>
              <w:rPr>
                <w:color w:val="000000"/>
                <w:sz w:val="14"/>
                <w:szCs w:val="14"/>
              </w:rPr>
            </w:pPr>
            <w:r>
              <w:rPr>
                <w:color w:val="000000"/>
                <w:sz w:val="14"/>
                <w:szCs w:val="14"/>
              </w:rPr>
              <w:t>377.3</w:t>
            </w:r>
          </w:p>
        </w:tc>
        <w:tc>
          <w:tcPr>
            <w:tcW w:w="990" w:type="dxa"/>
            <w:tcBorders>
              <w:top w:val="nil"/>
              <w:left w:val="nil"/>
              <w:bottom w:val="nil"/>
              <w:right w:val="nil"/>
            </w:tcBorders>
            <w:shd w:val="clear" w:color="auto" w:fill="auto"/>
            <w:vAlign w:val="center"/>
          </w:tcPr>
          <w:p w:rsidR="004447CE" w:rsidRDefault="004447CE" w:rsidP="004447CE">
            <w:pPr>
              <w:jc w:val="right"/>
              <w:rPr>
                <w:sz w:val="14"/>
                <w:szCs w:val="14"/>
              </w:rPr>
            </w:pPr>
            <w:r>
              <w:rPr>
                <w:sz w:val="14"/>
                <w:szCs w:val="14"/>
              </w:rPr>
              <w:t>417.4</w:t>
            </w:r>
          </w:p>
        </w:tc>
        <w:tc>
          <w:tcPr>
            <w:tcW w:w="990" w:type="dxa"/>
            <w:tcBorders>
              <w:top w:val="nil"/>
              <w:left w:val="nil"/>
              <w:bottom w:val="nil"/>
              <w:right w:val="nil"/>
            </w:tcBorders>
            <w:shd w:val="clear" w:color="auto" w:fill="auto"/>
            <w:vAlign w:val="center"/>
          </w:tcPr>
          <w:p w:rsidR="004447CE" w:rsidRDefault="004447CE" w:rsidP="004447CE">
            <w:pPr>
              <w:jc w:val="right"/>
              <w:rPr>
                <w:sz w:val="14"/>
                <w:szCs w:val="14"/>
              </w:rPr>
            </w:pPr>
            <w:r>
              <w:rPr>
                <w:sz w:val="14"/>
                <w:szCs w:val="14"/>
              </w:rPr>
              <w:t>522.9</w:t>
            </w:r>
          </w:p>
        </w:tc>
      </w:tr>
      <w:tr w:rsidR="004447CE" w:rsidRPr="006D5F74" w:rsidTr="004447CE">
        <w:trPr>
          <w:trHeight w:val="432"/>
        </w:trPr>
        <w:tc>
          <w:tcPr>
            <w:tcW w:w="3525" w:type="dxa"/>
            <w:tcBorders>
              <w:top w:val="nil"/>
              <w:left w:val="nil"/>
              <w:bottom w:val="nil"/>
              <w:right w:val="nil"/>
            </w:tcBorders>
            <w:shd w:val="clear" w:color="auto" w:fill="auto"/>
            <w:vAlign w:val="center"/>
            <w:hideMark/>
          </w:tcPr>
          <w:p w:rsidR="004447CE" w:rsidRPr="006D5F74" w:rsidRDefault="004447CE" w:rsidP="004447CE">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4447CE" w:rsidRPr="006D5F74" w:rsidRDefault="004447CE" w:rsidP="004447CE">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4447CE" w:rsidRDefault="004447CE" w:rsidP="004447CE">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4447CE" w:rsidRDefault="004447CE" w:rsidP="004447CE">
            <w:pPr>
              <w:jc w:val="right"/>
              <w:rPr>
                <w:rFonts w:ascii="Calibri" w:hAnsi="Calibri" w:cs="Arial"/>
                <w:color w:val="000000"/>
                <w:sz w:val="22"/>
                <w:szCs w:val="22"/>
              </w:rPr>
            </w:pPr>
          </w:p>
        </w:tc>
        <w:tc>
          <w:tcPr>
            <w:tcW w:w="990" w:type="dxa"/>
            <w:tcBorders>
              <w:top w:val="nil"/>
              <w:left w:val="nil"/>
              <w:bottom w:val="nil"/>
              <w:right w:val="nil"/>
            </w:tcBorders>
            <w:shd w:val="clear" w:color="auto" w:fill="auto"/>
            <w:vAlign w:val="center"/>
            <w:hideMark/>
          </w:tcPr>
          <w:p w:rsidR="004447CE" w:rsidRDefault="004447CE" w:rsidP="004447CE">
            <w:pPr>
              <w:jc w:val="right"/>
              <w:rPr>
                <w:rFonts w:ascii="Calibri" w:hAnsi="Calibri" w:cs="Arial"/>
                <w:color w:val="000000"/>
                <w:sz w:val="22"/>
                <w:szCs w:val="22"/>
              </w:rPr>
            </w:pPr>
          </w:p>
        </w:tc>
        <w:tc>
          <w:tcPr>
            <w:tcW w:w="990" w:type="dxa"/>
            <w:tcBorders>
              <w:top w:val="nil"/>
              <w:left w:val="nil"/>
              <w:bottom w:val="nil"/>
              <w:right w:val="nil"/>
            </w:tcBorders>
            <w:shd w:val="clear" w:color="auto" w:fill="auto"/>
            <w:vAlign w:val="center"/>
          </w:tcPr>
          <w:p w:rsidR="004447CE" w:rsidRDefault="004447CE" w:rsidP="004447CE">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4447CE" w:rsidRDefault="004447CE" w:rsidP="004447CE">
            <w:pPr>
              <w:jc w:val="right"/>
              <w:rPr>
                <w:rFonts w:ascii="Calibri" w:hAnsi="Calibri" w:cs="Arial"/>
                <w:sz w:val="22"/>
                <w:szCs w:val="22"/>
              </w:rPr>
            </w:pPr>
          </w:p>
        </w:tc>
      </w:tr>
      <w:tr w:rsidR="004447CE" w:rsidRPr="006D5F74" w:rsidTr="004447CE">
        <w:trPr>
          <w:trHeight w:val="432"/>
        </w:trPr>
        <w:tc>
          <w:tcPr>
            <w:tcW w:w="3525" w:type="dxa"/>
            <w:tcBorders>
              <w:top w:val="nil"/>
              <w:left w:val="nil"/>
              <w:bottom w:val="nil"/>
              <w:right w:val="nil"/>
            </w:tcBorders>
            <w:shd w:val="clear" w:color="auto" w:fill="auto"/>
            <w:vAlign w:val="center"/>
            <w:hideMark/>
          </w:tcPr>
          <w:p w:rsidR="004447CE" w:rsidRPr="006D5F74" w:rsidRDefault="004447CE" w:rsidP="004447CE">
            <w:pPr>
              <w:rPr>
                <w:b/>
                <w:bCs/>
                <w:sz w:val="15"/>
                <w:szCs w:val="15"/>
              </w:rPr>
            </w:pPr>
            <w:r w:rsidRPr="006D5F74">
              <w:rPr>
                <w:b/>
                <w:bCs/>
                <w:sz w:val="15"/>
                <w:szCs w:val="15"/>
              </w:rPr>
              <w:t>II.PSEs Liabilities *</w:t>
            </w:r>
          </w:p>
        </w:tc>
        <w:tc>
          <w:tcPr>
            <w:tcW w:w="813" w:type="dxa"/>
            <w:tcBorders>
              <w:top w:val="nil"/>
              <w:left w:val="nil"/>
              <w:bottom w:val="nil"/>
              <w:right w:val="nil"/>
            </w:tcBorders>
            <w:shd w:val="clear" w:color="auto" w:fill="auto"/>
            <w:vAlign w:val="center"/>
            <w:hideMark/>
          </w:tcPr>
          <w:p w:rsidR="004447CE" w:rsidRPr="006D5F74" w:rsidRDefault="004447CE" w:rsidP="004447CE">
            <w:pPr>
              <w:jc w:val="right"/>
              <w:rPr>
                <w:b/>
                <w:bCs/>
                <w:sz w:val="14"/>
                <w:szCs w:val="14"/>
              </w:rPr>
            </w:pPr>
            <w:r w:rsidRPr="006D5F74">
              <w:rPr>
                <w:b/>
                <w:bCs/>
                <w:sz w:val="14"/>
                <w:szCs w:val="14"/>
              </w:rPr>
              <w:t>206.3</w:t>
            </w:r>
          </w:p>
        </w:tc>
        <w:tc>
          <w:tcPr>
            <w:tcW w:w="897" w:type="dxa"/>
            <w:tcBorders>
              <w:top w:val="nil"/>
              <w:left w:val="nil"/>
              <w:bottom w:val="nil"/>
              <w:right w:val="nil"/>
            </w:tcBorders>
            <w:shd w:val="clear" w:color="auto" w:fill="auto"/>
            <w:vAlign w:val="center"/>
            <w:hideMark/>
          </w:tcPr>
          <w:p w:rsidR="004447CE" w:rsidRDefault="004447CE" w:rsidP="004447CE">
            <w:pPr>
              <w:jc w:val="right"/>
              <w:rPr>
                <w:b/>
                <w:bCs/>
                <w:sz w:val="14"/>
                <w:szCs w:val="14"/>
              </w:rPr>
            </w:pPr>
            <w:r>
              <w:rPr>
                <w:b/>
                <w:bCs/>
                <w:sz w:val="14"/>
                <w:szCs w:val="14"/>
              </w:rPr>
              <w:t>207.3</w:t>
            </w:r>
          </w:p>
        </w:tc>
        <w:tc>
          <w:tcPr>
            <w:tcW w:w="900" w:type="dxa"/>
            <w:tcBorders>
              <w:top w:val="nil"/>
              <w:left w:val="nil"/>
              <w:bottom w:val="nil"/>
              <w:right w:val="nil"/>
            </w:tcBorders>
            <w:shd w:val="clear" w:color="auto" w:fill="auto"/>
            <w:vAlign w:val="center"/>
            <w:hideMark/>
          </w:tcPr>
          <w:p w:rsidR="004447CE" w:rsidRDefault="004447CE" w:rsidP="004447CE">
            <w:pPr>
              <w:jc w:val="right"/>
              <w:rPr>
                <w:b/>
                <w:bCs/>
                <w:color w:val="000000"/>
                <w:sz w:val="14"/>
                <w:szCs w:val="14"/>
              </w:rPr>
            </w:pPr>
            <w:r>
              <w:rPr>
                <w:b/>
                <w:bCs/>
                <w:color w:val="000000"/>
                <w:sz w:val="14"/>
                <w:szCs w:val="14"/>
              </w:rPr>
              <w:t>225.2</w:t>
            </w:r>
          </w:p>
        </w:tc>
        <w:tc>
          <w:tcPr>
            <w:tcW w:w="990" w:type="dxa"/>
            <w:tcBorders>
              <w:top w:val="nil"/>
              <w:left w:val="nil"/>
              <w:bottom w:val="nil"/>
              <w:right w:val="nil"/>
            </w:tcBorders>
            <w:shd w:val="clear" w:color="auto" w:fill="auto"/>
            <w:vAlign w:val="center"/>
            <w:hideMark/>
          </w:tcPr>
          <w:p w:rsidR="004447CE" w:rsidRDefault="004447CE" w:rsidP="004447CE">
            <w:pPr>
              <w:jc w:val="right"/>
              <w:rPr>
                <w:b/>
                <w:bCs/>
                <w:color w:val="000000"/>
                <w:sz w:val="14"/>
                <w:szCs w:val="14"/>
              </w:rPr>
            </w:pPr>
            <w:r>
              <w:rPr>
                <w:b/>
                <w:bCs/>
                <w:color w:val="000000"/>
                <w:sz w:val="14"/>
                <w:szCs w:val="14"/>
              </w:rPr>
              <w:t>205.2</w:t>
            </w:r>
          </w:p>
        </w:tc>
        <w:tc>
          <w:tcPr>
            <w:tcW w:w="990" w:type="dxa"/>
            <w:tcBorders>
              <w:top w:val="nil"/>
              <w:left w:val="nil"/>
              <w:bottom w:val="nil"/>
              <w:right w:val="nil"/>
            </w:tcBorders>
            <w:shd w:val="clear" w:color="auto" w:fill="auto"/>
            <w:vAlign w:val="center"/>
          </w:tcPr>
          <w:p w:rsidR="004447CE" w:rsidRDefault="004447CE" w:rsidP="004447CE">
            <w:pPr>
              <w:jc w:val="right"/>
              <w:rPr>
                <w:b/>
                <w:bCs/>
                <w:sz w:val="14"/>
                <w:szCs w:val="14"/>
              </w:rPr>
            </w:pPr>
            <w:r>
              <w:rPr>
                <w:b/>
                <w:bCs/>
                <w:sz w:val="14"/>
                <w:szCs w:val="14"/>
              </w:rPr>
              <w:t>204.9</w:t>
            </w:r>
          </w:p>
        </w:tc>
        <w:tc>
          <w:tcPr>
            <w:tcW w:w="990" w:type="dxa"/>
            <w:tcBorders>
              <w:top w:val="nil"/>
              <w:left w:val="nil"/>
              <w:bottom w:val="nil"/>
              <w:right w:val="nil"/>
            </w:tcBorders>
            <w:shd w:val="clear" w:color="auto" w:fill="auto"/>
            <w:vAlign w:val="center"/>
          </w:tcPr>
          <w:p w:rsidR="004447CE" w:rsidRDefault="004447CE" w:rsidP="004447CE">
            <w:pPr>
              <w:jc w:val="right"/>
              <w:rPr>
                <w:b/>
                <w:bCs/>
                <w:sz w:val="14"/>
                <w:szCs w:val="14"/>
              </w:rPr>
            </w:pPr>
            <w:r>
              <w:rPr>
                <w:b/>
                <w:bCs/>
                <w:sz w:val="14"/>
                <w:szCs w:val="14"/>
              </w:rPr>
              <w:t>199.0</w:t>
            </w:r>
          </w:p>
        </w:tc>
      </w:tr>
      <w:tr w:rsidR="004447CE" w:rsidRPr="006D5F74" w:rsidTr="007470FE">
        <w:trPr>
          <w:trHeight w:val="432"/>
        </w:trPr>
        <w:tc>
          <w:tcPr>
            <w:tcW w:w="3525" w:type="dxa"/>
            <w:tcBorders>
              <w:top w:val="nil"/>
              <w:left w:val="nil"/>
              <w:bottom w:val="single" w:sz="8" w:space="0" w:color="auto"/>
              <w:right w:val="nil"/>
            </w:tcBorders>
            <w:shd w:val="clear" w:color="auto" w:fill="auto"/>
            <w:vAlign w:val="center"/>
            <w:hideMark/>
          </w:tcPr>
          <w:p w:rsidR="004447CE" w:rsidRPr="006D5F74" w:rsidRDefault="004447CE" w:rsidP="004447CE">
            <w:r w:rsidRPr="006D5F74">
              <w:rPr>
                <w:szCs w:val="22"/>
              </w:rPr>
              <w:t> </w:t>
            </w:r>
          </w:p>
        </w:tc>
        <w:tc>
          <w:tcPr>
            <w:tcW w:w="813" w:type="dxa"/>
            <w:tcBorders>
              <w:top w:val="nil"/>
              <w:left w:val="nil"/>
              <w:bottom w:val="single" w:sz="8" w:space="0" w:color="auto"/>
              <w:right w:val="nil"/>
            </w:tcBorders>
            <w:shd w:val="clear" w:color="auto" w:fill="auto"/>
            <w:vAlign w:val="center"/>
            <w:hideMark/>
          </w:tcPr>
          <w:p w:rsidR="004447CE" w:rsidRPr="006D5F74" w:rsidRDefault="004447CE" w:rsidP="004447CE">
            <w:pPr>
              <w:jc w:val="right"/>
              <w:rPr>
                <w:rFonts w:ascii="Calibri" w:hAnsi="Calibri"/>
                <w:sz w:val="22"/>
                <w:szCs w:val="22"/>
              </w:rPr>
            </w:pPr>
          </w:p>
        </w:tc>
        <w:tc>
          <w:tcPr>
            <w:tcW w:w="897" w:type="dxa"/>
            <w:tcBorders>
              <w:top w:val="nil"/>
              <w:left w:val="nil"/>
              <w:bottom w:val="single" w:sz="8" w:space="0" w:color="auto"/>
              <w:right w:val="nil"/>
            </w:tcBorders>
            <w:shd w:val="clear" w:color="auto" w:fill="auto"/>
            <w:vAlign w:val="center"/>
            <w:hideMark/>
          </w:tcPr>
          <w:p w:rsidR="004447CE" w:rsidRPr="006D5F74" w:rsidRDefault="004447CE" w:rsidP="004447CE">
            <w:pPr>
              <w:jc w:val="right"/>
              <w:rPr>
                <w:rFonts w:ascii="Calibri" w:hAnsi="Calibri"/>
                <w:sz w:val="22"/>
                <w:szCs w:val="22"/>
              </w:rPr>
            </w:pPr>
          </w:p>
        </w:tc>
        <w:tc>
          <w:tcPr>
            <w:tcW w:w="900" w:type="dxa"/>
            <w:tcBorders>
              <w:top w:val="nil"/>
              <w:left w:val="nil"/>
              <w:bottom w:val="single" w:sz="8" w:space="0" w:color="auto"/>
              <w:right w:val="nil"/>
            </w:tcBorders>
            <w:shd w:val="clear" w:color="auto" w:fill="auto"/>
            <w:vAlign w:val="center"/>
            <w:hideMark/>
          </w:tcPr>
          <w:p w:rsidR="004447CE" w:rsidRPr="006D5F74" w:rsidRDefault="004447CE" w:rsidP="004447CE">
            <w:pPr>
              <w:jc w:val="right"/>
              <w:rPr>
                <w:rFonts w:ascii="Calibri" w:hAnsi="Calibri"/>
                <w:sz w:val="22"/>
                <w:szCs w:val="22"/>
              </w:rPr>
            </w:pPr>
          </w:p>
        </w:tc>
        <w:tc>
          <w:tcPr>
            <w:tcW w:w="990" w:type="dxa"/>
            <w:tcBorders>
              <w:top w:val="nil"/>
              <w:left w:val="nil"/>
              <w:bottom w:val="single" w:sz="8" w:space="0" w:color="auto"/>
              <w:right w:val="nil"/>
            </w:tcBorders>
            <w:shd w:val="clear" w:color="auto" w:fill="auto"/>
            <w:vAlign w:val="center"/>
            <w:hideMark/>
          </w:tcPr>
          <w:p w:rsidR="004447CE" w:rsidRDefault="004447CE" w:rsidP="004447CE">
            <w:pPr>
              <w:jc w:val="right"/>
              <w:rPr>
                <w:rFonts w:ascii="Calibri" w:hAnsi="Calibri" w:cs="Arial"/>
                <w:sz w:val="22"/>
                <w:szCs w:val="22"/>
              </w:rPr>
            </w:pPr>
          </w:p>
        </w:tc>
        <w:tc>
          <w:tcPr>
            <w:tcW w:w="990" w:type="dxa"/>
            <w:tcBorders>
              <w:top w:val="nil"/>
              <w:left w:val="nil"/>
              <w:bottom w:val="single" w:sz="8" w:space="0" w:color="auto"/>
              <w:right w:val="nil"/>
            </w:tcBorders>
            <w:shd w:val="clear" w:color="auto" w:fill="auto"/>
            <w:vAlign w:val="center"/>
          </w:tcPr>
          <w:p w:rsidR="004447CE" w:rsidRDefault="004447CE" w:rsidP="004447CE">
            <w:pPr>
              <w:jc w:val="right"/>
              <w:rPr>
                <w:rFonts w:ascii="Calibri" w:hAnsi="Calibri" w:cs="Arial"/>
                <w:sz w:val="22"/>
                <w:szCs w:val="22"/>
              </w:rPr>
            </w:pPr>
          </w:p>
        </w:tc>
        <w:tc>
          <w:tcPr>
            <w:tcW w:w="990" w:type="dxa"/>
            <w:tcBorders>
              <w:top w:val="nil"/>
              <w:left w:val="nil"/>
              <w:bottom w:val="single" w:sz="8" w:space="0" w:color="auto"/>
              <w:right w:val="nil"/>
            </w:tcBorders>
            <w:shd w:val="clear" w:color="auto" w:fill="auto"/>
            <w:vAlign w:val="center"/>
          </w:tcPr>
          <w:p w:rsidR="004447CE" w:rsidRDefault="004447CE" w:rsidP="004447CE">
            <w:pPr>
              <w:jc w:val="right"/>
              <w:rPr>
                <w:rFonts w:ascii="Calibri" w:hAnsi="Calibri" w:cs="Arial"/>
                <w:sz w:val="22"/>
                <w:szCs w:val="22"/>
              </w:rPr>
            </w:pPr>
          </w:p>
        </w:tc>
      </w:tr>
      <w:tr w:rsidR="004447CE" w:rsidRPr="006D5F74" w:rsidTr="007470FE">
        <w:trPr>
          <w:trHeight w:val="432"/>
        </w:trPr>
        <w:tc>
          <w:tcPr>
            <w:tcW w:w="3525" w:type="dxa"/>
            <w:tcBorders>
              <w:top w:val="nil"/>
              <w:left w:val="nil"/>
              <w:bottom w:val="nil"/>
              <w:right w:val="nil"/>
            </w:tcBorders>
            <w:shd w:val="clear" w:color="auto" w:fill="auto"/>
            <w:vAlign w:val="center"/>
            <w:hideMark/>
          </w:tcPr>
          <w:p w:rsidR="004447CE" w:rsidRPr="006D5F74" w:rsidRDefault="004447CE" w:rsidP="004447CE">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4447CE" w:rsidRPr="006D5F74" w:rsidRDefault="004447CE" w:rsidP="004447CE">
            <w:pPr>
              <w:jc w:val="right"/>
            </w:pPr>
            <w:r w:rsidRPr="006D5F74">
              <w:rPr>
                <w:b/>
                <w:bCs/>
                <w:sz w:val="15"/>
                <w:szCs w:val="15"/>
              </w:rPr>
              <w:t>FY16</w:t>
            </w:r>
          </w:p>
        </w:tc>
        <w:tc>
          <w:tcPr>
            <w:tcW w:w="897" w:type="dxa"/>
            <w:tcBorders>
              <w:top w:val="nil"/>
              <w:left w:val="nil"/>
              <w:bottom w:val="nil"/>
              <w:right w:val="nil"/>
            </w:tcBorders>
            <w:shd w:val="clear" w:color="auto" w:fill="auto"/>
            <w:vAlign w:val="center"/>
            <w:hideMark/>
          </w:tcPr>
          <w:p w:rsidR="004447CE" w:rsidRPr="006D5F74" w:rsidRDefault="004447CE" w:rsidP="004447CE">
            <w:pPr>
              <w:jc w:val="right"/>
            </w:pPr>
            <w:r w:rsidRPr="006D5F74">
              <w:rPr>
                <w:b/>
                <w:bCs/>
                <w:sz w:val="15"/>
                <w:szCs w:val="15"/>
              </w:rPr>
              <w:t>FY16</w:t>
            </w:r>
          </w:p>
        </w:tc>
        <w:tc>
          <w:tcPr>
            <w:tcW w:w="900" w:type="dxa"/>
            <w:tcBorders>
              <w:top w:val="nil"/>
              <w:left w:val="nil"/>
              <w:bottom w:val="nil"/>
              <w:right w:val="nil"/>
            </w:tcBorders>
            <w:shd w:val="clear" w:color="auto" w:fill="auto"/>
            <w:vAlign w:val="center"/>
            <w:hideMark/>
          </w:tcPr>
          <w:p w:rsidR="004447CE" w:rsidRPr="006D5F74" w:rsidRDefault="004447CE" w:rsidP="004447CE">
            <w:pPr>
              <w:jc w:val="right"/>
            </w:pPr>
            <w:r w:rsidRPr="006D5F74">
              <w:rPr>
                <w:b/>
                <w:bCs/>
                <w:sz w:val="15"/>
                <w:szCs w:val="15"/>
              </w:rPr>
              <w:t>FY16</w:t>
            </w:r>
          </w:p>
        </w:tc>
        <w:tc>
          <w:tcPr>
            <w:tcW w:w="990" w:type="dxa"/>
            <w:tcBorders>
              <w:top w:val="nil"/>
              <w:left w:val="nil"/>
              <w:bottom w:val="nil"/>
              <w:right w:val="nil"/>
            </w:tcBorders>
            <w:shd w:val="clear" w:color="auto" w:fill="auto"/>
            <w:tcMar>
              <w:left w:w="43" w:type="dxa"/>
              <w:right w:w="43" w:type="dxa"/>
            </w:tcMar>
            <w:vAlign w:val="center"/>
            <w:hideMark/>
          </w:tcPr>
          <w:p w:rsidR="004447CE" w:rsidRPr="00596843" w:rsidRDefault="004447CE" w:rsidP="004447CE">
            <w:pPr>
              <w:jc w:val="right"/>
              <w:rPr>
                <w:b/>
                <w:bCs/>
                <w:sz w:val="15"/>
                <w:szCs w:val="15"/>
              </w:rPr>
            </w:pPr>
            <w:r w:rsidRPr="00596843">
              <w:rPr>
                <w:b/>
                <w:bCs/>
                <w:sz w:val="15"/>
                <w:szCs w:val="15"/>
              </w:rPr>
              <w:t>FY17</w:t>
            </w:r>
            <w:r>
              <w:rPr>
                <w:b/>
                <w:bCs/>
                <w:sz w:val="15"/>
                <w:szCs w:val="15"/>
              </w:rPr>
              <w:t xml:space="preserve"> </w:t>
            </w:r>
            <w:r w:rsidRPr="00596843">
              <w:rPr>
                <w:rFonts w:ascii="Cambria" w:hAnsi="Cambria"/>
                <w:b/>
                <w:bCs/>
                <w:sz w:val="15"/>
                <w:szCs w:val="15"/>
                <w:vertAlign w:val="superscript"/>
              </w:rPr>
              <w:t>P</w:t>
            </w:r>
          </w:p>
        </w:tc>
        <w:tc>
          <w:tcPr>
            <w:tcW w:w="990" w:type="dxa"/>
            <w:tcBorders>
              <w:top w:val="nil"/>
              <w:left w:val="nil"/>
              <w:bottom w:val="nil"/>
              <w:right w:val="nil"/>
            </w:tcBorders>
            <w:shd w:val="clear" w:color="auto" w:fill="auto"/>
            <w:vAlign w:val="center"/>
          </w:tcPr>
          <w:p w:rsidR="004447CE" w:rsidRDefault="004447CE" w:rsidP="004447CE">
            <w:pPr>
              <w:jc w:val="right"/>
              <w:rPr>
                <w:b/>
                <w:bCs/>
                <w:sz w:val="15"/>
                <w:szCs w:val="15"/>
              </w:rPr>
            </w:pPr>
            <w:r>
              <w:rPr>
                <w:b/>
                <w:bCs/>
                <w:sz w:val="15"/>
                <w:szCs w:val="15"/>
              </w:rPr>
              <w:t xml:space="preserve">FY17 </w:t>
            </w:r>
            <w:r w:rsidRPr="007470FE">
              <w:rPr>
                <w:b/>
                <w:bCs/>
                <w:sz w:val="15"/>
                <w:szCs w:val="15"/>
                <w:vertAlign w:val="superscript"/>
              </w:rPr>
              <w:t>P</w:t>
            </w:r>
          </w:p>
        </w:tc>
        <w:tc>
          <w:tcPr>
            <w:tcW w:w="990" w:type="dxa"/>
            <w:tcBorders>
              <w:top w:val="nil"/>
              <w:left w:val="nil"/>
              <w:bottom w:val="nil"/>
              <w:right w:val="nil"/>
            </w:tcBorders>
            <w:shd w:val="clear" w:color="auto" w:fill="auto"/>
            <w:vAlign w:val="center"/>
          </w:tcPr>
          <w:p w:rsidR="004447CE" w:rsidRDefault="004447CE" w:rsidP="004447CE">
            <w:pPr>
              <w:jc w:val="right"/>
              <w:rPr>
                <w:b/>
                <w:bCs/>
                <w:sz w:val="15"/>
                <w:szCs w:val="15"/>
              </w:rPr>
            </w:pPr>
            <w:r>
              <w:rPr>
                <w:b/>
                <w:bCs/>
                <w:sz w:val="15"/>
                <w:szCs w:val="15"/>
              </w:rPr>
              <w:t xml:space="preserve">FY17 </w:t>
            </w:r>
            <w:r w:rsidRPr="007470FE">
              <w:rPr>
                <w:b/>
                <w:bCs/>
                <w:sz w:val="15"/>
                <w:szCs w:val="15"/>
                <w:vertAlign w:val="superscript"/>
              </w:rPr>
              <w:t>P</w:t>
            </w:r>
          </w:p>
        </w:tc>
      </w:tr>
      <w:tr w:rsidR="004447CE" w:rsidRPr="006D5F74" w:rsidTr="007470FE">
        <w:trPr>
          <w:trHeight w:val="432"/>
        </w:trPr>
        <w:tc>
          <w:tcPr>
            <w:tcW w:w="3525" w:type="dxa"/>
            <w:tcBorders>
              <w:top w:val="nil"/>
              <w:left w:val="nil"/>
              <w:bottom w:val="single" w:sz="8" w:space="0" w:color="auto"/>
              <w:right w:val="nil"/>
            </w:tcBorders>
            <w:shd w:val="clear" w:color="auto" w:fill="auto"/>
            <w:vAlign w:val="center"/>
            <w:hideMark/>
          </w:tcPr>
          <w:p w:rsidR="004447CE" w:rsidRPr="006D5F74" w:rsidRDefault="004447CE" w:rsidP="004447CE">
            <w:pPr>
              <w:rPr>
                <w:sz w:val="15"/>
                <w:szCs w:val="15"/>
              </w:rPr>
            </w:pPr>
            <w:r w:rsidRPr="006D5F74">
              <w:rPr>
                <w:iCs/>
                <w:sz w:val="15"/>
                <w:szCs w:val="15"/>
              </w:rPr>
              <w:t xml:space="preserve">                        GDP (mp) </w:t>
            </w:r>
            <w:r w:rsidRPr="006D5F74">
              <w:rPr>
                <w:iCs/>
                <w:sz w:val="15"/>
                <w:szCs w:val="15"/>
                <w:vertAlign w:val="superscript"/>
              </w:rPr>
              <w:t>#</w:t>
            </w:r>
          </w:p>
        </w:tc>
        <w:tc>
          <w:tcPr>
            <w:tcW w:w="813" w:type="dxa"/>
            <w:tcBorders>
              <w:top w:val="nil"/>
              <w:left w:val="nil"/>
              <w:bottom w:val="single" w:sz="8" w:space="0" w:color="auto"/>
              <w:right w:val="nil"/>
            </w:tcBorders>
            <w:shd w:val="clear" w:color="auto" w:fill="auto"/>
            <w:vAlign w:val="center"/>
            <w:hideMark/>
          </w:tcPr>
          <w:p w:rsidR="004447CE" w:rsidRDefault="004447CE" w:rsidP="004447CE">
            <w:pPr>
              <w:jc w:val="right"/>
              <w:rPr>
                <w:sz w:val="14"/>
                <w:szCs w:val="14"/>
              </w:rPr>
            </w:pPr>
            <w:r>
              <w:rPr>
                <w:sz w:val="14"/>
                <w:szCs w:val="14"/>
              </w:rPr>
              <w:t>29,102.6</w:t>
            </w:r>
          </w:p>
        </w:tc>
        <w:tc>
          <w:tcPr>
            <w:tcW w:w="897" w:type="dxa"/>
            <w:tcBorders>
              <w:top w:val="nil"/>
              <w:left w:val="nil"/>
              <w:bottom w:val="single" w:sz="8" w:space="0" w:color="auto"/>
              <w:right w:val="nil"/>
            </w:tcBorders>
            <w:shd w:val="clear" w:color="auto" w:fill="auto"/>
            <w:vAlign w:val="center"/>
            <w:hideMark/>
          </w:tcPr>
          <w:p w:rsidR="004447CE" w:rsidRDefault="004447CE" w:rsidP="004447CE">
            <w:pPr>
              <w:jc w:val="right"/>
              <w:rPr>
                <w:sz w:val="14"/>
                <w:szCs w:val="14"/>
              </w:rPr>
            </w:pPr>
            <w:r>
              <w:rPr>
                <w:sz w:val="14"/>
                <w:szCs w:val="14"/>
              </w:rPr>
              <w:t>29,102.6</w:t>
            </w:r>
          </w:p>
        </w:tc>
        <w:tc>
          <w:tcPr>
            <w:tcW w:w="900" w:type="dxa"/>
            <w:tcBorders>
              <w:top w:val="nil"/>
              <w:left w:val="nil"/>
              <w:bottom w:val="single" w:sz="8" w:space="0" w:color="auto"/>
              <w:right w:val="nil"/>
            </w:tcBorders>
            <w:shd w:val="clear" w:color="auto" w:fill="auto"/>
            <w:vAlign w:val="center"/>
            <w:hideMark/>
          </w:tcPr>
          <w:p w:rsidR="004447CE" w:rsidRDefault="004447CE" w:rsidP="004447CE">
            <w:pPr>
              <w:jc w:val="right"/>
              <w:rPr>
                <w:sz w:val="14"/>
                <w:szCs w:val="14"/>
              </w:rPr>
            </w:pPr>
            <w:r>
              <w:rPr>
                <w:sz w:val="14"/>
                <w:szCs w:val="14"/>
              </w:rPr>
              <w:t>29,102.6</w:t>
            </w:r>
          </w:p>
        </w:tc>
        <w:tc>
          <w:tcPr>
            <w:tcW w:w="990" w:type="dxa"/>
            <w:tcBorders>
              <w:top w:val="nil"/>
              <w:left w:val="nil"/>
              <w:bottom w:val="single" w:sz="8" w:space="0" w:color="auto"/>
              <w:right w:val="nil"/>
            </w:tcBorders>
            <w:shd w:val="clear" w:color="auto" w:fill="auto"/>
            <w:vAlign w:val="center"/>
            <w:hideMark/>
          </w:tcPr>
          <w:p w:rsidR="004447CE" w:rsidRDefault="004447CE" w:rsidP="004447CE">
            <w:pPr>
              <w:jc w:val="right"/>
              <w:rPr>
                <w:sz w:val="14"/>
                <w:szCs w:val="14"/>
              </w:rPr>
            </w:pPr>
            <w:r>
              <w:rPr>
                <w:sz w:val="14"/>
                <w:szCs w:val="14"/>
              </w:rPr>
              <w:t>31,862.2</w:t>
            </w:r>
          </w:p>
        </w:tc>
        <w:tc>
          <w:tcPr>
            <w:tcW w:w="990" w:type="dxa"/>
            <w:tcBorders>
              <w:top w:val="nil"/>
              <w:left w:val="nil"/>
              <w:bottom w:val="single" w:sz="8" w:space="0" w:color="auto"/>
              <w:right w:val="nil"/>
            </w:tcBorders>
            <w:shd w:val="clear" w:color="auto" w:fill="auto"/>
            <w:vAlign w:val="center"/>
          </w:tcPr>
          <w:p w:rsidR="004447CE" w:rsidRDefault="004447CE" w:rsidP="004447CE">
            <w:pPr>
              <w:jc w:val="right"/>
              <w:rPr>
                <w:sz w:val="14"/>
                <w:szCs w:val="14"/>
              </w:rPr>
            </w:pPr>
            <w:r>
              <w:rPr>
                <w:sz w:val="14"/>
                <w:szCs w:val="14"/>
              </w:rPr>
              <w:t>31,862.2</w:t>
            </w:r>
          </w:p>
        </w:tc>
        <w:tc>
          <w:tcPr>
            <w:tcW w:w="990" w:type="dxa"/>
            <w:tcBorders>
              <w:top w:val="nil"/>
              <w:left w:val="nil"/>
              <w:bottom w:val="single" w:sz="8" w:space="0" w:color="auto"/>
              <w:right w:val="nil"/>
            </w:tcBorders>
            <w:shd w:val="clear" w:color="auto" w:fill="auto"/>
            <w:vAlign w:val="center"/>
          </w:tcPr>
          <w:p w:rsidR="004447CE" w:rsidRDefault="004447CE" w:rsidP="004447CE">
            <w:pPr>
              <w:jc w:val="right"/>
              <w:rPr>
                <w:sz w:val="14"/>
                <w:szCs w:val="14"/>
              </w:rPr>
            </w:pPr>
            <w:r>
              <w:rPr>
                <w:sz w:val="14"/>
                <w:szCs w:val="14"/>
              </w:rPr>
              <w:t>31,862.2</w:t>
            </w:r>
          </w:p>
        </w:tc>
      </w:tr>
      <w:tr w:rsidR="004447CE" w:rsidRPr="006D5F74" w:rsidTr="00776292">
        <w:trPr>
          <w:trHeight w:hRule="exact" w:val="300"/>
        </w:trPr>
        <w:tc>
          <w:tcPr>
            <w:tcW w:w="9105" w:type="dxa"/>
            <w:gridSpan w:val="7"/>
            <w:tcBorders>
              <w:top w:val="single" w:sz="8" w:space="0" w:color="auto"/>
              <w:left w:val="nil"/>
              <w:bottom w:val="nil"/>
              <w:right w:val="nil"/>
            </w:tcBorders>
            <w:shd w:val="clear" w:color="auto" w:fill="auto"/>
            <w:vAlign w:val="bottom"/>
            <w:hideMark/>
          </w:tcPr>
          <w:p w:rsidR="004447CE" w:rsidRPr="006D5F74" w:rsidRDefault="004447CE" w:rsidP="004447CE">
            <w:pPr>
              <w:rPr>
                <w:sz w:val="13"/>
                <w:szCs w:val="13"/>
              </w:rPr>
            </w:pPr>
            <w:r w:rsidRPr="006D5F74">
              <w:rPr>
                <w:sz w:val="13"/>
                <w:szCs w:val="13"/>
              </w:rPr>
              <w:t>* Reflects PSEs borrowings from banks for commodity operations</w:t>
            </w:r>
          </w:p>
        </w:tc>
      </w:tr>
      <w:tr w:rsidR="004447CE" w:rsidRPr="006D5F74" w:rsidTr="00776292">
        <w:trPr>
          <w:trHeight w:val="135"/>
        </w:trPr>
        <w:tc>
          <w:tcPr>
            <w:tcW w:w="9105" w:type="dxa"/>
            <w:gridSpan w:val="7"/>
            <w:tcBorders>
              <w:top w:val="nil"/>
              <w:left w:val="nil"/>
              <w:bottom w:val="nil"/>
              <w:right w:val="nil"/>
            </w:tcBorders>
            <w:shd w:val="clear" w:color="auto" w:fill="auto"/>
            <w:vAlign w:val="bottom"/>
            <w:hideMark/>
          </w:tcPr>
          <w:p w:rsidR="004447CE" w:rsidRPr="006D5F74" w:rsidRDefault="004447CE" w:rsidP="004447CE">
            <w:pPr>
              <w:rPr>
                <w:sz w:val="15"/>
                <w:szCs w:val="15"/>
              </w:rPr>
            </w:pPr>
          </w:p>
        </w:tc>
      </w:tr>
      <w:tr w:rsidR="004447CE" w:rsidRPr="006D5F74" w:rsidTr="00776292">
        <w:trPr>
          <w:trHeight w:val="318"/>
        </w:trPr>
        <w:tc>
          <w:tcPr>
            <w:tcW w:w="9105" w:type="dxa"/>
            <w:gridSpan w:val="7"/>
            <w:tcBorders>
              <w:top w:val="nil"/>
              <w:left w:val="nil"/>
              <w:bottom w:val="nil"/>
              <w:right w:val="nil"/>
            </w:tcBorders>
            <w:shd w:val="clear" w:color="auto" w:fill="auto"/>
            <w:vAlign w:val="center"/>
            <w:hideMark/>
          </w:tcPr>
          <w:p w:rsidR="004447CE" w:rsidRPr="006D5F74" w:rsidRDefault="004447CE" w:rsidP="004447CE">
            <w:pPr>
              <w:rPr>
                <w:sz w:val="13"/>
                <w:szCs w:val="13"/>
              </w:rPr>
            </w:pPr>
            <w:r w:rsidRPr="006D5F74">
              <w:rPr>
                <w:sz w:val="13"/>
                <w:szCs w:val="13"/>
              </w:rPr>
              <w:t># GDP current market price PBS estimates for FY15 and target for FY16.</w:t>
            </w: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tblPr>
      <w:tblGrid>
        <w:gridCol w:w="3042"/>
        <w:gridCol w:w="900"/>
        <w:gridCol w:w="810"/>
        <w:gridCol w:w="936"/>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7730F">
            <w:pPr>
              <w:jc w:val="center"/>
              <w:rPr>
                <w:b/>
                <w:bCs/>
                <w:sz w:val="28"/>
              </w:rPr>
            </w:pPr>
            <w:r>
              <w:rPr>
                <w:b/>
                <w:bCs/>
                <w:sz w:val="28"/>
              </w:rPr>
              <w:lastRenderedPageBreak/>
              <w:t>5.9</w:t>
            </w:r>
            <w:r w:rsidRPr="006D5F74">
              <w:rPr>
                <w:b/>
                <w:bCs/>
                <w:sz w:val="28"/>
              </w:rPr>
              <w:t xml:space="preserve">   National  Saving </w:t>
            </w:r>
            <w:r w:rsidRPr="006D5F74">
              <w:rPr>
                <w:b/>
                <w:bCs/>
                <w:sz w:val="28"/>
                <w:szCs w:val="28"/>
              </w:rPr>
              <w:t>Schemes - 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725AE1">
        <w:trPr>
          <w:trHeight w:val="165"/>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725AE1" w:rsidRPr="006D5F74" w:rsidTr="00685823">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725AE1" w:rsidRPr="008A6E5D" w:rsidRDefault="00725AE1" w:rsidP="0027730F">
            <w:pPr>
              <w:jc w:val="center"/>
              <w:rPr>
                <w:b/>
                <w:bCs/>
                <w:sz w:val="14"/>
                <w:szCs w:val="14"/>
              </w:rPr>
            </w:pPr>
            <w:r w:rsidRPr="008A6E5D">
              <w:rPr>
                <w:b/>
                <w:bCs/>
                <w:sz w:val="14"/>
                <w:szCs w:val="14"/>
              </w:rPr>
              <w:t>SCHEME</w:t>
            </w:r>
          </w:p>
        </w:tc>
        <w:tc>
          <w:tcPr>
            <w:tcW w:w="900" w:type="dxa"/>
            <w:vMerge w:val="restart"/>
            <w:tcBorders>
              <w:top w:val="nil"/>
              <w:right w:val="single" w:sz="4" w:space="0" w:color="auto"/>
            </w:tcBorders>
            <w:tcMar>
              <w:left w:w="43" w:type="dxa"/>
              <w:right w:w="43" w:type="dxa"/>
            </w:tcMar>
            <w:vAlign w:val="center"/>
          </w:tcPr>
          <w:p w:rsidR="00725AE1" w:rsidRPr="008A6E5D" w:rsidRDefault="00725AE1" w:rsidP="0027730F">
            <w:pPr>
              <w:jc w:val="right"/>
              <w:rPr>
                <w:b/>
                <w:bCs/>
                <w:sz w:val="14"/>
                <w:szCs w:val="14"/>
              </w:rPr>
            </w:pPr>
            <w:r>
              <w:rPr>
                <w:b/>
                <w:bCs/>
                <w:sz w:val="14"/>
                <w:szCs w:val="14"/>
              </w:rPr>
              <w:t>FY</w:t>
            </w:r>
            <w:r w:rsidRPr="008A6E5D">
              <w:rPr>
                <w:b/>
                <w:bCs/>
                <w:sz w:val="14"/>
                <w:szCs w:val="14"/>
              </w:rPr>
              <w:t>15</w:t>
            </w:r>
          </w:p>
        </w:tc>
        <w:tc>
          <w:tcPr>
            <w:tcW w:w="810" w:type="dxa"/>
            <w:vMerge w:val="restart"/>
            <w:tcBorders>
              <w:top w:val="nil"/>
              <w:left w:val="single" w:sz="4" w:space="0" w:color="auto"/>
              <w:right w:val="single" w:sz="4" w:space="0" w:color="auto"/>
            </w:tcBorders>
            <w:tcMar>
              <w:left w:w="43" w:type="dxa"/>
              <w:right w:w="43" w:type="dxa"/>
            </w:tcMar>
            <w:vAlign w:val="center"/>
          </w:tcPr>
          <w:p w:rsidR="00725AE1" w:rsidRPr="008A6E5D" w:rsidRDefault="00725AE1" w:rsidP="0027730F">
            <w:pPr>
              <w:jc w:val="right"/>
              <w:rPr>
                <w:b/>
                <w:bCs/>
                <w:sz w:val="14"/>
                <w:szCs w:val="14"/>
              </w:rPr>
            </w:pPr>
            <w:r>
              <w:rPr>
                <w:b/>
                <w:bCs/>
                <w:sz w:val="14"/>
                <w:szCs w:val="14"/>
              </w:rPr>
              <w:t>FY</w:t>
            </w:r>
            <w:r w:rsidRPr="008A6E5D">
              <w:rPr>
                <w:b/>
                <w:bCs/>
                <w:sz w:val="14"/>
                <w:szCs w:val="14"/>
              </w:rPr>
              <w:t>16</w:t>
            </w:r>
          </w:p>
        </w:tc>
        <w:tc>
          <w:tcPr>
            <w:tcW w:w="1836" w:type="dxa"/>
            <w:gridSpan w:val="2"/>
            <w:tcBorders>
              <w:top w:val="nil"/>
              <w:left w:val="single" w:sz="4" w:space="0" w:color="auto"/>
              <w:bottom w:val="single" w:sz="4" w:space="0" w:color="auto"/>
            </w:tcBorders>
            <w:tcMar>
              <w:left w:w="43" w:type="dxa"/>
              <w:right w:w="43" w:type="dxa"/>
            </w:tcMar>
            <w:vAlign w:val="center"/>
          </w:tcPr>
          <w:p w:rsidR="00725AE1" w:rsidRPr="008A6E5D" w:rsidRDefault="00725AE1" w:rsidP="003B631D">
            <w:pPr>
              <w:jc w:val="center"/>
              <w:rPr>
                <w:b/>
                <w:bCs/>
                <w:sz w:val="14"/>
                <w:szCs w:val="14"/>
              </w:rPr>
            </w:pPr>
            <w:r w:rsidRPr="008A6E5D">
              <w:rPr>
                <w:b/>
                <w:bCs/>
                <w:sz w:val="14"/>
                <w:szCs w:val="14"/>
              </w:rPr>
              <w:t>2016</w:t>
            </w:r>
          </w:p>
        </w:tc>
        <w:tc>
          <w:tcPr>
            <w:tcW w:w="4140" w:type="dxa"/>
            <w:gridSpan w:val="5"/>
            <w:tcBorders>
              <w:top w:val="nil"/>
              <w:left w:val="single" w:sz="4" w:space="0" w:color="auto"/>
              <w:bottom w:val="single" w:sz="4" w:space="0" w:color="auto"/>
            </w:tcBorders>
            <w:vAlign w:val="center"/>
          </w:tcPr>
          <w:p w:rsidR="00725AE1" w:rsidRPr="008A6E5D" w:rsidRDefault="00725AE1" w:rsidP="003B631D">
            <w:pPr>
              <w:jc w:val="center"/>
              <w:rPr>
                <w:b/>
                <w:bCs/>
                <w:sz w:val="14"/>
                <w:szCs w:val="14"/>
              </w:rPr>
            </w:pPr>
            <w:r>
              <w:rPr>
                <w:b/>
                <w:bCs/>
                <w:sz w:val="14"/>
                <w:szCs w:val="14"/>
              </w:rPr>
              <w:t>2017</w:t>
            </w:r>
          </w:p>
        </w:tc>
      </w:tr>
      <w:tr w:rsidR="004179D5" w:rsidRPr="006D5F74" w:rsidTr="00685823">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4179D5" w:rsidRPr="008A6E5D" w:rsidRDefault="004179D5" w:rsidP="004179D5">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4179D5" w:rsidRPr="008A6E5D" w:rsidRDefault="004179D5" w:rsidP="004179D5">
            <w:pPr>
              <w:jc w:val="right"/>
              <w:rPr>
                <w:b/>
                <w:bCs/>
                <w:sz w:val="14"/>
                <w:szCs w:val="14"/>
              </w:rPr>
            </w:pPr>
          </w:p>
        </w:tc>
        <w:tc>
          <w:tcPr>
            <w:tcW w:w="810" w:type="dxa"/>
            <w:vMerge/>
            <w:tcBorders>
              <w:left w:val="single" w:sz="4" w:space="0" w:color="auto"/>
              <w:bottom w:val="single" w:sz="12" w:space="0" w:color="000000"/>
              <w:right w:val="single" w:sz="4" w:space="0" w:color="auto"/>
            </w:tcBorders>
            <w:tcMar>
              <w:left w:w="43" w:type="dxa"/>
              <w:right w:w="43" w:type="dxa"/>
            </w:tcMar>
          </w:tcPr>
          <w:p w:rsidR="004179D5" w:rsidRPr="008A6E5D" w:rsidRDefault="004179D5" w:rsidP="004179D5">
            <w:pPr>
              <w:jc w:val="right"/>
              <w:rPr>
                <w:b/>
                <w:bCs/>
                <w:sz w:val="14"/>
                <w:szCs w:val="14"/>
              </w:rPr>
            </w:pPr>
          </w:p>
        </w:tc>
        <w:tc>
          <w:tcPr>
            <w:tcW w:w="936" w:type="dxa"/>
            <w:tcBorders>
              <w:top w:val="single" w:sz="4" w:space="0" w:color="auto"/>
              <w:left w:val="single" w:sz="4" w:space="0" w:color="auto"/>
              <w:bottom w:val="single" w:sz="12" w:space="0" w:color="000000"/>
            </w:tcBorders>
            <w:tcMar>
              <w:left w:w="43" w:type="dxa"/>
              <w:right w:w="43" w:type="dxa"/>
            </w:tcMar>
            <w:vAlign w:val="center"/>
          </w:tcPr>
          <w:p w:rsidR="004179D5" w:rsidRPr="00DD0C59" w:rsidRDefault="004179D5" w:rsidP="004179D5">
            <w:pPr>
              <w:jc w:val="right"/>
              <w:rPr>
                <w:sz w:val="14"/>
                <w:szCs w:val="14"/>
              </w:rPr>
            </w:pPr>
            <w:r>
              <w:rPr>
                <w:sz w:val="14"/>
                <w:szCs w:val="14"/>
              </w:rPr>
              <w:t>May</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hideMark/>
          </w:tcPr>
          <w:p w:rsidR="004179D5" w:rsidRPr="00DD0C59" w:rsidRDefault="004179D5" w:rsidP="004179D5">
            <w:pPr>
              <w:jc w:val="right"/>
              <w:rPr>
                <w:sz w:val="14"/>
                <w:szCs w:val="14"/>
              </w:rPr>
            </w:pPr>
            <w:r>
              <w:rPr>
                <w:sz w:val="14"/>
                <w:szCs w:val="14"/>
              </w:rPr>
              <w:t>Jun</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4179D5" w:rsidRPr="0027730F" w:rsidRDefault="004179D5" w:rsidP="004179D5">
            <w:pPr>
              <w:jc w:val="right"/>
              <w:rPr>
                <w:sz w:val="14"/>
                <w:szCs w:val="14"/>
              </w:rPr>
            </w:pPr>
            <w:r>
              <w:rPr>
                <w:sz w:val="14"/>
                <w:szCs w:val="14"/>
              </w:rPr>
              <w:t>Feb</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4179D5" w:rsidRPr="0027730F" w:rsidRDefault="004179D5" w:rsidP="004179D5">
            <w:pPr>
              <w:jc w:val="right"/>
              <w:rPr>
                <w:sz w:val="14"/>
                <w:szCs w:val="14"/>
              </w:rPr>
            </w:pPr>
            <w:r>
              <w:rPr>
                <w:sz w:val="14"/>
                <w:szCs w:val="14"/>
              </w:rPr>
              <w:t>Mar</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4179D5" w:rsidRPr="0027730F" w:rsidRDefault="004179D5" w:rsidP="004179D5">
            <w:pPr>
              <w:jc w:val="right"/>
              <w:rPr>
                <w:sz w:val="14"/>
                <w:szCs w:val="14"/>
              </w:rPr>
            </w:pPr>
            <w:r>
              <w:rPr>
                <w:sz w:val="14"/>
                <w:szCs w:val="14"/>
              </w:rPr>
              <w:t>Apr</w:t>
            </w:r>
          </w:p>
        </w:tc>
        <w:tc>
          <w:tcPr>
            <w:tcW w:w="810" w:type="dxa"/>
            <w:tcBorders>
              <w:top w:val="single" w:sz="4" w:space="0" w:color="auto"/>
              <w:bottom w:val="single" w:sz="12" w:space="0" w:color="000000"/>
            </w:tcBorders>
            <w:tcMar>
              <w:left w:w="43" w:type="dxa"/>
              <w:right w:w="43" w:type="dxa"/>
            </w:tcMar>
            <w:vAlign w:val="center"/>
          </w:tcPr>
          <w:p w:rsidR="004179D5" w:rsidRPr="0027730F" w:rsidRDefault="004179D5" w:rsidP="004179D5">
            <w:pPr>
              <w:jc w:val="right"/>
              <w:rPr>
                <w:sz w:val="14"/>
                <w:szCs w:val="14"/>
              </w:rPr>
            </w:pPr>
            <w:r>
              <w:rPr>
                <w:sz w:val="14"/>
                <w:szCs w:val="14"/>
              </w:rPr>
              <w:t>May</w:t>
            </w:r>
          </w:p>
        </w:tc>
        <w:tc>
          <w:tcPr>
            <w:tcW w:w="810" w:type="dxa"/>
            <w:tcBorders>
              <w:top w:val="single" w:sz="4" w:space="0" w:color="auto"/>
              <w:bottom w:val="single" w:sz="12" w:space="0" w:color="000000"/>
            </w:tcBorders>
            <w:shd w:val="clear" w:color="auto" w:fill="auto"/>
            <w:tcMar>
              <w:left w:w="43" w:type="dxa"/>
              <w:right w:w="43" w:type="dxa"/>
            </w:tcMar>
            <w:vAlign w:val="center"/>
          </w:tcPr>
          <w:p w:rsidR="004179D5" w:rsidRPr="0027730F" w:rsidRDefault="004179D5" w:rsidP="004179D5">
            <w:pPr>
              <w:jc w:val="right"/>
              <w:rPr>
                <w:sz w:val="14"/>
                <w:szCs w:val="14"/>
              </w:rPr>
            </w:pPr>
            <w:r>
              <w:rPr>
                <w:sz w:val="14"/>
                <w:szCs w:val="14"/>
              </w:rPr>
              <w:t xml:space="preserve">Jun </w:t>
            </w:r>
            <w:r w:rsidRPr="004179D5">
              <w:rPr>
                <w:sz w:val="14"/>
                <w:szCs w:val="14"/>
                <w:vertAlign w:val="superscript"/>
              </w:rPr>
              <w:t>P</w:t>
            </w:r>
          </w:p>
        </w:tc>
      </w:tr>
      <w:tr w:rsidR="004179D5" w:rsidRPr="006D5F74" w:rsidTr="002A79A5">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4179D5" w:rsidRPr="008A6E5D" w:rsidRDefault="004179D5" w:rsidP="004179D5">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b/>
                <w:bCs/>
                <w:sz w:val="14"/>
                <w:szCs w:val="14"/>
              </w:rPr>
            </w:pP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b/>
                <w:bCs/>
                <w:color w:val="000000"/>
                <w:sz w:val="14"/>
                <w:szCs w:val="14"/>
              </w:rPr>
            </w:pPr>
          </w:p>
        </w:tc>
        <w:tc>
          <w:tcPr>
            <w:tcW w:w="936" w:type="dxa"/>
            <w:tcBorders>
              <w:top w:val="nil"/>
              <w:bottom w:val="nil"/>
              <w:right w:val="nil"/>
            </w:tcBorders>
            <w:tcMar>
              <w:left w:w="43" w:type="dxa"/>
              <w:right w:w="43" w:type="dxa"/>
            </w:tcMar>
            <w:vAlign w:val="center"/>
          </w:tcPr>
          <w:p w:rsidR="004179D5" w:rsidRPr="001D2B6E" w:rsidRDefault="004179D5" w:rsidP="004179D5">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179D5" w:rsidRPr="001D2B6E" w:rsidRDefault="004179D5" w:rsidP="004179D5">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4179D5" w:rsidRPr="008A6E5D" w:rsidRDefault="004179D5" w:rsidP="004179D5">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179D5" w:rsidRPr="008A6E5D" w:rsidRDefault="004179D5" w:rsidP="004179D5">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179D5" w:rsidRPr="008A6E5D" w:rsidRDefault="004179D5" w:rsidP="004179D5">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4179D5" w:rsidRPr="008A6E5D" w:rsidRDefault="004179D5" w:rsidP="004179D5">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179D5" w:rsidRPr="008A6E5D" w:rsidRDefault="004179D5" w:rsidP="004179D5">
            <w:pPr>
              <w:jc w:val="right"/>
              <w:rPr>
                <w:rFonts w:ascii="Calibri" w:hAnsi="Calibri"/>
                <w:sz w:val="14"/>
                <w:szCs w:val="14"/>
              </w:rPr>
            </w:pP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5 )</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b/>
                <w:bCs/>
                <w:sz w:val="14"/>
                <w:szCs w:val="14"/>
              </w:rPr>
            </w:pPr>
            <w:r w:rsidRPr="008A6E5D">
              <w:rPr>
                <w:b/>
                <w:bCs/>
                <w:sz w:val="14"/>
                <w:szCs w:val="14"/>
              </w:rPr>
              <w:t>635,490.1</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b/>
                <w:bCs/>
                <w:color w:val="000000"/>
                <w:sz w:val="14"/>
                <w:szCs w:val="14"/>
              </w:rPr>
            </w:pPr>
            <w:r w:rsidRPr="008A6E5D">
              <w:rPr>
                <w:b/>
                <w:bCs/>
                <w:color w:val="000000"/>
                <w:sz w:val="14"/>
                <w:szCs w:val="14"/>
              </w:rPr>
              <w:t>689,790.8</w:t>
            </w:r>
          </w:p>
        </w:tc>
        <w:tc>
          <w:tcPr>
            <w:tcW w:w="936" w:type="dxa"/>
            <w:tcBorders>
              <w:top w:val="nil"/>
              <w:bottom w:val="nil"/>
              <w:right w:val="nil"/>
            </w:tcBorders>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686,102.2</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b/>
                <w:bCs/>
                <w:color w:val="000000"/>
                <w:sz w:val="14"/>
                <w:szCs w:val="14"/>
              </w:rPr>
            </w:pPr>
            <w:r>
              <w:rPr>
                <w:b/>
                <w:bCs/>
                <w:color w:val="000000"/>
                <w:sz w:val="14"/>
                <w:szCs w:val="14"/>
              </w:rPr>
              <w:t>690,803.9</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754,325.5</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b/>
                <w:bCs/>
                <w:color w:val="000000"/>
                <w:sz w:val="14"/>
                <w:szCs w:val="14"/>
              </w:rPr>
            </w:pPr>
            <w:r>
              <w:rPr>
                <w:b/>
                <w:bCs/>
                <w:color w:val="000000"/>
                <w:sz w:val="14"/>
                <w:szCs w:val="14"/>
              </w:rPr>
              <w:t>756,382.6</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b/>
                <w:bCs/>
                <w:color w:val="000000"/>
                <w:sz w:val="14"/>
                <w:szCs w:val="14"/>
              </w:rPr>
            </w:pPr>
            <w:r>
              <w:rPr>
                <w:b/>
                <w:bCs/>
                <w:color w:val="000000"/>
                <w:sz w:val="14"/>
                <w:szCs w:val="14"/>
              </w:rPr>
              <w:t>758,293.5</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760,410.0</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779,395.9</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National Saving Centers</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489,583.5</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534,852.2</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532,140.2</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534,852.2</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592,070.8</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594,238.5</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596,291.5</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598,677.6</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614,813.4</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145,906.6</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154,938.6</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153,962.1</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155,951.7</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162,254.7</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162,144.1</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162,002.0</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161,732.4</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164,582.6</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26,441.2</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29,235.5</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27,831.6</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30,248.9</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32,089.8</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31,849.5</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31,968.2</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31,528.6</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34,933.3</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311.1</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311.1</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311.1</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311.1</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311.1</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311.1</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311.1</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311.1</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310.6</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1,821.0</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1,758.0</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1,763.6</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1,758.0</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1,721.1</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1,715.8</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1,710.7</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1,624.2</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1,702.9</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392,858.5</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423,782.9</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422,576.5</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423,782.6</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470,750.0</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471,577.9</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471,775.8</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472,539.4</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489,029.1</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214,058.3</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234,703.4</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233,619.6</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234,703.4</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249,453.5</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250,928.3</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252,527.8</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254,406.7</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253,420.1</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sz w:val="14"/>
                <w:szCs w:val="14"/>
              </w:rPr>
            </w:pP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p>
        </w:tc>
        <w:tc>
          <w:tcPr>
            <w:tcW w:w="936" w:type="dxa"/>
            <w:tcBorders>
              <w:top w:val="nil"/>
              <w:bottom w:val="nil"/>
              <w:right w:val="nil"/>
            </w:tcBorders>
            <w:tcMar>
              <w:left w:w="43" w:type="dxa"/>
              <w:right w:w="43" w:type="dxa"/>
            </w:tcMar>
            <w:vAlign w:val="center"/>
          </w:tcPr>
          <w:p w:rsidR="004179D5" w:rsidRDefault="004179D5" w:rsidP="004179D5">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4179D5" w:rsidRDefault="004179D5" w:rsidP="004179D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rFonts w:ascii="Calibri" w:hAnsi="Calibri"/>
                <w:color w:val="000000"/>
                <w:sz w:val="14"/>
                <w:szCs w:val="14"/>
              </w:rPr>
            </w:pP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/6 to 16)</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b/>
                <w:bCs/>
                <w:sz w:val="14"/>
                <w:szCs w:val="14"/>
              </w:rPr>
            </w:pPr>
            <w:r w:rsidRPr="008A6E5D">
              <w:rPr>
                <w:b/>
                <w:bCs/>
                <w:sz w:val="14"/>
                <w:szCs w:val="14"/>
              </w:rPr>
              <w:t>1,781,734.0</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b/>
                <w:bCs/>
                <w:color w:val="000000"/>
                <w:sz w:val="14"/>
                <w:szCs w:val="14"/>
              </w:rPr>
            </w:pPr>
            <w:r w:rsidRPr="008A6E5D">
              <w:rPr>
                <w:b/>
                <w:bCs/>
                <w:color w:val="000000"/>
                <w:sz w:val="14"/>
                <w:szCs w:val="14"/>
              </w:rPr>
              <w:t>1,835,587.6</w:t>
            </w:r>
          </w:p>
        </w:tc>
        <w:tc>
          <w:tcPr>
            <w:tcW w:w="936" w:type="dxa"/>
            <w:tcBorders>
              <w:top w:val="nil"/>
              <w:bottom w:val="nil"/>
              <w:right w:val="nil"/>
            </w:tcBorders>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1,833,949.5</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b/>
                <w:bCs/>
                <w:color w:val="000000"/>
                <w:sz w:val="14"/>
                <w:szCs w:val="14"/>
              </w:rPr>
            </w:pPr>
            <w:r>
              <w:rPr>
                <w:b/>
                <w:bCs/>
                <w:color w:val="000000"/>
                <w:sz w:val="14"/>
                <w:szCs w:val="14"/>
              </w:rPr>
              <w:t>1,835,591.6</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1,857,940.6</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b/>
                <w:bCs/>
                <w:color w:val="000000"/>
                <w:sz w:val="14"/>
                <w:szCs w:val="14"/>
              </w:rPr>
            </w:pPr>
            <w:r>
              <w:rPr>
                <w:b/>
                <w:bCs/>
                <w:color w:val="000000"/>
                <w:sz w:val="14"/>
                <w:szCs w:val="14"/>
              </w:rPr>
              <w:t>1,856,210.0</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b/>
                <w:bCs/>
                <w:color w:val="000000"/>
                <w:sz w:val="14"/>
                <w:szCs w:val="14"/>
              </w:rPr>
            </w:pPr>
            <w:r>
              <w:rPr>
                <w:b/>
                <w:bCs/>
                <w:color w:val="000000"/>
                <w:sz w:val="14"/>
                <w:szCs w:val="14"/>
              </w:rPr>
              <w:t>1,851,801.5</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1,854,102.3</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1,851,103.6</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National Saving Centers</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1,630,029.4</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1,690,445.3</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1,688,365.5</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1,690,445.3</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1,720,130.4</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1,719,902.2</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1,717,348.1</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1,721,573.1</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1,720,009.0</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21,753.3</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19,350.0</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19,508.9</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19,354.1</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17,923.0</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17,622.1</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17,455.5</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17,358.5</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17,179.9</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129,951.3</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125,792.3</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126,075.1</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125,792.3</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119,887.2</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118,685.7</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116,998.0</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115,170.7</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113,914.7</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sz w:val="14"/>
                <w:szCs w:val="14"/>
              </w:rPr>
            </w:pPr>
            <w:r w:rsidRPr="008A6E5D">
              <w:rPr>
                <w:sz w:val="14"/>
                <w:szCs w:val="14"/>
              </w:rPr>
              <w:t xml:space="preserve">     6-  </w:t>
            </w:r>
            <w:proofErr w:type="spellStart"/>
            <w:r w:rsidRPr="008A6E5D">
              <w:rPr>
                <w:sz w:val="14"/>
                <w:szCs w:val="14"/>
              </w:rPr>
              <w:t>Defence</w:t>
            </w:r>
            <w:proofErr w:type="spellEnd"/>
            <w:r w:rsidRPr="008A6E5D">
              <w:rPr>
                <w:sz w:val="14"/>
                <w:szCs w:val="14"/>
              </w:rPr>
              <w:t xml:space="preserve"> Saving Certificates</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300,829.2</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308,876.7</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307,709.3</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308,882.2</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324,914.1</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326,034.7</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327,008.9</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328,292.6</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325,502.1</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sz w:val="14"/>
                <w:szCs w:val="14"/>
              </w:rPr>
            </w:pPr>
            <w:r w:rsidRPr="008A6E5D">
              <w:rPr>
                <w:sz w:val="14"/>
                <w:szCs w:val="14"/>
              </w:rPr>
              <w:t xml:space="preserve">     7-  National Deposit Certificates </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17.8</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17.6</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17.6</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17.5</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17.5</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17.5</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17.3</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17.0</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sz w:val="14"/>
                <w:szCs w:val="14"/>
              </w:rPr>
            </w:pPr>
            <w:r w:rsidRPr="008A6E5D">
              <w:rPr>
                <w:sz w:val="14"/>
                <w:szCs w:val="14"/>
              </w:rPr>
              <w:t xml:space="preserve">     8-  </w:t>
            </w:r>
            <w:proofErr w:type="spellStart"/>
            <w:r w:rsidRPr="008A6E5D">
              <w:rPr>
                <w:sz w:val="14"/>
                <w:szCs w:val="14"/>
              </w:rPr>
              <w:t>Khas</w:t>
            </w:r>
            <w:proofErr w:type="spellEnd"/>
            <w:r w:rsidRPr="008A6E5D">
              <w:rPr>
                <w:sz w:val="14"/>
                <w:szCs w:val="14"/>
              </w:rPr>
              <w:t xml:space="preserve"> Deposit Certificates </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269.5</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267.5</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267.5</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267.5</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267.3</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267.3</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267.3</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267.0</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216.6</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sz w:val="14"/>
                <w:szCs w:val="14"/>
              </w:rPr>
            </w:pPr>
            <w:r w:rsidRPr="008A6E5D">
              <w:rPr>
                <w:sz w:val="14"/>
                <w:szCs w:val="14"/>
              </w:rPr>
              <w:t xml:space="preserve">     9-  Premium Saving Certificates</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0.5</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0.5</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0.5</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sz w:val="14"/>
                <w:szCs w:val="14"/>
              </w:rPr>
            </w:pPr>
            <w:r w:rsidRPr="008A6E5D">
              <w:rPr>
                <w:sz w:val="14"/>
                <w:szCs w:val="14"/>
              </w:rPr>
              <w:t xml:space="preserve">   10-  Special Saving Certificates (Registered)</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474,331.8</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472,400.9</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473,160.3</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472,399.0</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455,388.3</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450,336.1</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442,894.0</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440,161.4</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433,054.3</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sz w:val="14"/>
                <w:szCs w:val="14"/>
              </w:rPr>
            </w:pPr>
            <w:r w:rsidRPr="008A6E5D">
              <w:rPr>
                <w:sz w:val="14"/>
                <w:szCs w:val="14"/>
              </w:rPr>
              <w:t xml:space="preserve">   11-  Special Saving Certificates (Bearer)</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274.4</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274.4</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274.4</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274.4</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273.7</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273.7</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273.7</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273.7</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273.7</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sz w:val="14"/>
                <w:szCs w:val="14"/>
              </w:rPr>
            </w:pPr>
            <w:r w:rsidRPr="008A6E5D">
              <w:rPr>
                <w:sz w:val="14"/>
                <w:szCs w:val="14"/>
              </w:rPr>
              <w:t xml:space="preserve">   12-  Regular Income Certificates</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375,980.0</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359,756.5</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361,270.9</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359,756.9</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340,890.6</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339,107.8</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337,371.7</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335,701.7</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338,805.9</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sz w:val="14"/>
                <w:szCs w:val="14"/>
              </w:rPr>
            </w:pPr>
            <w:r w:rsidRPr="008A6E5D">
              <w:rPr>
                <w:sz w:val="14"/>
                <w:szCs w:val="14"/>
              </w:rPr>
              <w:t xml:space="preserve">   13-  </w:t>
            </w:r>
            <w:proofErr w:type="spellStart"/>
            <w:r w:rsidRPr="008A6E5D">
              <w:rPr>
                <w:sz w:val="14"/>
                <w:szCs w:val="14"/>
              </w:rPr>
              <w:t>Behbood</w:t>
            </w:r>
            <w:proofErr w:type="spellEnd"/>
            <w:r w:rsidRPr="008A6E5D">
              <w:rPr>
                <w:sz w:val="14"/>
                <w:szCs w:val="14"/>
              </w:rPr>
              <w:t xml:space="preserve"> Saving Certificate</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628,301.0</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692,062.1</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689,310.2</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692,062.1</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733,756.8</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737,399.2</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740,792.6</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745,793.7</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749,494.2</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sz w:val="14"/>
                <w:szCs w:val="14"/>
              </w:rPr>
            </w:pPr>
            <w:r w:rsidRPr="008A6E5D">
              <w:rPr>
                <w:sz w:val="14"/>
                <w:szCs w:val="14"/>
              </w:rPr>
              <w:t xml:space="preserve">   14-  Short Term Saving Certificates (3 Months)</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1,438.6</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1,538.7</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1,543.9</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1,538.7</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2,059.1</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2,400.5</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2,806.7</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3,220.0</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3,378.2</w:t>
            </w:r>
          </w:p>
        </w:tc>
      </w:tr>
      <w:tr w:rsidR="004179D5" w:rsidRPr="00A01956"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sz w:val="14"/>
                <w:szCs w:val="14"/>
              </w:rPr>
            </w:pPr>
            <w:r w:rsidRPr="008A6E5D">
              <w:rPr>
                <w:sz w:val="14"/>
                <w:szCs w:val="14"/>
              </w:rPr>
              <w:t xml:space="preserve">   15-  Short Term Saving Certificates (6 Months)</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26.2</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94.7</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95.9</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94.7</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84.0</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84.4</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78.4</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101.1</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94.8</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sz w:val="14"/>
                <w:szCs w:val="14"/>
              </w:rPr>
            </w:pPr>
            <w:r w:rsidRPr="008A6E5D">
              <w:rPr>
                <w:sz w:val="14"/>
                <w:szCs w:val="14"/>
              </w:rPr>
              <w:t xml:space="preserve">   16-  Short Term Saving Certificates (12 Months)</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265.1</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298.0</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299.0</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298.0</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288.9</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288.5</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290.2</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273.4</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266.6</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sz w:val="14"/>
                <w:szCs w:val="14"/>
              </w:rPr>
            </w:pP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p>
        </w:tc>
        <w:tc>
          <w:tcPr>
            <w:tcW w:w="936" w:type="dxa"/>
            <w:tcBorders>
              <w:top w:val="nil"/>
              <w:bottom w:val="nil"/>
              <w:right w:val="nil"/>
            </w:tcBorders>
            <w:tcMar>
              <w:left w:w="43" w:type="dxa"/>
              <w:right w:w="43" w:type="dxa"/>
            </w:tcMar>
            <w:vAlign w:val="center"/>
          </w:tcPr>
          <w:p w:rsidR="004179D5" w:rsidRDefault="004179D5" w:rsidP="004179D5">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rFonts w:ascii="Calibri" w:hAnsi="Calibri"/>
                <w:color w:val="000000"/>
                <w:sz w:val="22"/>
                <w:szCs w:val="22"/>
              </w:rPr>
            </w:pPr>
          </w:p>
        </w:tc>
        <w:tc>
          <w:tcPr>
            <w:tcW w:w="810" w:type="dxa"/>
            <w:tcBorders>
              <w:top w:val="nil"/>
              <w:left w:val="nil"/>
              <w:bottom w:val="nil"/>
              <w:right w:val="nil"/>
            </w:tcBorders>
            <w:tcMar>
              <w:left w:w="43" w:type="dxa"/>
              <w:right w:w="43" w:type="dxa"/>
            </w:tcMar>
            <w:vAlign w:val="center"/>
          </w:tcPr>
          <w:p w:rsidR="004179D5" w:rsidRDefault="004179D5" w:rsidP="004179D5">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rFonts w:ascii="Calibri" w:hAnsi="Calibri"/>
                <w:color w:val="000000"/>
                <w:sz w:val="22"/>
                <w:szCs w:val="22"/>
              </w:rPr>
            </w:pP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b/>
                <w:bCs/>
                <w:sz w:val="14"/>
                <w:szCs w:val="14"/>
              </w:rPr>
            </w:pPr>
            <w:r w:rsidRPr="008A6E5D">
              <w:rPr>
                <w:b/>
                <w:bCs/>
                <w:sz w:val="14"/>
                <w:szCs w:val="14"/>
              </w:rPr>
              <w:t>C. National Savings Bonds</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b/>
                <w:bCs/>
                <w:sz w:val="14"/>
                <w:szCs w:val="14"/>
              </w:rPr>
            </w:pPr>
            <w:r w:rsidRPr="008A6E5D">
              <w:rPr>
                <w:b/>
                <w:bCs/>
                <w:sz w:val="14"/>
                <w:szCs w:val="14"/>
              </w:rPr>
              <w:t>137.0</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b/>
                <w:bCs/>
                <w:color w:val="000000"/>
                <w:sz w:val="14"/>
                <w:szCs w:val="14"/>
              </w:rPr>
            </w:pPr>
            <w:r w:rsidRPr="008A6E5D">
              <w:rPr>
                <w:b/>
                <w:bCs/>
                <w:color w:val="000000"/>
                <w:sz w:val="14"/>
                <w:szCs w:val="14"/>
              </w:rPr>
              <w:t>137.0</w:t>
            </w:r>
          </w:p>
        </w:tc>
        <w:tc>
          <w:tcPr>
            <w:tcW w:w="936" w:type="dxa"/>
            <w:tcBorders>
              <w:top w:val="nil"/>
              <w:bottom w:val="nil"/>
              <w:right w:val="nil"/>
            </w:tcBorders>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137.0</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ind w:firstLineChars="45" w:firstLine="63"/>
              <w:rPr>
                <w:sz w:val="14"/>
                <w:szCs w:val="14"/>
              </w:rPr>
            </w:pPr>
            <w:r w:rsidRPr="00685823">
              <w:rPr>
                <w:sz w:val="14"/>
                <w:szCs w:val="14"/>
              </w:rPr>
              <w:t>17-  10 Years</w:t>
            </w:r>
          </w:p>
        </w:tc>
        <w:tc>
          <w:tcPr>
            <w:tcW w:w="900" w:type="dxa"/>
            <w:tcBorders>
              <w:top w:val="nil"/>
              <w:bottom w:val="nil"/>
              <w:right w:val="nil"/>
            </w:tcBorders>
            <w:tcMar>
              <w:left w:w="43" w:type="dxa"/>
              <w:right w:w="43" w:type="dxa"/>
            </w:tcMar>
            <w:vAlign w:val="center"/>
          </w:tcPr>
          <w:p w:rsidR="004179D5" w:rsidRDefault="004179D5" w:rsidP="004179D5">
            <w:pPr>
              <w:jc w:val="right"/>
            </w:pPr>
            <w:r w:rsidRPr="00AD626D">
              <w:rPr>
                <w:color w:val="000000"/>
                <w:sz w:val="14"/>
                <w:szCs w:val="14"/>
              </w:rPr>
              <w:t>137.0</w:t>
            </w:r>
          </w:p>
        </w:tc>
        <w:tc>
          <w:tcPr>
            <w:tcW w:w="810" w:type="dxa"/>
            <w:tcBorders>
              <w:top w:val="nil"/>
              <w:bottom w:val="nil"/>
              <w:right w:val="nil"/>
            </w:tcBorders>
            <w:tcMar>
              <w:left w:w="43" w:type="dxa"/>
              <w:right w:w="43" w:type="dxa"/>
            </w:tcMar>
            <w:vAlign w:val="center"/>
          </w:tcPr>
          <w:p w:rsidR="004179D5" w:rsidRDefault="004179D5" w:rsidP="004179D5">
            <w:pPr>
              <w:jc w:val="right"/>
            </w:pPr>
            <w:r w:rsidRPr="00AD626D">
              <w:rPr>
                <w:color w:val="000000"/>
                <w:sz w:val="14"/>
                <w:szCs w:val="14"/>
              </w:rPr>
              <w:t>137.0</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4179D5" w:rsidRDefault="004179D5" w:rsidP="004179D5">
            <w:pPr>
              <w:jc w:val="right"/>
            </w:pPr>
            <w:r w:rsidRPr="00AD626D">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pPr>
            <w:r w:rsidRPr="00AD626D">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pPr>
            <w:r w:rsidRPr="00AD626D">
              <w:rPr>
                <w:color w:val="000000"/>
                <w:sz w:val="14"/>
                <w:szCs w:val="14"/>
              </w:rPr>
              <w:t>137.0</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137.0</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ind w:firstLineChars="45" w:firstLine="63"/>
              <w:rPr>
                <w:sz w:val="14"/>
                <w:szCs w:val="14"/>
              </w:rPr>
            </w:pP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4179D5" w:rsidRDefault="004179D5" w:rsidP="004179D5">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4179D5" w:rsidRDefault="004179D5" w:rsidP="004179D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4179D5" w:rsidRDefault="004179D5" w:rsidP="004179D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rFonts w:ascii="Calibri" w:hAnsi="Calibri"/>
                <w:color w:val="000000"/>
                <w:sz w:val="14"/>
                <w:szCs w:val="14"/>
              </w:rPr>
            </w:pP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b/>
                <w:bCs/>
                <w:sz w:val="14"/>
                <w:szCs w:val="14"/>
              </w:rPr>
            </w:pPr>
            <w:r>
              <w:rPr>
                <w:b/>
                <w:bCs/>
                <w:sz w:val="14"/>
                <w:szCs w:val="14"/>
              </w:rPr>
              <w:t>D. Prize  Bonds  ( 18 to 26</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b/>
                <w:bCs/>
                <w:sz w:val="14"/>
                <w:szCs w:val="14"/>
              </w:rPr>
            </w:pPr>
            <w:r w:rsidRPr="008A6E5D">
              <w:rPr>
                <w:b/>
                <w:bCs/>
                <w:sz w:val="14"/>
                <w:szCs w:val="14"/>
              </w:rPr>
              <w:t>522,522.6</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b/>
                <w:bCs/>
                <w:color w:val="000000"/>
                <w:sz w:val="14"/>
                <w:szCs w:val="14"/>
              </w:rPr>
            </w:pPr>
            <w:r w:rsidRPr="008A6E5D">
              <w:rPr>
                <w:b/>
                <w:bCs/>
                <w:color w:val="000000"/>
                <w:sz w:val="14"/>
                <w:szCs w:val="14"/>
              </w:rPr>
              <w:t>646,424.5</w:t>
            </w:r>
          </w:p>
        </w:tc>
        <w:tc>
          <w:tcPr>
            <w:tcW w:w="936" w:type="dxa"/>
            <w:tcBorders>
              <w:top w:val="nil"/>
              <w:bottom w:val="nil"/>
              <w:right w:val="nil"/>
            </w:tcBorders>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634,214.0</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b/>
                <w:bCs/>
                <w:color w:val="000000"/>
                <w:sz w:val="14"/>
                <w:szCs w:val="14"/>
              </w:rPr>
            </w:pPr>
            <w:r>
              <w:rPr>
                <w:b/>
                <w:bCs/>
                <w:color w:val="000000"/>
                <w:sz w:val="14"/>
                <w:szCs w:val="14"/>
              </w:rPr>
              <w:t>646,424.5</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720,077.7</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b/>
                <w:bCs/>
                <w:color w:val="000000"/>
                <w:sz w:val="14"/>
                <w:szCs w:val="14"/>
              </w:rPr>
            </w:pPr>
            <w:r>
              <w:rPr>
                <w:b/>
                <w:bCs/>
                <w:color w:val="000000"/>
                <w:sz w:val="14"/>
                <w:szCs w:val="14"/>
              </w:rPr>
              <w:t>728,756.0</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b/>
                <w:bCs/>
                <w:color w:val="000000"/>
                <w:sz w:val="14"/>
                <w:szCs w:val="14"/>
              </w:rPr>
            </w:pPr>
            <w:r>
              <w:rPr>
                <w:b/>
                <w:bCs/>
                <w:color w:val="000000"/>
                <w:sz w:val="14"/>
                <w:szCs w:val="14"/>
              </w:rPr>
              <w:t>731,737.6</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738,297.0</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744,216.1</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ind w:firstLineChars="45" w:firstLine="63"/>
              <w:rPr>
                <w:sz w:val="14"/>
                <w:szCs w:val="14"/>
              </w:rPr>
            </w:pP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p>
        </w:tc>
        <w:tc>
          <w:tcPr>
            <w:tcW w:w="936" w:type="dxa"/>
            <w:tcBorders>
              <w:top w:val="nil"/>
              <w:bottom w:val="nil"/>
              <w:right w:val="nil"/>
            </w:tcBorders>
            <w:tcMar>
              <w:left w:w="43" w:type="dxa"/>
              <w:right w:w="43" w:type="dxa"/>
            </w:tcMar>
            <w:vAlign w:val="center"/>
          </w:tcPr>
          <w:p w:rsidR="004179D5" w:rsidRDefault="004179D5" w:rsidP="004179D5">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4179D5" w:rsidRDefault="004179D5" w:rsidP="004179D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rFonts w:ascii="Calibri" w:hAnsi="Calibri"/>
                <w:color w:val="000000"/>
                <w:sz w:val="14"/>
                <w:szCs w:val="14"/>
              </w:rPr>
            </w:pP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ind w:firstLineChars="45" w:firstLine="63"/>
              <w:rPr>
                <w:b/>
                <w:bCs/>
                <w:sz w:val="14"/>
                <w:szCs w:val="14"/>
              </w:rPr>
            </w:pPr>
            <w:r>
              <w:rPr>
                <w:sz w:val="14"/>
                <w:szCs w:val="14"/>
              </w:rPr>
              <w:t>18</w:t>
            </w:r>
            <w:r w:rsidRPr="008A6E5D">
              <w:rPr>
                <w:sz w:val="14"/>
                <w:szCs w:val="14"/>
              </w:rPr>
              <w:t>-  Rs. 100</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6,902.1</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7,676.6</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7,511.4</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7,676.6</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8,001.8</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8,231.6</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8,245.9</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8,261.5</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8,404.4</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ind w:firstLineChars="45" w:firstLine="63"/>
              <w:rPr>
                <w:sz w:val="14"/>
                <w:szCs w:val="14"/>
              </w:rPr>
            </w:pPr>
            <w:r w:rsidRPr="008A6E5D">
              <w:rPr>
                <w:sz w:val="14"/>
                <w:szCs w:val="14"/>
              </w:rPr>
              <w:t>1</w:t>
            </w:r>
            <w:r>
              <w:rPr>
                <w:sz w:val="14"/>
                <w:szCs w:val="14"/>
              </w:rPr>
              <w:t>9</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22,353.7</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24,069.8</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24,258.1</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24,069.8</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25,306.3</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25,327.4</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25,829.5</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25,857.3</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25,826.9</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ind w:firstLineChars="45" w:firstLine="63"/>
              <w:rPr>
                <w:sz w:val="14"/>
                <w:szCs w:val="14"/>
              </w:rPr>
            </w:pPr>
            <w:r>
              <w:rPr>
                <w:sz w:val="14"/>
                <w:szCs w:val="14"/>
              </w:rPr>
              <w:t>20</w:t>
            </w:r>
            <w:r w:rsidRPr="008A6E5D">
              <w:rPr>
                <w:sz w:val="14"/>
                <w:szCs w:val="14"/>
              </w:rPr>
              <w:t>-  Rs. 750</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60,850.1</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71,006.6</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70,899.8</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71,006.6</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78,545.4</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78,767.1</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78,799.8</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80,189.4</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80,290.2</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ind w:firstLineChars="45" w:firstLine="63"/>
              <w:rPr>
                <w:sz w:val="14"/>
                <w:szCs w:val="14"/>
              </w:rPr>
            </w:pPr>
            <w:r>
              <w:rPr>
                <w:sz w:val="14"/>
                <w:szCs w:val="14"/>
              </w:rPr>
              <w:t>21</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70,665.7</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82,515.6</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79,870.4</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82,515.6</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85,182.9</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85,908.1</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85,885.8</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85,776.9</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85,884.0</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ind w:firstLineChars="45" w:firstLine="63"/>
              <w:rPr>
                <w:sz w:val="14"/>
                <w:szCs w:val="14"/>
              </w:rPr>
            </w:pPr>
            <w:r>
              <w:rPr>
                <w:sz w:val="14"/>
                <w:szCs w:val="14"/>
              </w:rPr>
              <w:t>22</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60,449.1</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71,733.9</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71,729.5</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71,733.9</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75,251.6</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75,160.9</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75,130.3</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75,375.1</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75,291.1</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ind w:firstLineChars="45" w:firstLine="63"/>
              <w:rPr>
                <w:sz w:val="14"/>
                <w:szCs w:val="14"/>
              </w:rPr>
            </w:pPr>
            <w:r>
              <w:rPr>
                <w:sz w:val="14"/>
                <w:szCs w:val="14"/>
              </w:rPr>
              <w:t>23</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91,107.8</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112,265.6</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112,160.2</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112,265.6</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130,771.5</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130,969.0</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133,368.2</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133,309.0</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133,402.3</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ind w:firstLineChars="45" w:firstLine="63"/>
              <w:rPr>
                <w:sz w:val="14"/>
                <w:szCs w:val="14"/>
              </w:rPr>
            </w:pPr>
            <w:r w:rsidRPr="008A6E5D">
              <w:rPr>
                <w:sz w:val="14"/>
                <w:szCs w:val="14"/>
              </w:rPr>
              <w:t>2</w:t>
            </w:r>
            <w:r>
              <w:rPr>
                <w:sz w:val="14"/>
                <w:szCs w:val="14"/>
              </w:rPr>
              <w:t>4</w:t>
            </w:r>
            <w:r w:rsidRPr="008A6E5D">
              <w:rPr>
                <w:sz w:val="14"/>
                <w:szCs w:val="14"/>
              </w:rPr>
              <w:t>-  Rs. 25,000</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66,553.4</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93,322.0</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93,335.3</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93,322.0</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113,337.7</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113,267.4</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113,410.0</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118,262.3</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118,233.3</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ind w:firstLineChars="45" w:firstLine="63"/>
              <w:rPr>
                <w:sz w:val="14"/>
                <w:szCs w:val="14"/>
              </w:rPr>
            </w:pPr>
            <w:r>
              <w:rPr>
                <w:sz w:val="14"/>
                <w:szCs w:val="14"/>
              </w:rPr>
              <w:t>25</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142,786.2</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182,980.0</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173,594.9</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182,980.0</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202,826.0</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210,270.1</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210,213.6</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210,411.1</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216,029.5</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rPr>
                <w:sz w:val="14"/>
                <w:szCs w:val="14"/>
              </w:rPr>
            </w:pPr>
            <w:r w:rsidRPr="008A6E5D">
              <w:rPr>
                <w:sz w:val="14"/>
                <w:szCs w:val="14"/>
              </w:rPr>
              <w:t xml:space="preserve">  </w:t>
            </w:r>
            <w:hyperlink r:id="rId15" w:history="1">
              <w:r>
                <w:rPr>
                  <w:sz w:val="14"/>
                  <w:szCs w:val="14"/>
                </w:rPr>
                <w:t>26</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r w:rsidRPr="008A6E5D">
              <w:rPr>
                <w:sz w:val="14"/>
                <w:szCs w:val="14"/>
              </w:rPr>
              <w:t>854.5</w:t>
            </w: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r w:rsidRPr="008A6E5D">
              <w:rPr>
                <w:color w:val="000000"/>
                <w:sz w:val="14"/>
                <w:szCs w:val="14"/>
              </w:rPr>
              <w:t>854.5</w:t>
            </w: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854.5</w:t>
            </w: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854.5</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8A6E5D" w:rsidRDefault="004179D5" w:rsidP="004179D5">
            <w:pPr>
              <w:ind w:firstLineChars="45" w:firstLine="63"/>
              <w:rPr>
                <w:sz w:val="14"/>
                <w:szCs w:val="14"/>
              </w:rPr>
            </w:pP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117D08" w:rsidRDefault="004179D5" w:rsidP="004179D5">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b/>
                <w:bCs/>
                <w:color w:val="000000"/>
                <w:sz w:val="14"/>
                <w:szCs w:val="14"/>
              </w:rPr>
              <w:t>769.0</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b/>
                <w:bCs/>
                <w:color w:val="000000"/>
                <w:sz w:val="14"/>
                <w:szCs w:val="14"/>
              </w:rPr>
            </w:pPr>
            <w:r>
              <w:rPr>
                <w:b/>
                <w:bCs/>
                <w:color w:val="000000"/>
                <w:sz w:val="14"/>
                <w:szCs w:val="14"/>
              </w:rPr>
              <w:t>1,975.8</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2,496.1</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2,653.1</w:t>
            </w:r>
          </w:p>
        </w:tc>
      </w:tr>
      <w:tr w:rsidR="004179D5" w:rsidRPr="006D5F74" w:rsidTr="004179D5">
        <w:trPr>
          <w:trHeight w:val="230"/>
        </w:trPr>
        <w:tc>
          <w:tcPr>
            <w:tcW w:w="3042" w:type="dxa"/>
            <w:tcBorders>
              <w:top w:val="nil"/>
              <w:bottom w:val="nil"/>
              <w:right w:val="nil"/>
            </w:tcBorders>
            <w:shd w:val="clear" w:color="auto" w:fill="auto"/>
            <w:tcMar>
              <w:left w:w="43" w:type="dxa"/>
              <w:right w:w="43" w:type="dxa"/>
            </w:tcMar>
            <w:vAlign w:val="center"/>
            <w:hideMark/>
          </w:tcPr>
          <w:p w:rsidR="004179D5" w:rsidRPr="00117D08" w:rsidRDefault="004179D5" w:rsidP="004179D5">
            <w:pPr>
              <w:ind w:firstLineChars="45" w:firstLine="63"/>
              <w:rPr>
                <w:sz w:val="14"/>
                <w:szCs w:val="14"/>
              </w:rPr>
            </w:pPr>
            <w:r>
              <w:rPr>
                <w:sz w:val="14"/>
                <w:szCs w:val="14"/>
              </w:rPr>
              <w:t xml:space="preserve"> 27</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sz w:val="14"/>
                <w:szCs w:val="14"/>
              </w:rPr>
            </w:pPr>
          </w:p>
        </w:tc>
        <w:tc>
          <w:tcPr>
            <w:tcW w:w="810" w:type="dxa"/>
            <w:tcBorders>
              <w:top w:val="nil"/>
              <w:bottom w:val="nil"/>
              <w:right w:val="nil"/>
            </w:tcBorders>
            <w:tcMar>
              <w:left w:w="43" w:type="dxa"/>
              <w:right w:w="43" w:type="dxa"/>
            </w:tcMar>
            <w:vAlign w:val="center"/>
          </w:tcPr>
          <w:p w:rsidR="004179D5" w:rsidRPr="008A6E5D" w:rsidRDefault="004179D5" w:rsidP="004179D5">
            <w:pPr>
              <w:jc w:val="right"/>
              <w:rPr>
                <w:color w:val="000000"/>
                <w:sz w:val="14"/>
                <w:szCs w:val="14"/>
              </w:rPr>
            </w:pPr>
          </w:p>
        </w:tc>
        <w:tc>
          <w:tcPr>
            <w:tcW w:w="936" w:type="dxa"/>
            <w:tcBorders>
              <w:top w:val="nil"/>
              <w:bottom w:val="nil"/>
              <w:right w:val="nil"/>
            </w:tcBorders>
            <w:tcMar>
              <w:left w:w="43" w:type="dxa"/>
              <w:right w:w="43" w:type="dxa"/>
            </w:tcMar>
            <w:vAlign w:val="center"/>
          </w:tcPr>
          <w:p w:rsidR="004179D5" w:rsidRDefault="004179D5" w:rsidP="004179D5">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179D5" w:rsidRPr="001C7DFA" w:rsidRDefault="004179D5" w:rsidP="004179D5">
            <w:pPr>
              <w:jc w:val="right"/>
              <w:rPr>
                <w:color w:val="000000"/>
                <w:sz w:val="14"/>
                <w:szCs w:val="14"/>
              </w:rPr>
            </w:pPr>
            <w:r w:rsidRPr="001C7DFA">
              <w:rPr>
                <w:color w:val="000000"/>
                <w:sz w:val="14"/>
                <w:szCs w:val="14"/>
              </w:rPr>
              <w:t>769.0</w:t>
            </w:r>
          </w:p>
        </w:tc>
        <w:tc>
          <w:tcPr>
            <w:tcW w:w="81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r>
              <w:rPr>
                <w:color w:val="000000"/>
                <w:sz w:val="14"/>
                <w:szCs w:val="14"/>
              </w:rPr>
              <w:t>1,975.8</w:t>
            </w:r>
          </w:p>
        </w:tc>
        <w:tc>
          <w:tcPr>
            <w:tcW w:w="810" w:type="dxa"/>
            <w:tcBorders>
              <w:top w:val="nil"/>
              <w:left w:val="nil"/>
              <w:bottom w:val="nil"/>
              <w:right w:val="nil"/>
            </w:tcBorders>
            <w:tcMar>
              <w:left w:w="43" w:type="dxa"/>
              <w:right w:w="43" w:type="dxa"/>
            </w:tcMar>
            <w:vAlign w:val="center"/>
          </w:tcPr>
          <w:p w:rsidR="004179D5" w:rsidRDefault="004179D5" w:rsidP="004179D5">
            <w:pPr>
              <w:jc w:val="right"/>
              <w:rPr>
                <w:color w:val="000000"/>
                <w:sz w:val="14"/>
                <w:szCs w:val="14"/>
              </w:rPr>
            </w:pPr>
            <w:r>
              <w:rPr>
                <w:color w:val="000000"/>
                <w:sz w:val="14"/>
                <w:szCs w:val="14"/>
              </w:rPr>
              <w:t>2,496.1</w:t>
            </w:r>
          </w:p>
        </w:tc>
        <w:tc>
          <w:tcPr>
            <w:tcW w:w="810" w:type="dxa"/>
            <w:tcBorders>
              <w:top w:val="nil"/>
              <w:left w:val="nil"/>
              <w:bottom w:val="nil"/>
              <w:right w:val="nil"/>
            </w:tcBorders>
            <w:shd w:val="clear" w:color="auto" w:fill="auto"/>
            <w:tcMar>
              <w:left w:w="43" w:type="dxa"/>
              <w:right w:w="43" w:type="dxa"/>
            </w:tcMar>
            <w:vAlign w:val="center"/>
          </w:tcPr>
          <w:p w:rsidR="004179D5" w:rsidRDefault="004179D5" w:rsidP="004179D5">
            <w:pPr>
              <w:jc w:val="right"/>
              <w:rPr>
                <w:color w:val="000000"/>
                <w:sz w:val="14"/>
                <w:szCs w:val="14"/>
              </w:rPr>
            </w:pPr>
            <w:r>
              <w:rPr>
                <w:color w:val="000000"/>
                <w:sz w:val="14"/>
                <w:szCs w:val="14"/>
              </w:rPr>
              <w:t>2,653.1</w:t>
            </w:r>
          </w:p>
        </w:tc>
      </w:tr>
      <w:tr w:rsidR="004179D5" w:rsidRPr="006D5F74" w:rsidTr="004179D5">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4179D5" w:rsidRPr="008A6E5D" w:rsidRDefault="004179D5" w:rsidP="004179D5">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4179D5" w:rsidRPr="008A6E5D" w:rsidRDefault="004179D5" w:rsidP="004179D5">
            <w:pPr>
              <w:jc w:val="right"/>
              <w:rPr>
                <w:rFonts w:ascii="Calibri" w:hAnsi="Calibri"/>
                <w:sz w:val="14"/>
                <w:szCs w:val="14"/>
              </w:rPr>
            </w:pPr>
          </w:p>
        </w:tc>
        <w:tc>
          <w:tcPr>
            <w:tcW w:w="810" w:type="dxa"/>
            <w:tcBorders>
              <w:top w:val="nil"/>
              <w:bottom w:val="nil"/>
              <w:right w:val="nil"/>
            </w:tcBorders>
            <w:tcMar>
              <w:left w:w="43" w:type="dxa"/>
              <w:right w:w="43" w:type="dxa"/>
            </w:tcMar>
            <w:vAlign w:val="center"/>
          </w:tcPr>
          <w:p w:rsidR="004179D5" w:rsidRPr="008A6E5D" w:rsidRDefault="004179D5" w:rsidP="004179D5">
            <w:pPr>
              <w:jc w:val="center"/>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4179D5" w:rsidRDefault="004179D5" w:rsidP="004179D5">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179D5" w:rsidRDefault="004179D5" w:rsidP="004179D5">
            <w:pPr>
              <w:jc w:val="right"/>
              <w:rPr>
                <w:rFonts w:ascii="Calibri" w:hAnsi="Calibri"/>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4179D5" w:rsidRDefault="004179D5" w:rsidP="004179D5">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79D5" w:rsidRDefault="004179D5" w:rsidP="004179D5">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4179D5" w:rsidRDefault="004179D5" w:rsidP="004179D5">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4179D5" w:rsidRDefault="004179D5" w:rsidP="004179D5">
            <w:pPr>
              <w:jc w:val="right"/>
              <w:rPr>
                <w:color w:val="000000"/>
                <w:sz w:val="14"/>
                <w:szCs w:val="14"/>
              </w:rPr>
            </w:pPr>
          </w:p>
        </w:tc>
      </w:tr>
      <w:tr w:rsidR="004179D5" w:rsidRPr="006D5F74" w:rsidTr="004179D5">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4179D5" w:rsidRPr="008A6E5D" w:rsidRDefault="004179D5" w:rsidP="004179D5">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4179D5" w:rsidRPr="008A6E5D" w:rsidRDefault="004179D5" w:rsidP="004179D5">
            <w:pPr>
              <w:jc w:val="right"/>
              <w:rPr>
                <w:b/>
                <w:bCs/>
                <w:sz w:val="14"/>
                <w:szCs w:val="14"/>
              </w:rPr>
            </w:pPr>
            <w:r w:rsidRPr="008A6E5D">
              <w:rPr>
                <w:b/>
                <w:bCs/>
                <w:sz w:val="14"/>
                <w:szCs w:val="14"/>
              </w:rPr>
              <w:t>2,939,883.6</w:t>
            </w:r>
          </w:p>
        </w:tc>
        <w:tc>
          <w:tcPr>
            <w:tcW w:w="810" w:type="dxa"/>
            <w:tcBorders>
              <w:top w:val="single" w:sz="12" w:space="0" w:color="auto"/>
              <w:bottom w:val="single" w:sz="12" w:space="0" w:color="auto"/>
              <w:right w:val="nil"/>
            </w:tcBorders>
            <w:tcMar>
              <w:left w:w="43" w:type="dxa"/>
              <w:right w:w="43" w:type="dxa"/>
            </w:tcMar>
            <w:vAlign w:val="center"/>
          </w:tcPr>
          <w:p w:rsidR="004179D5" w:rsidRPr="0027730F" w:rsidRDefault="004179D5" w:rsidP="004179D5">
            <w:pPr>
              <w:jc w:val="right"/>
              <w:rPr>
                <w:b/>
                <w:bCs/>
                <w:color w:val="000000"/>
                <w:sz w:val="14"/>
                <w:szCs w:val="14"/>
              </w:rPr>
            </w:pPr>
            <w:r w:rsidRPr="0027730F">
              <w:rPr>
                <w:b/>
                <w:bCs/>
                <w:color w:val="000000"/>
                <w:sz w:val="14"/>
                <w:szCs w:val="14"/>
              </w:rPr>
              <w:t>3,171,939.9</w:t>
            </w:r>
          </w:p>
        </w:tc>
        <w:tc>
          <w:tcPr>
            <w:tcW w:w="936" w:type="dxa"/>
            <w:tcBorders>
              <w:top w:val="single" w:sz="12" w:space="0" w:color="auto"/>
              <w:bottom w:val="single" w:sz="12" w:space="0" w:color="auto"/>
              <w:right w:val="nil"/>
            </w:tcBorders>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3,154,402.7</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179D5" w:rsidRDefault="004179D5" w:rsidP="004179D5">
            <w:pPr>
              <w:jc w:val="right"/>
              <w:rPr>
                <w:b/>
                <w:bCs/>
                <w:color w:val="000000"/>
                <w:sz w:val="14"/>
                <w:szCs w:val="14"/>
              </w:rPr>
            </w:pPr>
            <w:r>
              <w:rPr>
                <w:b/>
                <w:bCs/>
                <w:color w:val="000000"/>
                <w:sz w:val="14"/>
                <w:szCs w:val="14"/>
              </w:rPr>
              <w:t>3,172,957.0</w:t>
            </w:r>
          </w:p>
        </w:tc>
        <w:tc>
          <w:tcPr>
            <w:tcW w:w="900" w:type="dxa"/>
            <w:tcBorders>
              <w:top w:val="nil"/>
              <w:left w:val="nil"/>
              <w:bottom w:val="single" w:sz="12" w:space="0" w:color="auto"/>
              <w:right w:val="nil"/>
            </w:tcBorders>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3,332,480.9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79D5" w:rsidRDefault="004179D5" w:rsidP="004179D5">
            <w:pPr>
              <w:jc w:val="right"/>
              <w:rPr>
                <w:b/>
                <w:bCs/>
                <w:color w:val="000000"/>
                <w:sz w:val="14"/>
                <w:szCs w:val="14"/>
              </w:rPr>
            </w:pPr>
            <w:r>
              <w:rPr>
                <w:b/>
                <w:bCs/>
                <w:color w:val="000000"/>
                <w:sz w:val="14"/>
                <w:szCs w:val="14"/>
              </w:rPr>
              <w:t>3,342,254.6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79D5" w:rsidRDefault="004179D5" w:rsidP="004179D5">
            <w:pPr>
              <w:jc w:val="right"/>
              <w:rPr>
                <w:b/>
                <w:bCs/>
                <w:color w:val="000000"/>
                <w:sz w:val="14"/>
                <w:szCs w:val="14"/>
              </w:rPr>
            </w:pPr>
            <w:r>
              <w:rPr>
                <w:b/>
                <w:bCs/>
                <w:color w:val="000000"/>
                <w:sz w:val="14"/>
                <w:szCs w:val="14"/>
              </w:rPr>
              <w:t>3,343,945.5</w:t>
            </w:r>
          </w:p>
        </w:tc>
        <w:tc>
          <w:tcPr>
            <w:tcW w:w="810" w:type="dxa"/>
            <w:tcBorders>
              <w:top w:val="nil"/>
              <w:left w:val="nil"/>
              <w:bottom w:val="single" w:sz="12" w:space="0" w:color="auto"/>
              <w:right w:val="nil"/>
            </w:tcBorders>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3,355,442.4</w:t>
            </w:r>
          </w:p>
        </w:tc>
        <w:tc>
          <w:tcPr>
            <w:tcW w:w="810" w:type="dxa"/>
            <w:tcBorders>
              <w:top w:val="nil"/>
              <w:left w:val="nil"/>
              <w:bottom w:val="single" w:sz="12" w:space="0" w:color="auto"/>
              <w:right w:val="nil"/>
            </w:tcBorders>
            <w:shd w:val="clear" w:color="auto" w:fill="auto"/>
            <w:tcMar>
              <w:left w:w="43" w:type="dxa"/>
              <w:right w:w="43" w:type="dxa"/>
            </w:tcMar>
            <w:vAlign w:val="center"/>
          </w:tcPr>
          <w:p w:rsidR="004179D5" w:rsidRDefault="004179D5" w:rsidP="004179D5">
            <w:pPr>
              <w:jc w:val="right"/>
              <w:rPr>
                <w:b/>
                <w:bCs/>
                <w:color w:val="000000"/>
                <w:sz w:val="14"/>
                <w:szCs w:val="14"/>
              </w:rPr>
            </w:pPr>
            <w:r>
              <w:rPr>
                <w:b/>
                <w:bCs/>
                <w:color w:val="000000"/>
                <w:sz w:val="14"/>
                <w:szCs w:val="14"/>
              </w:rPr>
              <w:t>3,377,505.8</w:t>
            </w:r>
          </w:p>
        </w:tc>
      </w:tr>
      <w:tr w:rsidR="004179D5"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4179D5" w:rsidRDefault="004179D5" w:rsidP="004179D5">
            <w:pPr>
              <w:jc w:val="right"/>
              <w:rPr>
                <w:sz w:val="14"/>
              </w:rPr>
            </w:pPr>
            <w:r w:rsidRPr="006D5F74">
              <w:rPr>
                <w:sz w:val="14"/>
              </w:rPr>
              <w:t>Source : National Savings  Organization GOP</w:t>
            </w:r>
          </w:p>
          <w:p w:rsidR="004179D5" w:rsidRPr="00B22DA8" w:rsidRDefault="004179D5" w:rsidP="004179D5">
            <w:pPr>
              <w:jc w:val="center"/>
              <w:rPr>
                <w:b/>
                <w:bCs/>
                <w:color w:val="000000"/>
                <w:sz w:val="14"/>
                <w:szCs w:val="14"/>
              </w:rPr>
            </w:pPr>
            <w:r>
              <w:rPr>
                <w:sz w:val="14"/>
              </w:rPr>
              <w:t xml:space="preserve">                                                                                                                                                                                                                           </w:t>
            </w:r>
            <w:r w:rsidRPr="006D5F74">
              <w:rPr>
                <w:sz w:val="14"/>
              </w:rPr>
              <w:t xml:space="preserve">* State Bank of Pakistan                                                                                            </w:t>
            </w:r>
          </w:p>
        </w:tc>
      </w:tr>
      <w:tr w:rsidR="004179D5" w:rsidRPr="006D5F74" w:rsidTr="00725AE1">
        <w:trPr>
          <w:trHeight w:hRule="exact" w:val="216"/>
        </w:trPr>
        <w:tc>
          <w:tcPr>
            <w:tcW w:w="10728" w:type="dxa"/>
            <w:gridSpan w:val="10"/>
            <w:shd w:val="clear" w:color="auto" w:fill="auto"/>
            <w:tcMar>
              <w:left w:w="43" w:type="dxa"/>
              <w:right w:w="43" w:type="dxa"/>
            </w:tcMar>
            <w:vAlign w:val="center"/>
            <w:hideMark/>
          </w:tcPr>
          <w:p w:rsidR="004179D5" w:rsidRPr="00B22DA8" w:rsidRDefault="004179D5" w:rsidP="004179D5">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6"/>
      <w:pgSz w:w="12240" w:h="15840"/>
      <w:pgMar w:top="355" w:right="1440" w:bottom="1620" w:left="1440" w:header="720" w:footer="720" w:gutter="0"/>
      <w:pgNumType w:start="1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558" w:rsidRDefault="004F4558" w:rsidP="002E147B">
      <w:r>
        <w:separator/>
      </w:r>
    </w:p>
  </w:endnote>
  <w:endnote w:type="continuationSeparator" w:id="0">
    <w:p w:rsidR="004F4558" w:rsidRDefault="004F4558" w:rsidP="002E1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786" w:rsidRDefault="004F6BB9">
    <w:pPr>
      <w:pStyle w:val="Footer"/>
      <w:jc w:val="center"/>
    </w:pPr>
    <w:fldSimple w:instr=" PAGE   \* MERGEFORMAT ">
      <w:r w:rsidR="004179D5">
        <w:rPr>
          <w:noProof/>
        </w:rPr>
        <w:t>120</w:t>
      </w:r>
    </w:fldSimple>
  </w:p>
  <w:p w:rsidR="00A83786" w:rsidRDefault="00A837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558" w:rsidRDefault="004F4558" w:rsidP="002E147B">
      <w:r>
        <w:separator/>
      </w:r>
    </w:p>
  </w:footnote>
  <w:footnote w:type="continuationSeparator" w:id="0">
    <w:p w:rsidR="004F4558" w:rsidRDefault="004F4558" w:rsidP="002E1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147B"/>
    <w:rsid w:val="000014A9"/>
    <w:rsid w:val="00001785"/>
    <w:rsid w:val="0000187A"/>
    <w:rsid w:val="00002589"/>
    <w:rsid w:val="00002B5D"/>
    <w:rsid w:val="00004E86"/>
    <w:rsid w:val="00005D06"/>
    <w:rsid w:val="00005E5E"/>
    <w:rsid w:val="00005F89"/>
    <w:rsid w:val="00006978"/>
    <w:rsid w:val="000070F4"/>
    <w:rsid w:val="00013366"/>
    <w:rsid w:val="00014AC2"/>
    <w:rsid w:val="0001562D"/>
    <w:rsid w:val="00016514"/>
    <w:rsid w:val="000172DA"/>
    <w:rsid w:val="00020931"/>
    <w:rsid w:val="00021753"/>
    <w:rsid w:val="00022F1D"/>
    <w:rsid w:val="00024076"/>
    <w:rsid w:val="00024296"/>
    <w:rsid w:val="0002541F"/>
    <w:rsid w:val="00025CF5"/>
    <w:rsid w:val="00027535"/>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D03"/>
    <w:rsid w:val="00045108"/>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7FE2"/>
    <w:rsid w:val="000807FE"/>
    <w:rsid w:val="0008388D"/>
    <w:rsid w:val="0008403C"/>
    <w:rsid w:val="00084DF5"/>
    <w:rsid w:val="000850A6"/>
    <w:rsid w:val="000914A5"/>
    <w:rsid w:val="00092AA3"/>
    <w:rsid w:val="00092DA7"/>
    <w:rsid w:val="00093144"/>
    <w:rsid w:val="00093E39"/>
    <w:rsid w:val="000944AF"/>
    <w:rsid w:val="00096167"/>
    <w:rsid w:val="000969FF"/>
    <w:rsid w:val="000A0AC0"/>
    <w:rsid w:val="000A5CEE"/>
    <w:rsid w:val="000A69DC"/>
    <w:rsid w:val="000A769C"/>
    <w:rsid w:val="000A7E0B"/>
    <w:rsid w:val="000B00D3"/>
    <w:rsid w:val="000B1829"/>
    <w:rsid w:val="000B2013"/>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3568"/>
    <w:rsid w:val="000D3989"/>
    <w:rsid w:val="000D52B2"/>
    <w:rsid w:val="000D64A0"/>
    <w:rsid w:val="000D713D"/>
    <w:rsid w:val="000D7517"/>
    <w:rsid w:val="000E05A9"/>
    <w:rsid w:val="000E2061"/>
    <w:rsid w:val="000E346E"/>
    <w:rsid w:val="000E4C81"/>
    <w:rsid w:val="000E635A"/>
    <w:rsid w:val="000E7536"/>
    <w:rsid w:val="000F1387"/>
    <w:rsid w:val="000F3D47"/>
    <w:rsid w:val="000F46DC"/>
    <w:rsid w:val="000F558F"/>
    <w:rsid w:val="000F64B0"/>
    <w:rsid w:val="00101403"/>
    <w:rsid w:val="001015CC"/>
    <w:rsid w:val="001018DE"/>
    <w:rsid w:val="00102EA5"/>
    <w:rsid w:val="0010414E"/>
    <w:rsid w:val="0010489D"/>
    <w:rsid w:val="00104E42"/>
    <w:rsid w:val="00106839"/>
    <w:rsid w:val="00106A38"/>
    <w:rsid w:val="001079E4"/>
    <w:rsid w:val="00110242"/>
    <w:rsid w:val="001108E3"/>
    <w:rsid w:val="00115000"/>
    <w:rsid w:val="00115B2D"/>
    <w:rsid w:val="001164D8"/>
    <w:rsid w:val="00116A4F"/>
    <w:rsid w:val="00116CBC"/>
    <w:rsid w:val="00117D08"/>
    <w:rsid w:val="001210D7"/>
    <w:rsid w:val="00122426"/>
    <w:rsid w:val="00123CD3"/>
    <w:rsid w:val="00124BBC"/>
    <w:rsid w:val="00125FCA"/>
    <w:rsid w:val="00126DA9"/>
    <w:rsid w:val="00127F21"/>
    <w:rsid w:val="00131434"/>
    <w:rsid w:val="00132A21"/>
    <w:rsid w:val="00132E83"/>
    <w:rsid w:val="0013371C"/>
    <w:rsid w:val="00134556"/>
    <w:rsid w:val="00136A24"/>
    <w:rsid w:val="00136AA6"/>
    <w:rsid w:val="00137A21"/>
    <w:rsid w:val="00137AAF"/>
    <w:rsid w:val="00137C67"/>
    <w:rsid w:val="00142A77"/>
    <w:rsid w:val="00145FF3"/>
    <w:rsid w:val="00147DAB"/>
    <w:rsid w:val="00152836"/>
    <w:rsid w:val="00153916"/>
    <w:rsid w:val="001554EF"/>
    <w:rsid w:val="0015615D"/>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626"/>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7614"/>
    <w:rsid w:val="001C7DFA"/>
    <w:rsid w:val="001D2B6E"/>
    <w:rsid w:val="001D2F6B"/>
    <w:rsid w:val="001D3EE9"/>
    <w:rsid w:val="001D5606"/>
    <w:rsid w:val="001E03E8"/>
    <w:rsid w:val="001E22FB"/>
    <w:rsid w:val="001E274E"/>
    <w:rsid w:val="001E2DFB"/>
    <w:rsid w:val="001E5261"/>
    <w:rsid w:val="001E57B7"/>
    <w:rsid w:val="001E778B"/>
    <w:rsid w:val="001F143D"/>
    <w:rsid w:val="001F157F"/>
    <w:rsid w:val="001F1B9C"/>
    <w:rsid w:val="001F58BB"/>
    <w:rsid w:val="001F77AA"/>
    <w:rsid w:val="00200A27"/>
    <w:rsid w:val="00200DBF"/>
    <w:rsid w:val="002010AC"/>
    <w:rsid w:val="00201ECC"/>
    <w:rsid w:val="00202F74"/>
    <w:rsid w:val="00203627"/>
    <w:rsid w:val="0020402B"/>
    <w:rsid w:val="00204610"/>
    <w:rsid w:val="002047A2"/>
    <w:rsid w:val="002079B1"/>
    <w:rsid w:val="00210107"/>
    <w:rsid w:val="0021115B"/>
    <w:rsid w:val="002124DF"/>
    <w:rsid w:val="002128AA"/>
    <w:rsid w:val="0021316D"/>
    <w:rsid w:val="00215ADA"/>
    <w:rsid w:val="00215FAE"/>
    <w:rsid w:val="002169C6"/>
    <w:rsid w:val="002173FE"/>
    <w:rsid w:val="00220468"/>
    <w:rsid w:val="0022075C"/>
    <w:rsid w:val="002208F4"/>
    <w:rsid w:val="002227C0"/>
    <w:rsid w:val="00223599"/>
    <w:rsid w:val="00225870"/>
    <w:rsid w:val="00225BBF"/>
    <w:rsid w:val="00226A13"/>
    <w:rsid w:val="0023030A"/>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30D8"/>
    <w:rsid w:val="00254E88"/>
    <w:rsid w:val="00254FEC"/>
    <w:rsid w:val="00255824"/>
    <w:rsid w:val="002558E5"/>
    <w:rsid w:val="002613D0"/>
    <w:rsid w:val="0026311A"/>
    <w:rsid w:val="0026393F"/>
    <w:rsid w:val="00263992"/>
    <w:rsid w:val="00263E32"/>
    <w:rsid w:val="00265394"/>
    <w:rsid w:val="00267239"/>
    <w:rsid w:val="00270691"/>
    <w:rsid w:val="00270DBC"/>
    <w:rsid w:val="002728CA"/>
    <w:rsid w:val="00273375"/>
    <w:rsid w:val="0027379F"/>
    <w:rsid w:val="00274D4F"/>
    <w:rsid w:val="00275223"/>
    <w:rsid w:val="002762F1"/>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64B3"/>
    <w:rsid w:val="00296CAC"/>
    <w:rsid w:val="002A0B50"/>
    <w:rsid w:val="002A1001"/>
    <w:rsid w:val="002A26C3"/>
    <w:rsid w:val="002A30E2"/>
    <w:rsid w:val="002A662E"/>
    <w:rsid w:val="002A681D"/>
    <w:rsid w:val="002A7726"/>
    <w:rsid w:val="002A79A5"/>
    <w:rsid w:val="002B1CBC"/>
    <w:rsid w:val="002B2069"/>
    <w:rsid w:val="002B3CBE"/>
    <w:rsid w:val="002B46D0"/>
    <w:rsid w:val="002B510A"/>
    <w:rsid w:val="002B6843"/>
    <w:rsid w:val="002C0273"/>
    <w:rsid w:val="002C0A41"/>
    <w:rsid w:val="002C130D"/>
    <w:rsid w:val="002C1B71"/>
    <w:rsid w:val="002C3B61"/>
    <w:rsid w:val="002C597C"/>
    <w:rsid w:val="002C59B7"/>
    <w:rsid w:val="002D3564"/>
    <w:rsid w:val="002D4BDC"/>
    <w:rsid w:val="002D5E1E"/>
    <w:rsid w:val="002D6A61"/>
    <w:rsid w:val="002E0FE5"/>
    <w:rsid w:val="002E147B"/>
    <w:rsid w:val="002E3222"/>
    <w:rsid w:val="002E3489"/>
    <w:rsid w:val="002E4AFF"/>
    <w:rsid w:val="002E5846"/>
    <w:rsid w:val="002E75F9"/>
    <w:rsid w:val="002E7854"/>
    <w:rsid w:val="002E7DCB"/>
    <w:rsid w:val="002F20A6"/>
    <w:rsid w:val="002F4155"/>
    <w:rsid w:val="002F59E3"/>
    <w:rsid w:val="002F5BC1"/>
    <w:rsid w:val="002F5CAF"/>
    <w:rsid w:val="002F63BC"/>
    <w:rsid w:val="002F7239"/>
    <w:rsid w:val="002F76CA"/>
    <w:rsid w:val="0030081A"/>
    <w:rsid w:val="00300BCE"/>
    <w:rsid w:val="00302581"/>
    <w:rsid w:val="003032F5"/>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6116"/>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60390"/>
    <w:rsid w:val="00360990"/>
    <w:rsid w:val="00360E1A"/>
    <w:rsid w:val="00360F7F"/>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DD3"/>
    <w:rsid w:val="00440AB8"/>
    <w:rsid w:val="004427A2"/>
    <w:rsid w:val="004438F3"/>
    <w:rsid w:val="004447CE"/>
    <w:rsid w:val="004448EF"/>
    <w:rsid w:val="00446338"/>
    <w:rsid w:val="00446377"/>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AD9"/>
    <w:rsid w:val="00482A22"/>
    <w:rsid w:val="004835CB"/>
    <w:rsid w:val="0048467A"/>
    <w:rsid w:val="00491E2A"/>
    <w:rsid w:val="00492571"/>
    <w:rsid w:val="004946B9"/>
    <w:rsid w:val="004956A0"/>
    <w:rsid w:val="004A164E"/>
    <w:rsid w:val="004A58E9"/>
    <w:rsid w:val="004A5E36"/>
    <w:rsid w:val="004B02A7"/>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23BB"/>
    <w:rsid w:val="004D529C"/>
    <w:rsid w:val="004D58DC"/>
    <w:rsid w:val="004D59AE"/>
    <w:rsid w:val="004D6572"/>
    <w:rsid w:val="004D709E"/>
    <w:rsid w:val="004E0E22"/>
    <w:rsid w:val="004E6886"/>
    <w:rsid w:val="004E777B"/>
    <w:rsid w:val="004F0AC5"/>
    <w:rsid w:val="004F0D8B"/>
    <w:rsid w:val="004F4302"/>
    <w:rsid w:val="004F4558"/>
    <w:rsid w:val="004F63E1"/>
    <w:rsid w:val="004F6BB9"/>
    <w:rsid w:val="004F771A"/>
    <w:rsid w:val="00500A9F"/>
    <w:rsid w:val="00502E02"/>
    <w:rsid w:val="005032B7"/>
    <w:rsid w:val="00504E41"/>
    <w:rsid w:val="0050517A"/>
    <w:rsid w:val="005062CF"/>
    <w:rsid w:val="005105AA"/>
    <w:rsid w:val="005105FD"/>
    <w:rsid w:val="00512958"/>
    <w:rsid w:val="005134AB"/>
    <w:rsid w:val="00514360"/>
    <w:rsid w:val="00520D65"/>
    <w:rsid w:val="00521979"/>
    <w:rsid w:val="0052217A"/>
    <w:rsid w:val="005233C1"/>
    <w:rsid w:val="00523D50"/>
    <w:rsid w:val="00524C34"/>
    <w:rsid w:val="00524E9B"/>
    <w:rsid w:val="00525801"/>
    <w:rsid w:val="00525B61"/>
    <w:rsid w:val="00526C69"/>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447"/>
    <w:rsid w:val="00554261"/>
    <w:rsid w:val="00554745"/>
    <w:rsid w:val="00554C78"/>
    <w:rsid w:val="005559EE"/>
    <w:rsid w:val="00555AC7"/>
    <w:rsid w:val="005610DD"/>
    <w:rsid w:val="0056274F"/>
    <w:rsid w:val="00563C03"/>
    <w:rsid w:val="00571D84"/>
    <w:rsid w:val="0057224F"/>
    <w:rsid w:val="005731C6"/>
    <w:rsid w:val="00574FC5"/>
    <w:rsid w:val="0057503A"/>
    <w:rsid w:val="00576604"/>
    <w:rsid w:val="00577692"/>
    <w:rsid w:val="005812F4"/>
    <w:rsid w:val="0058239E"/>
    <w:rsid w:val="00584FCF"/>
    <w:rsid w:val="005851FD"/>
    <w:rsid w:val="00585F7E"/>
    <w:rsid w:val="0059128A"/>
    <w:rsid w:val="00592651"/>
    <w:rsid w:val="00592688"/>
    <w:rsid w:val="00593EAF"/>
    <w:rsid w:val="00595626"/>
    <w:rsid w:val="005959AD"/>
    <w:rsid w:val="00595B69"/>
    <w:rsid w:val="00596843"/>
    <w:rsid w:val="00596C52"/>
    <w:rsid w:val="005A2002"/>
    <w:rsid w:val="005A2750"/>
    <w:rsid w:val="005A4647"/>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40B7"/>
    <w:rsid w:val="005D4658"/>
    <w:rsid w:val="005D496C"/>
    <w:rsid w:val="005D61B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513D"/>
    <w:rsid w:val="00615185"/>
    <w:rsid w:val="006171AA"/>
    <w:rsid w:val="0061722A"/>
    <w:rsid w:val="00621D21"/>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D6A"/>
    <w:rsid w:val="0064136C"/>
    <w:rsid w:val="00642722"/>
    <w:rsid w:val="00644985"/>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4BBC"/>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6A9B"/>
    <w:rsid w:val="00746D19"/>
    <w:rsid w:val="007470FE"/>
    <w:rsid w:val="0075043D"/>
    <w:rsid w:val="00751453"/>
    <w:rsid w:val="00751E12"/>
    <w:rsid w:val="0075283F"/>
    <w:rsid w:val="0075342E"/>
    <w:rsid w:val="0076036B"/>
    <w:rsid w:val="007605DD"/>
    <w:rsid w:val="007608EA"/>
    <w:rsid w:val="00761E23"/>
    <w:rsid w:val="00762309"/>
    <w:rsid w:val="0076237A"/>
    <w:rsid w:val="007631F5"/>
    <w:rsid w:val="00772ABF"/>
    <w:rsid w:val="007734B2"/>
    <w:rsid w:val="007742A4"/>
    <w:rsid w:val="00774C0B"/>
    <w:rsid w:val="00776292"/>
    <w:rsid w:val="00780358"/>
    <w:rsid w:val="00780667"/>
    <w:rsid w:val="00781BB0"/>
    <w:rsid w:val="00782A5A"/>
    <w:rsid w:val="0078330D"/>
    <w:rsid w:val="00784C78"/>
    <w:rsid w:val="0078762F"/>
    <w:rsid w:val="0079033C"/>
    <w:rsid w:val="00790DCE"/>
    <w:rsid w:val="007914BD"/>
    <w:rsid w:val="00791AB3"/>
    <w:rsid w:val="00793171"/>
    <w:rsid w:val="007935EA"/>
    <w:rsid w:val="00794D54"/>
    <w:rsid w:val="0079668A"/>
    <w:rsid w:val="00796731"/>
    <w:rsid w:val="00797087"/>
    <w:rsid w:val="007A1772"/>
    <w:rsid w:val="007A2550"/>
    <w:rsid w:val="007A45C4"/>
    <w:rsid w:val="007A5A1A"/>
    <w:rsid w:val="007A6002"/>
    <w:rsid w:val="007A6A51"/>
    <w:rsid w:val="007B0DDC"/>
    <w:rsid w:val="007B12F8"/>
    <w:rsid w:val="007B1E81"/>
    <w:rsid w:val="007B1F34"/>
    <w:rsid w:val="007B2955"/>
    <w:rsid w:val="007B3061"/>
    <w:rsid w:val="007B4DE9"/>
    <w:rsid w:val="007B5357"/>
    <w:rsid w:val="007B616C"/>
    <w:rsid w:val="007C0BC2"/>
    <w:rsid w:val="007C1FA5"/>
    <w:rsid w:val="007C20C9"/>
    <w:rsid w:val="007C3ECC"/>
    <w:rsid w:val="007C7C8A"/>
    <w:rsid w:val="007D079A"/>
    <w:rsid w:val="007D083C"/>
    <w:rsid w:val="007D4769"/>
    <w:rsid w:val="007D4F58"/>
    <w:rsid w:val="007E37AE"/>
    <w:rsid w:val="007E3870"/>
    <w:rsid w:val="007E4F68"/>
    <w:rsid w:val="007E6E88"/>
    <w:rsid w:val="007F05EE"/>
    <w:rsid w:val="007F12C6"/>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6A33"/>
    <w:rsid w:val="00846B86"/>
    <w:rsid w:val="00846D81"/>
    <w:rsid w:val="0084769B"/>
    <w:rsid w:val="00847AB6"/>
    <w:rsid w:val="00847EAD"/>
    <w:rsid w:val="00851B67"/>
    <w:rsid w:val="00852EF0"/>
    <w:rsid w:val="008533BB"/>
    <w:rsid w:val="00855335"/>
    <w:rsid w:val="00855737"/>
    <w:rsid w:val="00856FE9"/>
    <w:rsid w:val="00857273"/>
    <w:rsid w:val="008608E5"/>
    <w:rsid w:val="00860CDF"/>
    <w:rsid w:val="00862195"/>
    <w:rsid w:val="0086264C"/>
    <w:rsid w:val="00863426"/>
    <w:rsid w:val="008634B1"/>
    <w:rsid w:val="008656C6"/>
    <w:rsid w:val="00866EB7"/>
    <w:rsid w:val="00870775"/>
    <w:rsid w:val="00872088"/>
    <w:rsid w:val="00872F8E"/>
    <w:rsid w:val="00874B8D"/>
    <w:rsid w:val="00880ED3"/>
    <w:rsid w:val="00881278"/>
    <w:rsid w:val="00882E14"/>
    <w:rsid w:val="00883882"/>
    <w:rsid w:val="00883DE4"/>
    <w:rsid w:val="008857CC"/>
    <w:rsid w:val="00886CF2"/>
    <w:rsid w:val="008879EF"/>
    <w:rsid w:val="00890A13"/>
    <w:rsid w:val="00890D69"/>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577A"/>
    <w:rsid w:val="008D6887"/>
    <w:rsid w:val="008D716E"/>
    <w:rsid w:val="008D7DAB"/>
    <w:rsid w:val="008E3474"/>
    <w:rsid w:val="008E38ED"/>
    <w:rsid w:val="008E3EDF"/>
    <w:rsid w:val="008E4849"/>
    <w:rsid w:val="008F006A"/>
    <w:rsid w:val="008F0B6C"/>
    <w:rsid w:val="008F0BBC"/>
    <w:rsid w:val="008F0E81"/>
    <w:rsid w:val="008F3005"/>
    <w:rsid w:val="008F43A4"/>
    <w:rsid w:val="008F46CB"/>
    <w:rsid w:val="008F4C52"/>
    <w:rsid w:val="008F7910"/>
    <w:rsid w:val="00900AC2"/>
    <w:rsid w:val="009014B1"/>
    <w:rsid w:val="00902B9F"/>
    <w:rsid w:val="0090375C"/>
    <w:rsid w:val="0090453C"/>
    <w:rsid w:val="00904E20"/>
    <w:rsid w:val="00904E51"/>
    <w:rsid w:val="00905237"/>
    <w:rsid w:val="00906253"/>
    <w:rsid w:val="00906258"/>
    <w:rsid w:val="0090648F"/>
    <w:rsid w:val="0090753A"/>
    <w:rsid w:val="009176FB"/>
    <w:rsid w:val="00917E72"/>
    <w:rsid w:val="009205A5"/>
    <w:rsid w:val="009209D6"/>
    <w:rsid w:val="009244B9"/>
    <w:rsid w:val="00924891"/>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CA4"/>
    <w:rsid w:val="00941CCB"/>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70411"/>
    <w:rsid w:val="009712A4"/>
    <w:rsid w:val="00972715"/>
    <w:rsid w:val="00972D64"/>
    <w:rsid w:val="00974E10"/>
    <w:rsid w:val="00976ECA"/>
    <w:rsid w:val="00977D57"/>
    <w:rsid w:val="00982B0B"/>
    <w:rsid w:val="00982B0D"/>
    <w:rsid w:val="009847CD"/>
    <w:rsid w:val="00984B41"/>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4710"/>
    <w:rsid w:val="009B510B"/>
    <w:rsid w:val="009B7ED2"/>
    <w:rsid w:val="009C233B"/>
    <w:rsid w:val="009C2A2E"/>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1698"/>
    <w:rsid w:val="009E195C"/>
    <w:rsid w:val="009E238B"/>
    <w:rsid w:val="009E3B46"/>
    <w:rsid w:val="009E4323"/>
    <w:rsid w:val="009E6785"/>
    <w:rsid w:val="009F2DF2"/>
    <w:rsid w:val="009F44F4"/>
    <w:rsid w:val="009F4816"/>
    <w:rsid w:val="009F58A7"/>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3613"/>
    <w:rsid w:val="00A24A3C"/>
    <w:rsid w:val="00A26533"/>
    <w:rsid w:val="00A2748F"/>
    <w:rsid w:val="00A3124B"/>
    <w:rsid w:val="00A32766"/>
    <w:rsid w:val="00A34E48"/>
    <w:rsid w:val="00A3621E"/>
    <w:rsid w:val="00A366D5"/>
    <w:rsid w:val="00A37DDB"/>
    <w:rsid w:val="00A37E47"/>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7050C"/>
    <w:rsid w:val="00A735D0"/>
    <w:rsid w:val="00A7423A"/>
    <w:rsid w:val="00A7452F"/>
    <w:rsid w:val="00A74F86"/>
    <w:rsid w:val="00A7665D"/>
    <w:rsid w:val="00A77FA0"/>
    <w:rsid w:val="00A83786"/>
    <w:rsid w:val="00A84473"/>
    <w:rsid w:val="00A84C4C"/>
    <w:rsid w:val="00A84E82"/>
    <w:rsid w:val="00A92EC1"/>
    <w:rsid w:val="00A93662"/>
    <w:rsid w:val="00A95277"/>
    <w:rsid w:val="00A95667"/>
    <w:rsid w:val="00A96BB8"/>
    <w:rsid w:val="00A96F09"/>
    <w:rsid w:val="00A97526"/>
    <w:rsid w:val="00AA1317"/>
    <w:rsid w:val="00AA160F"/>
    <w:rsid w:val="00AA4A90"/>
    <w:rsid w:val="00AA54D5"/>
    <w:rsid w:val="00AA57FC"/>
    <w:rsid w:val="00AA6196"/>
    <w:rsid w:val="00AA7C19"/>
    <w:rsid w:val="00AA7EA8"/>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92F"/>
    <w:rsid w:val="00AC7A8E"/>
    <w:rsid w:val="00AC7F77"/>
    <w:rsid w:val="00AD33EA"/>
    <w:rsid w:val="00AD4DF5"/>
    <w:rsid w:val="00AD5701"/>
    <w:rsid w:val="00AD692F"/>
    <w:rsid w:val="00AD6953"/>
    <w:rsid w:val="00AD6B2D"/>
    <w:rsid w:val="00AE063A"/>
    <w:rsid w:val="00AE2078"/>
    <w:rsid w:val="00AE29D4"/>
    <w:rsid w:val="00AE2C0B"/>
    <w:rsid w:val="00AF145F"/>
    <w:rsid w:val="00AF4501"/>
    <w:rsid w:val="00B0055F"/>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7A4D"/>
    <w:rsid w:val="00B8016D"/>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38B8"/>
    <w:rsid w:val="00BE3EDB"/>
    <w:rsid w:val="00BE4174"/>
    <w:rsid w:val="00BE6ABA"/>
    <w:rsid w:val="00BF1C70"/>
    <w:rsid w:val="00BF1D12"/>
    <w:rsid w:val="00BF43E1"/>
    <w:rsid w:val="00BF7361"/>
    <w:rsid w:val="00C00CE7"/>
    <w:rsid w:val="00C014CC"/>
    <w:rsid w:val="00C026B1"/>
    <w:rsid w:val="00C03C3C"/>
    <w:rsid w:val="00C0525D"/>
    <w:rsid w:val="00C06AB5"/>
    <w:rsid w:val="00C119DA"/>
    <w:rsid w:val="00C124C2"/>
    <w:rsid w:val="00C1510F"/>
    <w:rsid w:val="00C1695B"/>
    <w:rsid w:val="00C1701C"/>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570"/>
    <w:rsid w:val="00C51282"/>
    <w:rsid w:val="00C538A3"/>
    <w:rsid w:val="00C5445C"/>
    <w:rsid w:val="00C57393"/>
    <w:rsid w:val="00C61E0D"/>
    <w:rsid w:val="00C63039"/>
    <w:rsid w:val="00C63BD7"/>
    <w:rsid w:val="00C65254"/>
    <w:rsid w:val="00C663BD"/>
    <w:rsid w:val="00C667D2"/>
    <w:rsid w:val="00C67D49"/>
    <w:rsid w:val="00C714AA"/>
    <w:rsid w:val="00C72BA1"/>
    <w:rsid w:val="00C72CA2"/>
    <w:rsid w:val="00C74D77"/>
    <w:rsid w:val="00C86B0B"/>
    <w:rsid w:val="00C87EAB"/>
    <w:rsid w:val="00C91EC5"/>
    <w:rsid w:val="00C92338"/>
    <w:rsid w:val="00C94112"/>
    <w:rsid w:val="00C94C3E"/>
    <w:rsid w:val="00C95307"/>
    <w:rsid w:val="00C977F4"/>
    <w:rsid w:val="00CA0AD1"/>
    <w:rsid w:val="00CA20C6"/>
    <w:rsid w:val="00CA2B43"/>
    <w:rsid w:val="00CA2E32"/>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731"/>
    <w:rsid w:val="00CD0F7B"/>
    <w:rsid w:val="00CD2FE3"/>
    <w:rsid w:val="00CD3009"/>
    <w:rsid w:val="00CD6229"/>
    <w:rsid w:val="00CD6897"/>
    <w:rsid w:val="00CE15C0"/>
    <w:rsid w:val="00CE325A"/>
    <w:rsid w:val="00CE3614"/>
    <w:rsid w:val="00CE3B96"/>
    <w:rsid w:val="00CE400E"/>
    <w:rsid w:val="00CE448F"/>
    <w:rsid w:val="00CE5559"/>
    <w:rsid w:val="00CE6B1C"/>
    <w:rsid w:val="00CE7E91"/>
    <w:rsid w:val="00CF0D39"/>
    <w:rsid w:val="00CF283A"/>
    <w:rsid w:val="00CF39F2"/>
    <w:rsid w:val="00CF3DE7"/>
    <w:rsid w:val="00CF532F"/>
    <w:rsid w:val="00CF69AB"/>
    <w:rsid w:val="00CF755B"/>
    <w:rsid w:val="00CF7DAE"/>
    <w:rsid w:val="00D00416"/>
    <w:rsid w:val="00D00437"/>
    <w:rsid w:val="00D013EA"/>
    <w:rsid w:val="00D02152"/>
    <w:rsid w:val="00D02A1C"/>
    <w:rsid w:val="00D035C5"/>
    <w:rsid w:val="00D05028"/>
    <w:rsid w:val="00D05D2C"/>
    <w:rsid w:val="00D074E4"/>
    <w:rsid w:val="00D1004F"/>
    <w:rsid w:val="00D13A7E"/>
    <w:rsid w:val="00D14B99"/>
    <w:rsid w:val="00D2024B"/>
    <w:rsid w:val="00D20C8A"/>
    <w:rsid w:val="00D21D40"/>
    <w:rsid w:val="00D25352"/>
    <w:rsid w:val="00D2596E"/>
    <w:rsid w:val="00D25FBC"/>
    <w:rsid w:val="00D27118"/>
    <w:rsid w:val="00D27DCE"/>
    <w:rsid w:val="00D30163"/>
    <w:rsid w:val="00D306C1"/>
    <w:rsid w:val="00D33260"/>
    <w:rsid w:val="00D37D14"/>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60E1E"/>
    <w:rsid w:val="00D6157C"/>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4D3B"/>
    <w:rsid w:val="00D84EDB"/>
    <w:rsid w:val="00D84F17"/>
    <w:rsid w:val="00D90E39"/>
    <w:rsid w:val="00D91A4A"/>
    <w:rsid w:val="00D92EF5"/>
    <w:rsid w:val="00D93226"/>
    <w:rsid w:val="00D935D3"/>
    <w:rsid w:val="00D936DC"/>
    <w:rsid w:val="00D9457B"/>
    <w:rsid w:val="00D94ED8"/>
    <w:rsid w:val="00D95C33"/>
    <w:rsid w:val="00D95C88"/>
    <w:rsid w:val="00D96295"/>
    <w:rsid w:val="00D9672B"/>
    <w:rsid w:val="00D96907"/>
    <w:rsid w:val="00D97A52"/>
    <w:rsid w:val="00DA0BB3"/>
    <w:rsid w:val="00DA0E2F"/>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526"/>
    <w:rsid w:val="00DC68C9"/>
    <w:rsid w:val="00DD00C3"/>
    <w:rsid w:val="00DD0ABE"/>
    <w:rsid w:val="00DD0C59"/>
    <w:rsid w:val="00DD2C14"/>
    <w:rsid w:val="00DD32A2"/>
    <w:rsid w:val="00DD6687"/>
    <w:rsid w:val="00DE0E89"/>
    <w:rsid w:val="00DE0FF3"/>
    <w:rsid w:val="00DE3A29"/>
    <w:rsid w:val="00DF25C3"/>
    <w:rsid w:val="00DF2DC6"/>
    <w:rsid w:val="00DF4C9B"/>
    <w:rsid w:val="00DF5AAD"/>
    <w:rsid w:val="00E00590"/>
    <w:rsid w:val="00E011F2"/>
    <w:rsid w:val="00E02342"/>
    <w:rsid w:val="00E03104"/>
    <w:rsid w:val="00E06815"/>
    <w:rsid w:val="00E100AC"/>
    <w:rsid w:val="00E118EC"/>
    <w:rsid w:val="00E13669"/>
    <w:rsid w:val="00E14E53"/>
    <w:rsid w:val="00E1511D"/>
    <w:rsid w:val="00E1613D"/>
    <w:rsid w:val="00E16240"/>
    <w:rsid w:val="00E169EA"/>
    <w:rsid w:val="00E2105A"/>
    <w:rsid w:val="00E21CBD"/>
    <w:rsid w:val="00E224FC"/>
    <w:rsid w:val="00E22806"/>
    <w:rsid w:val="00E236AD"/>
    <w:rsid w:val="00E24D26"/>
    <w:rsid w:val="00E25CC0"/>
    <w:rsid w:val="00E303DA"/>
    <w:rsid w:val="00E3112F"/>
    <w:rsid w:val="00E31216"/>
    <w:rsid w:val="00E314AA"/>
    <w:rsid w:val="00E3195D"/>
    <w:rsid w:val="00E33098"/>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6073D"/>
    <w:rsid w:val="00E643EC"/>
    <w:rsid w:val="00E64477"/>
    <w:rsid w:val="00E64876"/>
    <w:rsid w:val="00E66592"/>
    <w:rsid w:val="00E668BE"/>
    <w:rsid w:val="00E72C3B"/>
    <w:rsid w:val="00E739AD"/>
    <w:rsid w:val="00E7511B"/>
    <w:rsid w:val="00E75631"/>
    <w:rsid w:val="00E756F4"/>
    <w:rsid w:val="00E7748A"/>
    <w:rsid w:val="00E77D73"/>
    <w:rsid w:val="00E807CE"/>
    <w:rsid w:val="00E80EE8"/>
    <w:rsid w:val="00E827A4"/>
    <w:rsid w:val="00E849E7"/>
    <w:rsid w:val="00E84F3E"/>
    <w:rsid w:val="00E85C2E"/>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3C7F"/>
    <w:rsid w:val="00EC4373"/>
    <w:rsid w:val="00EC473E"/>
    <w:rsid w:val="00EC76FA"/>
    <w:rsid w:val="00ED0A95"/>
    <w:rsid w:val="00ED1114"/>
    <w:rsid w:val="00ED1A29"/>
    <w:rsid w:val="00ED22D3"/>
    <w:rsid w:val="00ED27B7"/>
    <w:rsid w:val="00ED440B"/>
    <w:rsid w:val="00ED45C0"/>
    <w:rsid w:val="00ED5AAB"/>
    <w:rsid w:val="00EE08C7"/>
    <w:rsid w:val="00EE2017"/>
    <w:rsid w:val="00EE489D"/>
    <w:rsid w:val="00EE5327"/>
    <w:rsid w:val="00EE6952"/>
    <w:rsid w:val="00EE6EA6"/>
    <w:rsid w:val="00EE72E0"/>
    <w:rsid w:val="00EE78B1"/>
    <w:rsid w:val="00EF21ED"/>
    <w:rsid w:val="00EF25D8"/>
    <w:rsid w:val="00EF2613"/>
    <w:rsid w:val="00EF43F4"/>
    <w:rsid w:val="00EF74E5"/>
    <w:rsid w:val="00F05544"/>
    <w:rsid w:val="00F05882"/>
    <w:rsid w:val="00F065DE"/>
    <w:rsid w:val="00F06A0C"/>
    <w:rsid w:val="00F07723"/>
    <w:rsid w:val="00F077EA"/>
    <w:rsid w:val="00F07A19"/>
    <w:rsid w:val="00F10AAF"/>
    <w:rsid w:val="00F126EE"/>
    <w:rsid w:val="00F13C5B"/>
    <w:rsid w:val="00F14A88"/>
    <w:rsid w:val="00F14C20"/>
    <w:rsid w:val="00F14C7F"/>
    <w:rsid w:val="00F162FC"/>
    <w:rsid w:val="00F16C6B"/>
    <w:rsid w:val="00F2293E"/>
    <w:rsid w:val="00F23915"/>
    <w:rsid w:val="00F26916"/>
    <w:rsid w:val="00F26B5A"/>
    <w:rsid w:val="00F26B7C"/>
    <w:rsid w:val="00F27155"/>
    <w:rsid w:val="00F27255"/>
    <w:rsid w:val="00F30E2D"/>
    <w:rsid w:val="00F31775"/>
    <w:rsid w:val="00F31929"/>
    <w:rsid w:val="00F31E71"/>
    <w:rsid w:val="00F32142"/>
    <w:rsid w:val="00F32FBA"/>
    <w:rsid w:val="00F337F9"/>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48DA"/>
    <w:rsid w:val="00FA4B3A"/>
    <w:rsid w:val="00FA4D3E"/>
    <w:rsid w:val="00FA524F"/>
    <w:rsid w:val="00FA749C"/>
    <w:rsid w:val="00FB2094"/>
    <w:rsid w:val="00FB24CB"/>
    <w:rsid w:val="00FB4051"/>
    <w:rsid w:val="00FB5776"/>
    <w:rsid w:val="00FB6C03"/>
    <w:rsid w:val="00FB7B48"/>
    <w:rsid w:val="00FC12B9"/>
    <w:rsid w:val="00FC1F0D"/>
    <w:rsid w:val="00FC3083"/>
    <w:rsid w:val="00FC3CB8"/>
    <w:rsid w:val="00FC4348"/>
    <w:rsid w:val="00FC6608"/>
    <w:rsid w:val="00FC6E55"/>
    <w:rsid w:val="00FC72A0"/>
    <w:rsid w:val="00FD0E53"/>
    <w:rsid w:val="00FD13ED"/>
    <w:rsid w:val="00FD2713"/>
    <w:rsid w:val="00FD44F2"/>
    <w:rsid w:val="00FD46A2"/>
    <w:rsid w:val="00FD539D"/>
    <w:rsid w:val="00FD5E80"/>
    <w:rsid w:val="00FD62BF"/>
    <w:rsid w:val="00FD6A3B"/>
    <w:rsid w:val="00FD6DCF"/>
    <w:rsid w:val="00FD7BBA"/>
    <w:rsid w:val="00FE0528"/>
    <w:rsid w:val="00FE46F7"/>
    <w:rsid w:val="00FE707E"/>
    <w:rsid w:val="00FF1024"/>
    <w:rsid w:val="00FF1044"/>
    <w:rsid w:val="00FF32F6"/>
    <w:rsid w:val="00FF42A8"/>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r="http://schemas.openxmlformats.org/officeDocument/2006/relationships" xmlns:w="http://schemas.openxmlformats.org/wordprocessingml/2006/main">
  <w:divs>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ecodata/pakdebtsvr_Arch.x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departments/stats/Notice/Notice-17-May-201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mailto:23-Others@" TargetMode="External"/><Relationship Id="rId10" Type="http://schemas.openxmlformats.org/officeDocument/2006/relationships/hyperlink" Target="http://www.sbp.org.pk/ecodata/DDArchive.xls" TargetMode="External"/><Relationship Id="rId4" Type="http://schemas.openxmlformats.org/officeDocument/2006/relationships/settings" Target="settings.xml"/><Relationship Id="rId9" Type="http://schemas.openxmlformats.org/officeDocument/2006/relationships/hyperlink" Target="http://www.sbp.org.pk/ecodata/Revision-EDS.pdf" TargetMode="External"/><Relationship Id="rId14" Type="http://schemas.openxmlformats.org/officeDocument/2006/relationships/hyperlink" Target="http://www.sbp.org.pk/ecodata/pakdebtsvr_Arch.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69726-C05F-4718-9481-D64356755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4634</Words>
  <Characters>26417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30990</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5</cp:revision>
  <cp:lastPrinted>2017-09-05T04:30:00Z</cp:lastPrinted>
  <dcterms:created xsi:type="dcterms:W3CDTF">2017-08-23T10:09:00Z</dcterms:created>
  <dcterms:modified xsi:type="dcterms:W3CDTF">2017-09-05T07:14:00Z</dcterms:modified>
</cp:coreProperties>
</file>