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29" w:type="dxa"/>
        <w:jc w:val="center"/>
        <w:tblInd w:w="-192" w:type="dxa"/>
        <w:tblLook w:val="04A0"/>
      </w:tblPr>
      <w:tblGrid>
        <w:gridCol w:w="2949"/>
        <w:gridCol w:w="778"/>
        <w:gridCol w:w="752"/>
        <w:gridCol w:w="625"/>
        <w:gridCol w:w="646"/>
        <w:gridCol w:w="731"/>
        <w:gridCol w:w="720"/>
        <w:gridCol w:w="720"/>
        <w:gridCol w:w="728"/>
        <w:gridCol w:w="780"/>
      </w:tblGrid>
      <w:tr w:rsidR="001F37F5" w:rsidRPr="00B631EC" w:rsidTr="00026369">
        <w:trPr>
          <w:trHeight w:val="375"/>
          <w:jc w:val="center"/>
        </w:trPr>
        <w:tc>
          <w:tcPr>
            <w:tcW w:w="942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F37F5" w:rsidRPr="00B631EC" w:rsidRDefault="001F37F5" w:rsidP="00CC690F">
            <w:pPr>
              <w:jc w:val="center"/>
              <w:rPr>
                <w:b/>
                <w:bCs/>
                <w:sz w:val="28"/>
                <w:szCs w:val="28"/>
              </w:rPr>
            </w:pPr>
            <w:r w:rsidRPr="00B631EC">
              <w:rPr>
                <w:b/>
                <w:bCs/>
                <w:sz w:val="28"/>
              </w:rPr>
              <w:t xml:space="preserve">7.1   </w:t>
            </w:r>
            <w:r w:rsidR="005F6CBC">
              <w:rPr>
                <w:b/>
                <w:bCs/>
                <w:sz w:val="28"/>
              </w:rPr>
              <w:t>KSE</w:t>
            </w:r>
            <w:r w:rsidRPr="00B631EC">
              <w:rPr>
                <w:b/>
                <w:bCs/>
                <w:sz w:val="28"/>
              </w:rPr>
              <w:t xml:space="preserve"> 100 &amp; All Shares  Index</w:t>
            </w:r>
          </w:p>
        </w:tc>
      </w:tr>
      <w:tr w:rsidR="001F37F5" w:rsidRPr="00B631EC" w:rsidTr="00026369">
        <w:trPr>
          <w:trHeight w:val="162"/>
          <w:jc w:val="center"/>
        </w:trPr>
        <w:tc>
          <w:tcPr>
            <w:tcW w:w="942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F37F5" w:rsidRPr="005A7B1F" w:rsidRDefault="001F37F5" w:rsidP="00B631EC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</w:tr>
      <w:tr w:rsidR="001F37F5" w:rsidRPr="00B631EC" w:rsidTr="00026369">
        <w:trPr>
          <w:trHeight w:hRule="exact" w:val="162"/>
          <w:jc w:val="center"/>
        </w:trPr>
        <w:tc>
          <w:tcPr>
            <w:tcW w:w="9429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F37F5" w:rsidRPr="00B631EC" w:rsidRDefault="001F37F5" w:rsidP="00B631EC">
            <w:pPr>
              <w:jc w:val="right"/>
              <w:rPr>
                <w:sz w:val="15"/>
                <w:szCs w:val="15"/>
              </w:rPr>
            </w:pPr>
          </w:p>
        </w:tc>
      </w:tr>
      <w:tr w:rsidR="00026369" w:rsidRPr="00B631EC" w:rsidTr="00602A48">
        <w:trPr>
          <w:trHeight w:hRule="exact" w:val="330"/>
          <w:jc w:val="center"/>
        </w:trPr>
        <w:tc>
          <w:tcPr>
            <w:tcW w:w="294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B631EC">
              <w:rPr>
                <w:b/>
                <w:bCs/>
                <w:sz w:val="16"/>
                <w:szCs w:val="16"/>
              </w:rPr>
              <w:t>Sector Name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215EF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57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026369" w:rsidRPr="00B631EC" w:rsidRDefault="00026369" w:rsidP="00D107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</w:t>
            </w:r>
          </w:p>
        </w:tc>
      </w:tr>
      <w:tr w:rsidR="00463241" w:rsidRPr="00B631EC" w:rsidTr="00602A48">
        <w:trPr>
          <w:trHeight w:val="315"/>
          <w:jc w:val="center"/>
        </w:trPr>
        <w:tc>
          <w:tcPr>
            <w:tcW w:w="2949" w:type="dxa"/>
            <w:tcBorders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241" w:rsidRPr="00B631EC" w:rsidRDefault="00463241" w:rsidP="00B631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241" w:rsidRPr="00B631EC" w:rsidRDefault="00463241" w:rsidP="007E1FC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63241" w:rsidRPr="00B631EC" w:rsidRDefault="00463241" w:rsidP="002B24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62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63241" w:rsidRPr="00B631EC" w:rsidRDefault="00463241" w:rsidP="002B24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64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63241" w:rsidRPr="00B631EC" w:rsidRDefault="00463241" w:rsidP="002B24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7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63241" w:rsidRPr="00B631EC" w:rsidRDefault="00463241" w:rsidP="002B24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63241" w:rsidRPr="00B631EC" w:rsidRDefault="00463241" w:rsidP="002B24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63241" w:rsidRPr="00B631EC" w:rsidRDefault="00463241" w:rsidP="002B24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Pr="00B631EC" w:rsidRDefault="00463241" w:rsidP="002B24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Pr="00B631EC" w:rsidRDefault="00463241" w:rsidP="003D25B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</w:tr>
      <w:tr w:rsidR="00463241" w:rsidRPr="00B631EC" w:rsidTr="009F05A1">
        <w:trPr>
          <w:trHeight w:val="216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241" w:rsidRPr="00B631EC" w:rsidRDefault="00463241" w:rsidP="00B631EC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241" w:rsidRPr="00B631EC" w:rsidRDefault="00463241" w:rsidP="007E1FC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241" w:rsidRPr="00B631EC" w:rsidRDefault="00463241" w:rsidP="002B248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241" w:rsidRPr="00B631EC" w:rsidRDefault="00463241" w:rsidP="002B248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bottom"/>
          </w:tcPr>
          <w:p w:rsidR="00463241" w:rsidRPr="00B631EC" w:rsidRDefault="00463241" w:rsidP="002B248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3241" w:rsidRPr="00B631EC" w:rsidRDefault="00463241" w:rsidP="002B248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3241" w:rsidRPr="00B631EC" w:rsidRDefault="00463241" w:rsidP="002B248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3241" w:rsidRPr="00B631EC" w:rsidRDefault="00463241" w:rsidP="002B248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3241" w:rsidRPr="00B631EC" w:rsidRDefault="00463241" w:rsidP="002B248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3241" w:rsidRPr="00B631EC" w:rsidRDefault="00463241" w:rsidP="005C613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63241" w:rsidRPr="00B631EC" w:rsidTr="00463241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241" w:rsidRPr="00B631EC" w:rsidRDefault="00463241" w:rsidP="00B631EC">
            <w:pPr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KSE  100 Index (1991 = 1,000)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7E1FC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47,807.0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48,534.2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48,155.9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63241" w:rsidRPr="004371AF" w:rsidRDefault="00463241" w:rsidP="002B248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4371AF">
              <w:rPr>
                <w:b/>
                <w:bCs/>
                <w:color w:val="000000"/>
                <w:sz w:val="14"/>
                <w:szCs w:val="14"/>
              </w:rPr>
              <w:t>49,300.9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Pr="007843CE" w:rsidRDefault="00463241" w:rsidP="002B248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843CE">
              <w:rPr>
                <w:b/>
                <w:bCs/>
                <w:color w:val="000000"/>
                <w:sz w:val="14"/>
                <w:szCs w:val="14"/>
              </w:rPr>
              <w:t>50,591.6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Pr="008E5900" w:rsidRDefault="00463241" w:rsidP="002B248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E5900">
              <w:rPr>
                <w:b/>
                <w:bCs/>
                <w:color w:val="000000"/>
                <w:sz w:val="14"/>
                <w:szCs w:val="14"/>
              </w:rPr>
              <w:t>46,565.3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46,010.5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41,207.0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46324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42,409.3</w:t>
            </w:r>
          </w:p>
        </w:tc>
      </w:tr>
      <w:tr w:rsidR="00463241" w:rsidRPr="00B631EC" w:rsidTr="00463241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241" w:rsidRPr="00B631EC" w:rsidRDefault="00463241" w:rsidP="00B631EC">
            <w:pPr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KSE  All Shares Index (1995 = 1,000)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7E1FC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32,842.4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32,846.1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32,985.4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63241" w:rsidRPr="004371AF" w:rsidRDefault="00463241" w:rsidP="002B248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4371AF">
              <w:rPr>
                <w:b/>
                <w:bCs/>
                <w:color w:val="000000"/>
                <w:sz w:val="14"/>
                <w:szCs w:val="14"/>
              </w:rPr>
              <w:t>34,010.8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Pr="007843CE" w:rsidRDefault="00463241" w:rsidP="002B248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843CE">
              <w:rPr>
                <w:b/>
                <w:bCs/>
                <w:color w:val="000000"/>
                <w:sz w:val="14"/>
                <w:szCs w:val="14"/>
              </w:rPr>
              <w:t>35,000.9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Pr="008E5900" w:rsidRDefault="00463241" w:rsidP="002B248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E5900">
              <w:rPr>
                <w:b/>
                <w:bCs/>
                <w:color w:val="000000"/>
                <w:sz w:val="14"/>
                <w:szCs w:val="14"/>
              </w:rPr>
              <w:t>32,494.3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32,553.4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29,519.5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46324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30,395.7</w:t>
            </w:r>
          </w:p>
        </w:tc>
      </w:tr>
      <w:tr w:rsidR="00463241" w:rsidRPr="001A22C1" w:rsidTr="00463241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241" w:rsidRDefault="00463241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1.    Automobile Assembler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87,491.9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92,293.4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91,915.6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110,611.9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107,983.1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101,176.0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93,620.2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81,450.0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4632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82,223.8</w:t>
            </w:r>
          </w:p>
        </w:tc>
      </w:tr>
      <w:tr w:rsidR="00463241" w:rsidRPr="001A22C1" w:rsidTr="00463241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241" w:rsidRDefault="00463241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2.    Automobile parts &amp; Accessories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72,568.6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71,929.2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72,451.1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79,966.8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89,519.9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80,696.2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77,727.5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69,094.8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4632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65,349.4</w:t>
            </w:r>
          </w:p>
        </w:tc>
      </w:tr>
      <w:tr w:rsidR="00463241" w:rsidRPr="001A22C1" w:rsidTr="00463241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241" w:rsidRDefault="00463241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3.    Cable &amp; Electrical Goods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48,783.2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49,357.2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51,918.3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60,953.5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62,113.0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57,892.1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55,907.3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42,390.7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4632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43,095.3</w:t>
            </w:r>
          </w:p>
        </w:tc>
      </w:tr>
      <w:tr w:rsidR="00463241" w:rsidRPr="001A22C1" w:rsidTr="00463241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241" w:rsidRDefault="00463241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4.    Cement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91,275.3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93,674.0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90,616.9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92,966.0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88,410.1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79,367.4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73,153.2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61,540.6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4632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57,183.1</w:t>
            </w:r>
          </w:p>
        </w:tc>
      </w:tr>
      <w:tr w:rsidR="00463241" w:rsidRPr="001A22C1" w:rsidTr="00463241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241" w:rsidRDefault="00463241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5.    Chemical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28,849.9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30,281.5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32,176.8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33,293.7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34,149.8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33,002.4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33,006.5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30,657.2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4632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29,697.8</w:t>
            </w:r>
          </w:p>
        </w:tc>
      </w:tr>
      <w:tr w:rsidR="00463241" w:rsidRPr="001A22C1" w:rsidTr="00463241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241" w:rsidRDefault="00463241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6.    Close -End Mutual Funds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10,365.6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11,606.3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11,432.9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11,661.7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11,860.7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10,578.9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10,706.8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9,976.2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4632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9,630.0</w:t>
            </w:r>
          </w:p>
        </w:tc>
      </w:tr>
      <w:tr w:rsidR="00463241" w:rsidRPr="001A22C1" w:rsidTr="00463241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241" w:rsidRDefault="00463241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7.    Commercial Banks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16,677.7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16,215.7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15,849.1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15,960.8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16,145.6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15,456.4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14,824.6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13,223.4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4632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13,503.4</w:t>
            </w:r>
          </w:p>
        </w:tc>
      </w:tr>
      <w:tr w:rsidR="00463241" w:rsidRPr="001A22C1" w:rsidTr="00463241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241" w:rsidRDefault="00463241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8.    Engineering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45,888.3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59,156.6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62,054.8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63,690.3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78,710.1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71,389.8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71,522.9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64,292.6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4632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61,965.3</w:t>
            </w:r>
          </w:p>
        </w:tc>
      </w:tr>
      <w:tr w:rsidR="00463241" w:rsidRPr="001A22C1" w:rsidTr="00463241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241" w:rsidRDefault="00463241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9.    Fertilizer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20,232.1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21,558.7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20,844.2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19,666.6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19,969.0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18,251.3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18,017.3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16,119.3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4632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17,775.7</w:t>
            </w:r>
          </w:p>
        </w:tc>
      </w:tr>
      <w:tr w:rsidR="00463241" w:rsidRPr="001A22C1" w:rsidTr="00463241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241" w:rsidRDefault="00463241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10.   Food &amp; Personal Care Products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63,563.8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62,039.1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60,942.1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60,618.7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63,040.0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60,627.9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65,293.1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62,552.0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4632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69,392.4</w:t>
            </w:r>
          </w:p>
        </w:tc>
      </w:tr>
      <w:tr w:rsidR="00463241" w:rsidRPr="001A22C1" w:rsidTr="00463241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241" w:rsidRDefault="00463241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11.   Glass &amp; Ceramics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100,486.6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96,068.5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96,534.5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114,846.1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84,115.0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75,322.5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53,497.1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66,613.0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4632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66,782.6</w:t>
            </w:r>
          </w:p>
        </w:tc>
      </w:tr>
      <w:tr w:rsidR="00463241" w:rsidRPr="001A22C1" w:rsidTr="00463241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241" w:rsidRDefault="00463241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12.   Insurance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35,886.4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39,085.8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41,000.9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39,711.4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40,319.5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39,993.5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40,778.0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36,624.8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4632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36,203.0</w:t>
            </w:r>
          </w:p>
        </w:tc>
      </w:tr>
      <w:tr w:rsidR="00463241" w:rsidRPr="001A22C1" w:rsidTr="00463241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241" w:rsidRDefault="00463241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13.   </w:t>
            </w:r>
            <w:proofErr w:type="spellStart"/>
            <w:r>
              <w:rPr>
                <w:color w:val="000000"/>
                <w:sz w:val="15"/>
                <w:szCs w:val="15"/>
              </w:rPr>
              <w:t>Inv.Banks</w:t>
            </w:r>
            <w:proofErr w:type="spellEnd"/>
            <w:r>
              <w:rPr>
                <w:color w:val="000000"/>
                <w:sz w:val="15"/>
                <w:szCs w:val="15"/>
              </w:rPr>
              <w:t xml:space="preserve"> /INV.COS./Securities COS.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7,633.8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7,466.9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7,854.1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7,835.8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7,589.3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9,853.8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9,453.9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8,227.1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4632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8,962.4</w:t>
            </w:r>
          </w:p>
        </w:tc>
      </w:tr>
      <w:tr w:rsidR="00463241" w:rsidRPr="001A22C1" w:rsidTr="00463241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241" w:rsidRDefault="00463241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14.   Jute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51,283.6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53,013.8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54,793.3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53,582.2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54,002.4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53,038.5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15,123.1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16,309.5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4632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18,756.4</w:t>
            </w:r>
          </w:p>
        </w:tc>
      </w:tr>
      <w:tr w:rsidR="00463241" w:rsidRPr="001A22C1" w:rsidTr="00463241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241" w:rsidRDefault="00463241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15.   Leasing Companies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1,433.8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1,449.6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1,478.7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1,403.8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1,335.9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1,284.7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1,235.9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1,144.2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4632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1,361.9</w:t>
            </w:r>
          </w:p>
        </w:tc>
      </w:tr>
      <w:tr w:rsidR="00463241" w:rsidRPr="001A22C1" w:rsidTr="00463241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241" w:rsidRDefault="00463241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16.   Leather &amp; Tanneries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32,316.3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30,879.6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32,468.5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30,954.2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29,465.7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26,599.2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25,435.6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21,094.5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4632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21,357.5</w:t>
            </w:r>
          </w:p>
        </w:tc>
      </w:tr>
      <w:tr w:rsidR="00463241" w:rsidRPr="001A22C1" w:rsidTr="00463241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241" w:rsidRDefault="00463241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17.   Miscellaneous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21,526.8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20,601.0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21,138.7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21,447.7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22,527.1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21,559.7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21,737.0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20,159.1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4632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19,537.1</w:t>
            </w:r>
          </w:p>
        </w:tc>
      </w:tr>
      <w:tr w:rsidR="00463241" w:rsidRPr="001A22C1" w:rsidTr="00463241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241" w:rsidRDefault="00463241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18.   </w:t>
            </w:r>
            <w:proofErr w:type="spellStart"/>
            <w:r>
              <w:rPr>
                <w:color w:val="000000"/>
                <w:sz w:val="15"/>
                <w:szCs w:val="15"/>
              </w:rPr>
              <w:t>Modarabas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11,190.7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11,293.7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11,026.5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11,062.6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11,180.4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11,017.6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10,883.9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10,614.6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4632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10,667.5</w:t>
            </w:r>
          </w:p>
        </w:tc>
      </w:tr>
      <w:tr w:rsidR="00463241" w:rsidRPr="001A22C1" w:rsidTr="00463241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241" w:rsidRDefault="00463241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19.   Oil &amp; Gas Exploration Companies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16,078.4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15,150.0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14,375.9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14,873.4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16,742.7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13,939.3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15,732.3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14,236.6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4632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15,076.8</w:t>
            </w:r>
          </w:p>
        </w:tc>
      </w:tr>
      <w:tr w:rsidR="00463241" w:rsidRPr="001A22C1" w:rsidTr="00463241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241" w:rsidRDefault="00463241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20.   Oil &amp; Gas Marketing Companies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24,424.3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26,367.1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27,183.0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28,682.2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30,547.5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26,465.2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27,520.8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25,692.8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4632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25,097.2</w:t>
            </w:r>
          </w:p>
        </w:tc>
      </w:tr>
      <w:tr w:rsidR="00463241" w:rsidRPr="001A22C1" w:rsidTr="00463241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241" w:rsidRDefault="00463241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21.   Paper &amp; Board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30,821.6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31,753.5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31,735.2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31,057.1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32,096.0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27,669.7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27,557.5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23,874.6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4632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22,823.2</w:t>
            </w:r>
          </w:p>
        </w:tc>
      </w:tr>
      <w:tr w:rsidR="00463241" w:rsidRPr="001A22C1" w:rsidTr="00463241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241" w:rsidRDefault="00463241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22.   Pharmaceuticals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58,633.8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56,835.6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57,290.2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60,312.8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57,989.1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53,222.8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52,341.4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43,302.6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4632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47,959.7</w:t>
            </w:r>
          </w:p>
        </w:tc>
      </w:tr>
      <w:tr w:rsidR="00463241" w:rsidRPr="001A22C1" w:rsidTr="00463241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241" w:rsidRDefault="00463241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23.   Power Generation &amp; Distribution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29,420.5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29,359.3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28,930.3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28,403.1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28,508.1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41,578.5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41,608.4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39,106.7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4632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41,440.4</w:t>
            </w:r>
          </w:p>
        </w:tc>
      </w:tr>
      <w:tr w:rsidR="00463241" w:rsidRPr="001A22C1" w:rsidTr="00463241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241" w:rsidRDefault="00463241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24.  Refinery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26,064.5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28,232.8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31,021.4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31,464.4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32,061.0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27,742.7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28,525.8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25,296.4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4632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26,529.1</w:t>
            </w:r>
          </w:p>
        </w:tc>
      </w:tr>
      <w:tr w:rsidR="00463241" w:rsidRPr="001A22C1" w:rsidTr="00463241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241" w:rsidRDefault="00463241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25.   Sugar &amp; Allied Industries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181,788.8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191,468.1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190,871.2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176,432.9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172,594.4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165,753.6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164,325.5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155,036.4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4632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146,674.6</w:t>
            </w:r>
          </w:p>
        </w:tc>
      </w:tr>
      <w:tr w:rsidR="00463241" w:rsidRPr="001A22C1" w:rsidTr="00463241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241" w:rsidRDefault="00463241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26.   Synthetic &amp; Rayon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22,859.5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24,210.1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24,765.7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23,507.7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23,031.6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22,510.3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23,687.6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22,754.6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4632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22,030.7</w:t>
            </w:r>
          </w:p>
        </w:tc>
      </w:tr>
      <w:tr w:rsidR="00463241" w:rsidRPr="001A22C1" w:rsidTr="00463241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241" w:rsidRDefault="00463241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27.   Technology &amp; Communication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35,494.6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37,448.7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35,726.6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36,638.7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34,760.6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32,254.9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31,502.2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29,381.6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4632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30,674.7</w:t>
            </w:r>
          </w:p>
        </w:tc>
      </w:tr>
      <w:tr w:rsidR="00463241" w:rsidRPr="001A22C1" w:rsidTr="00463241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241" w:rsidRDefault="00463241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28.   Textile Composite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36,699.9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37,600.1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37,066.7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39,172.5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41,630.8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39,399.1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39,908.8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38,583.5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4632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37,156.1</w:t>
            </w:r>
          </w:p>
        </w:tc>
      </w:tr>
      <w:tr w:rsidR="00463241" w:rsidRPr="001A22C1" w:rsidTr="00463241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241" w:rsidRDefault="00463241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29.   Textile Spinning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25,761.3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24,895.4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25,251.2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24,813.6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24,885.1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23,608.0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23,850.1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22,367.7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4632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22,187.0</w:t>
            </w:r>
          </w:p>
        </w:tc>
      </w:tr>
      <w:tr w:rsidR="00463241" w:rsidRPr="001A22C1" w:rsidTr="00463241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241" w:rsidRDefault="00463241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30.   Textile Weaving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76,929.7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54,778.4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54,322.9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52,430.8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55,348.3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46,057.6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44,473.2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34,198.1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4632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32,105.2</w:t>
            </w:r>
          </w:p>
        </w:tc>
      </w:tr>
      <w:tr w:rsidR="00463241" w:rsidRPr="001A22C1" w:rsidTr="00463241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241" w:rsidRDefault="00463241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31.   Tobacco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127,191.7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114,334.6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132,024.2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136,391.5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135,932.7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145,159.7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143,731.0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136,215.0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4632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134,611.6</w:t>
            </w:r>
          </w:p>
        </w:tc>
      </w:tr>
      <w:tr w:rsidR="00463241" w:rsidRPr="001A22C1" w:rsidTr="00463241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241" w:rsidRDefault="00463241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32.   Transport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108,532.3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102,614.8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104,827.9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102,874.1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96,267.5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83,615.6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86,132.7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78,427.0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4632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80,196.2</w:t>
            </w:r>
          </w:p>
        </w:tc>
      </w:tr>
      <w:tr w:rsidR="00463241" w:rsidRPr="001A22C1" w:rsidTr="00463241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241" w:rsidRDefault="00463241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33.   </w:t>
            </w:r>
            <w:proofErr w:type="spellStart"/>
            <w:r>
              <w:rPr>
                <w:color w:val="000000"/>
                <w:sz w:val="15"/>
                <w:szCs w:val="15"/>
              </w:rPr>
              <w:t>Vanaspati</w:t>
            </w:r>
            <w:proofErr w:type="spellEnd"/>
            <w:r>
              <w:rPr>
                <w:color w:val="000000"/>
                <w:sz w:val="15"/>
                <w:szCs w:val="15"/>
              </w:rPr>
              <w:t xml:space="preserve"> &amp; Allied Industries</w:t>
            </w:r>
          </w:p>
        </w:tc>
        <w:tc>
          <w:tcPr>
            <w:tcW w:w="7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166,339.2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163,173.8</w:t>
            </w:r>
          </w:p>
        </w:tc>
        <w:tc>
          <w:tcPr>
            <w:tcW w:w="62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166,976.3</w:t>
            </w:r>
          </w:p>
        </w:tc>
        <w:tc>
          <w:tcPr>
            <w:tcW w:w="646" w:type="dxa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176,433.5</w:t>
            </w:r>
          </w:p>
        </w:tc>
        <w:tc>
          <w:tcPr>
            <w:tcW w:w="73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163,537.8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153,370.8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142,107.0</w:t>
            </w:r>
          </w:p>
        </w:tc>
        <w:tc>
          <w:tcPr>
            <w:tcW w:w="72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135,366.1</w:t>
            </w:r>
          </w:p>
        </w:tc>
        <w:tc>
          <w:tcPr>
            <w:tcW w:w="7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4632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133,356.9</w:t>
            </w:r>
          </w:p>
        </w:tc>
      </w:tr>
      <w:tr w:rsidR="00463241" w:rsidRPr="001A22C1" w:rsidTr="00463241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241" w:rsidRDefault="00463241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34.   Woolen</w:t>
            </w:r>
          </w:p>
        </w:tc>
        <w:tc>
          <w:tcPr>
            <w:tcW w:w="7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35,564.9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36,257.8</w:t>
            </w:r>
          </w:p>
        </w:tc>
        <w:tc>
          <w:tcPr>
            <w:tcW w:w="62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36,488.7</w:t>
            </w:r>
          </w:p>
        </w:tc>
        <w:tc>
          <w:tcPr>
            <w:tcW w:w="646" w:type="dxa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33,472.5</w:t>
            </w:r>
          </w:p>
        </w:tc>
        <w:tc>
          <w:tcPr>
            <w:tcW w:w="73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33,832.8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33,948.3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32,331.7</w:t>
            </w:r>
          </w:p>
        </w:tc>
        <w:tc>
          <w:tcPr>
            <w:tcW w:w="72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30,022.2</w:t>
            </w:r>
          </w:p>
        </w:tc>
        <w:tc>
          <w:tcPr>
            <w:tcW w:w="7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4632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31,024.5</w:t>
            </w:r>
          </w:p>
        </w:tc>
      </w:tr>
      <w:tr w:rsidR="00463241" w:rsidRPr="001A22C1" w:rsidTr="00463241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241" w:rsidRDefault="00463241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35.  Real Estate Investment Trust</w:t>
            </w:r>
          </w:p>
        </w:tc>
        <w:tc>
          <w:tcPr>
            <w:tcW w:w="7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7E1FC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16,864.3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16,833.3</w:t>
            </w:r>
          </w:p>
        </w:tc>
        <w:tc>
          <w:tcPr>
            <w:tcW w:w="62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17,376.2</w:t>
            </w:r>
          </w:p>
        </w:tc>
        <w:tc>
          <w:tcPr>
            <w:tcW w:w="646" w:type="dxa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17,407.3</w:t>
            </w:r>
          </w:p>
        </w:tc>
        <w:tc>
          <w:tcPr>
            <w:tcW w:w="73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18,074.4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18,353.7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18,912.2</w:t>
            </w:r>
          </w:p>
        </w:tc>
        <w:tc>
          <w:tcPr>
            <w:tcW w:w="72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2B248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18,772.6</w:t>
            </w:r>
          </w:p>
        </w:tc>
        <w:tc>
          <w:tcPr>
            <w:tcW w:w="7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3241" w:rsidRDefault="00463241" w:rsidP="004632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16,957.3</w:t>
            </w:r>
          </w:p>
        </w:tc>
      </w:tr>
      <w:tr w:rsidR="00463241" w:rsidRPr="00B631EC" w:rsidTr="00026369">
        <w:trPr>
          <w:trHeight w:hRule="exact" w:val="282"/>
          <w:jc w:val="center"/>
        </w:trPr>
        <w:tc>
          <w:tcPr>
            <w:tcW w:w="9429" w:type="dxa"/>
            <w:gridSpan w:val="10"/>
            <w:tcBorders>
              <w:top w:val="single" w:sz="12" w:space="0" w:color="auto"/>
              <w:left w:val="nil"/>
              <w:right w:val="nil"/>
            </w:tcBorders>
            <w:tcMar>
              <w:left w:w="43" w:type="dxa"/>
              <w:right w:w="43" w:type="dxa"/>
            </w:tcMar>
          </w:tcPr>
          <w:p w:rsidR="00463241" w:rsidRPr="00B631EC" w:rsidRDefault="00463241" w:rsidP="001B12FD">
            <w:pPr>
              <w:rPr>
                <w:rFonts w:ascii="Calibri" w:hAnsi="Calibri"/>
                <w:sz w:val="22"/>
                <w:szCs w:val="22"/>
              </w:rPr>
            </w:pPr>
            <w:r w:rsidRPr="00B631EC">
              <w:rPr>
                <w:sz w:val="15"/>
                <w:szCs w:val="15"/>
              </w:rPr>
              <w:t>As per last working day</w:t>
            </w:r>
            <w:r w:rsidRPr="00B631EC">
              <w:rPr>
                <w:sz w:val="14"/>
                <w:szCs w:val="14"/>
              </w:rPr>
              <w:t xml:space="preserve">       </w:t>
            </w:r>
            <w:r>
              <w:rPr>
                <w:sz w:val="14"/>
                <w:szCs w:val="14"/>
              </w:rPr>
              <w:t xml:space="preserve">                    </w:t>
            </w:r>
            <w:r w:rsidRPr="00B631EC">
              <w:rPr>
                <w:sz w:val="14"/>
                <w:szCs w:val="14"/>
              </w:rPr>
              <w:t xml:space="preserve">                                                                   </w:t>
            </w:r>
            <w:r>
              <w:rPr>
                <w:sz w:val="14"/>
                <w:szCs w:val="14"/>
              </w:rPr>
              <w:t xml:space="preserve">                                                                          </w:t>
            </w:r>
            <w:r w:rsidRPr="00B631EC">
              <w:rPr>
                <w:sz w:val="14"/>
                <w:szCs w:val="14"/>
              </w:rPr>
              <w:t>Source: Pakistan Stock Exchange</w:t>
            </w:r>
          </w:p>
        </w:tc>
      </w:tr>
      <w:tr w:rsidR="00463241" w:rsidRPr="00B631EC" w:rsidTr="00026369">
        <w:trPr>
          <w:trHeight w:hRule="exact" w:val="603"/>
          <w:jc w:val="center"/>
        </w:trPr>
        <w:tc>
          <w:tcPr>
            <w:tcW w:w="9429" w:type="dxa"/>
            <w:gridSpan w:val="10"/>
            <w:tcBorders>
              <w:left w:val="nil"/>
              <w:bottom w:val="nil"/>
              <w:right w:val="nil"/>
            </w:tcBorders>
          </w:tcPr>
          <w:p w:rsidR="00463241" w:rsidRPr="00B631EC" w:rsidRDefault="00463241" w:rsidP="00B27C59">
            <w:pPr>
              <w:rPr>
                <w:rFonts w:ascii="Calibri" w:hAnsi="Calibri"/>
                <w:sz w:val="22"/>
                <w:szCs w:val="22"/>
              </w:rPr>
            </w:pPr>
            <w:r w:rsidRPr="000D792E">
              <w:rPr>
                <w:b/>
                <w:bCs/>
                <w:sz w:val="15"/>
                <w:szCs w:val="15"/>
              </w:rPr>
              <w:t>Note:</w:t>
            </w:r>
            <w:r w:rsidRPr="00B631EC">
              <w:rPr>
                <w:sz w:val="15"/>
                <w:szCs w:val="15"/>
              </w:rPr>
              <w:t xml:space="preserve"> </w:t>
            </w:r>
            <w:r w:rsidRPr="00943305">
              <w:rPr>
                <w:sz w:val="15"/>
                <w:szCs w:val="15"/>
              </w:rPr>
              <w:t>Pakistan Stock Exchange reclassified the economic sector</w:t>
            </w:r>
            <w:r>
              <w:rPr>
                <w:sz w:val="15"/>
                <w:szCs w:val="15"/>
              </w:rPr>
              <w:t>s</w:t>
            </w:r>
            <w:r w:rsidRPr="00943305">
              <w:rPr>
                <w:sz w:val="15"/>
                <w:szCs w:val="15"/>
              </w:rPr>
              <w:t xml:space="preserve"> of companies in its daily quotation </w:t>
            </w:r>
            <w:r>
              <w:rPr>
                <w:sz w:val="15"/>
                <w:szCs w:val="15"/>
              </w:rPr>
              <w:t xml:space="preserve">and hence discontinued the previous ICB classification </w:t>
            </w:r>
            <w:r w:rsidRPr="00943305">
              <w:rPr>
                <w:sz w:val="15"/>
                <w:szCs w:val="15"/>
              </w:rPr>
              <w:t xml:space="preserve">from </w:t>
            </w:r>
            <w:r>
              <w:rPr>
                <w:sz w:val="15"/>
                <w:szCs w:val="15"/>
              </w:rPr>
              <w:t>14th</w:t>
            </w:r>
            <w:r w:rsidRPr="00943305">
              <w:rPr>
                <w:sz w:val="15"/>
                <w:szCs w:val="15"/>
              </w:rPr>
              <w:t xml:space="preserve"> November,</w:t>
            </w:r>
            <w:r>
              <w:rPr>
                <w:sz w:val="15"/>
                <w:szCs w:val="15"/>
              </w:rPr>
              <w:t xml:space="preserve"> </w:t>
            </w:r>
            <w:r w:rsidRPr="00943305">
              <w:rPr>
                <w:sz w:val="15"/>
                <w:szCs w:val="15"/>
              </w:rPr>
              <w:t>2016</w:t>
            </w:r>
            <w:r>
              <w:rPr>
                <w:sz w:val="15"/>
                <w:szCs w:val="15"/>
              </w:rPr>
              <w:t>.</w:t>
            </w:r>
            <w:r w:rsidRPr="00943305">
              <w:rPr>
                <w:sz w:val="15"/>
                <w:szCs w:val="15"/>
              </w:rPr>
              <w:t xml:space="preserve"> From the month of November, 2016</w:t>
            </w:r>
            <w:r>
              <w:rPr>
                <w:sz w:val="15"/>
                <w:szCs w:val="15"/>
              </w:rPr>
              <w:t xml:space="preserve"> all data are available in </w:t>
            </w:r>
            <w:r w:rsidRPr="00943305">
              <w:rPr>
                <w:sz w:val="15"/>
                <w:szCs w:val="15"/>
              </w:rPr>
              <w:t>this new classification only.</w:t>
            </w:r>
          </w:p>
        </w:tc>
      </w:tr>
    </w:tbl>
    <w:p w:rsidR="00393358" w:rsidRPr="00B631EC" w:rsidRDefault="00393358" w:rsidP="00B631EC"/>
    <w:p w:rsidR="00393358" w:rsidRPr="00B631EC" w:rsidRDefault="00393358" w:rsidP="00B631EC">
      <w:pPr>
        <w:tabs>
          <w:tab w:val="left" w:pos="6636"/>
        </w:tabs>
      </w:pPr>
      <w:r w:rsidRPr="00B631EC">
        <w:tab/>
      </w:r>
    </w:p>
    <w:p w:rsidR="00035DA0" w:rsidRPr="00B631EC" w:rsidRDefault="00035DA0" w:rsidP="00B631EC">
      <w:r w:rsidRPr="00B631EC">
        <w:br w:type="page"/>
      </w:r>
    </w:p>
    <w:p w:rsidR="006431B1" w:rsidRPr="00B631EC" w:rsidRDefault="006431B1" w:rsidP="00B631EC">
      <w:pPr>
        <w:jc w:val="center"/>
        <w:rPr>
          <w:i/>
        </w:rPr>
      </w:pPr>
    </w:p>
    <w:p w:rsidR="00160473" w:rsidRPr="00B631EC" w:rsidRDefault="00160473" w:rsidP="00B631EC">
      <w:pPr>
        <w:jc w:val="center"/>
      </w:pPr>
    </w:p>
    <w:p w:rsidR="00D54D17" w:rsidRPr="00B631EC" w:rsidRDefault="00717F6E" w:rsidP="00705F48">
      <w:pPr>
        <w:jc w:val="center"/>
      </w:pPr>
      <w:r w:rsidRPr="00717F6E">
        <w:rPr>
          <w:noProof/>
        </w:rPr>
        <w:drawing>
          <wp:inline distT="0" distB="0" distL="0" distR="0">
            <wp:extent cx="5424324" cy="7781925"/>
            <wp:effectExtent l="19050" t="0" r="4926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4324" cy="778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2C27" w:rsidRPr="00B631EC" w:rsidRDefault="00FF2C27" w:rsidP="00B631EC">
      <w:pPr>
        <w:jc w:val="center"/>
      </w:pPr>
    </w:p>
    <w:p w:rsidR="0022150B" w:rsidRDefault="0022150B" w:rsidP="00B631EC">
      <w:pPr>
        <w:jc w:val="center"/>
      </w:pPr>
    </w:p>
    <w:p w:rsidR="00717F6E" w:rsidRPr="00B631EC" w:rsidRDefault="00717F6E" w:rsidP="00B631EC">
      <w:pPr>
        <w:jc w:val="center"/>
      </w:pPr>
    </w:p>
    <w:p w:rsidR="00D24F39" w:rsidRPr="00B631EC" w:rsidRDefault="00D24F39" w:rsidP="00B631EC">
      <w:pPr>
        <w:jc w:val="center"/>
      </w:pPr>
    </w:p>
    <w:tbl>
      <w:tblPr>
        <w:tblW w:w="9429" w:type="dxa"/>
        <w:jc w:val="center"/>
        <w:tblInd w:w="-51" w:type="dxa"/>
        <w:tblLayout w:type="fixed"/>
        <w:tblLook w:val="04A0"/>
      </w:tblPr>
      <w:tblGrid>
        <w:gridCol w:w="20"/>
        <w:gridCol w:w="1545"/>
        <w:gridCol w:w="1447"/>
        <w:gridCol w:w="1691"/>
        <w:gridCol w:w="1691"/>
        <w:gridCol w:w="1691"/>
        <w:gridCol w:w="1344"/>
      </w:tblGrid>
      <w:tr w:rsidR="00F071AD" w:rsidRPr="00B631EC" w:rsidTr="00136962">
        <w:trPr>
          <w:gridBefore w:val="1"/>
          <w:wBefore w:w="20" w:type="dxa"/>
          <w:trHeight w:val="375"/>
          <w:jc w:val="center"/>
        </w:trPr>
        <w:tc>
          <w:tcPr>
            <w:tcW w:w="94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1AD" w:rsidRPr="00B631EC" w:rsidRDefault="00F071AD" w:rsidP="00B631EC">
            <w:pPr>
              <w:jc w:val="center"/>
              <w:rPr>
                <w:b/>
                <w:bCs/>
                <w:sz w:val="28"/>
                <w:szCs w:val="28"/>
              </w:rPr>
            </w:pPr>
            <w:r w:rsidRPr="00B631EC">
              <w:lastRenderedPageBreak/>
              <w:br w:type="page"/>
            </w:r>
            <w:r w:rsidRPr="00B631EC">
              <w:rPr>
                <w:b/>
                <w:bCs/>
                <w:sz w:val="28"/>
                <w:szCs w:val="28"/>
              </w:rPr>
              <w:t>7.2</w:t>
            </w:r>
            <w:r w:rsidRPr="00B631EC">
              <w:t xml:space="preserve">    </w:t>
            </w:r>
            <w:r w:rsidR="0071239A" w:rsidRPr="00B631EC">
              <w:rPr>
                <w:b/>
                <w:bCs/>
                <w:sz w:val="28"/>
                <w:szCs w:val="28"/>
              </w:rPr>
              <w:t>Pakistan</w:t>
            </w:r>
            <w:r w:rsidRPr="00B631EC">
              <w:rPr>
                <w:b/>
                <w:bCs/>
                <w:sz w:val="28"/>
                <w:szCs w:val="28"/>
              </w:rPr>
              <w:t xml:space="preserve"> Stock Exchange Indicators</w:t>
            </w:r>
          </w:p>
        </w:tc>
      </w:tr>
      <w:tr w:rsidR="00F071AD" w:rsidRPr="00B631EC" w:rsidTr="00136962">
        <w:trPr>
          <w:gridBefore w:val="1"/>
          <w:wBefore w:w="20" w:type="dxa"/>
          <w:trHeight w:val="153"/>
          <w:jc w:val="center"/>
        </w:trPr>
        <w:tc>
          <w:tcPr>
            <w:tcW w:w="94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1AD" w:rsidRPr="00B631EC" w:rsidRDefault="00F071AD" w:rsidP="00B631E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071AD" w:rsidRPr="00B631EC" w:rsidTr="00405879">
        <w:trPr>
          <w:gridBefore w:val="1"/>
          <w:wBefore w:w="20" w:type="dxa"/>
          <w:trHeight w:hRule="exact" w:val="315"/>
          <w:jc w:val="center"/>
        </w:trPr>
        <w:tc>
          <w:tcPr>
            <w:tcW w:w="1545" w:type="dxa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1AD" w:rsidRPr="00B631EC" w:rsidRDefault="00F071AD" w:rsidP="00B631EC">
            <w:pPr>
              <w:jc w:val="center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Month</w:t>
            </w:r>
          </w:p>
        </w:tc>
        <w:tc>
          <w:tcPr>
            <w:tcW w:w="786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071AD" w:rsidRPr="00B631EC" w:rsidRDefault="00F071AD" w:rsidP="00B631EC">
            <w:pPr>
              <w:jc w:val="center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 xml:space="preserve">KSE 100 Index </w:t>
            </w:r>
            <w:r w:rsidRPr="00B631EC">
              <w:rPr>
                <w:b/>
                <w:sz w:val="15"/>
                <w:szCs w:val="15"/>
              </w:rPr>
              <w:t>(1991 = 1,000)</w:t>
            </w:r>
          </w:p>
        </w:tc>
      </w:tr>
      <w:tr w:rsidR="00026369" w:rsidRPr="00B631EC" w:rsidTr="00405879">
        <w:trPr>
          <w:trHeight w:val="315"/>
          <w:jc w:val="center"/>
        </w:trPr>
        <w:tc>
          <w:tcPr>
            <w:tcW w:w="1565" w:type="dxa"/>
            <w:gridSpan w:val="2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369" w:rsidRPr="00B631EC" w:rsidRDefault="00026369" w:rsidP="00B631EC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4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FY14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FY15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FY16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026369" w:rsidRPr="00B631EC" w:rsidRDefault="00026369" w:rsidP="00B631EC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</w:t>
            </w:r>
            <w:r>
              <w:rPr>
                <w:b/>
                <w:bCs/>
                <w:sz w:val="15"/>
                <w:szCs w:val="15"/>
              </w:rPr>
              <w:t>8</w:t>
            </w: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23,312.78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30,314.07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35,741.52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 w:rsidRPr="00B631EC">
              <w:rPr>
                <w:color w:val="000000"/>
                <w:sz w:val="15"/>
                <w:szCs w:val="15"/>
              </w:rPr>
              <w:t xml:space="preserve">         39,528.82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26369" w:rsidRPr="00B631EC" w:rsidRDefault="00026369" w:rsidP="0002636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46,010.45 </w:t>
            </w: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22,160.85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28,567.74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 34,726.51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221B0E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39,809.58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26369" w:rsidRPr="00221B0E" w:rsidRDefault="00602A48" w:rsidP="00602A4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41,206.99 </w:t>
            </w:r>
          </w:p>
        </w:tc>
      </w:tr>
      <w:tr w:rsidR="00026369" w:rsidRPr="00A253C1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21,832.68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29,726.39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 32,287.41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A253C1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40,541.81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26369" w:rsidRPr="00A253C1" w:rsidRDefault="00463241" w:rsidP="0046324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42,409.27 </w:t>
            </w: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22,775.85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30,376.53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  34,261.61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C108E7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39,893.84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C108E7" w:rsidRDefault="00026369" w:rsidP="00C108E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24,302.19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  31,197.98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32,255.20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91EF6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 42,620.31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91EF6" w:rsidRDefault="00026369" w:rsidP="00B91EF6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026369" w:rsidRPr="00366DFE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25,261.14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  32,131.28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  32,816.31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366DFE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 w:rsidRPr="00366DFE">
              <w:rPr>
                <w:color w:val="000000"/>
                <w:sz w:val="14"/>
                <w:szCs w:val="14"/>
              </w:rPr>
              <w:t xml:space="preserve">         47,806.97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366DFE" w:rsidRDefault="00026369" w:rsidP="00366DFE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26,784.34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34,443.87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 31,298.60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AC6EBC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48,757.67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AC6EBC" w:rsidRDefault="00026369" w:rsidP="00AC6EBC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25,783.28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 33,632.19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  31,369.51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CF65C3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48,534.23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CF65C3" w:rsidRDefault="00026369" w:rsidP="00CF65C3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27,159.91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30,233.87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 33,139.00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324F3E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 48,155.93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324F3E" w:rsidRDefault="00026369" w:rsidP="00324F3E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28,912.98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33,729.96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 w:rsidRPr="00B631EC">
              <w:rPr>
                <w:color w:val="000000"/>
                <w:sz w:val="15"/>
                <w:szCs w:val="15"/>
              </w:rPr>
              <w:t xml:space="preserve">          34,719.29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9A2FBF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49,300.90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9A2FBF" w:rsidRDefault="00026369" w:rsidP="009A2FBF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29,737.69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33,056.79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 w:rsidRPr="00B631EC">
              <w:rPr>
                <w:color w:val="000000"/>
                <w:sz w:val="15"/>
                <w:szCs w:val="15"/>
              </w:rPr>
              <w:t xml:space="preserve">          36,061.56 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F2442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 50,591.57 </w:t>
            </w:r>
          </w:p>
        </w:tc>
        <w:tc>
          <w:tcPr>
            <w:tcW w:w="1344" w:type="dxa"/>
            <w:tcBorders>
              <w:top w:val="nil"/>
              <w:lef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F2442" w:rsidRDefault="00026369" w:rsidP="00BF2442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29,652.53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34,398.86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 w:rsidRPr="00B631EC">
              <w:rPr>
                <w:color w:val="000000"/>
                <w:sz w:val="15"/>
                <w:szCs w:val="15"/>
              </w:rPr>
              <w:t xml:space="preserve">         37,783.54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C80428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46,565.29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C80428" w:rsidRDefault="00026369" w:rsidP="00C80428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026369" w:rsidRPr="00B631EC" w:rsidTr="00026369">
        <w:trPr>
          <w:gridBefore w:val="1"/>
          <w:wBefore w:w="20" w:type="dxa"/>
          <w:trHeight w:hRule="exact" w:val="315"/>
          <w:jc w:val="center"/>
        </w:trPr>
        <w:tc>
          <w:tcPr>
            <w:tcW w:w="15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jc w:val="center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Month</w:t>
            </w:r>
          </w:p>
        </w:tc>
        <w:tc>
          <w:tcPr>
            <w:tcW w:w="78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026369" w:rsidRPr="00B631EC" w:rsidRDefault="00026369" w:rsidP="00B631EC">
            <w:pPr>
              <w:jc w:val="center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 xml:space="preserve">  KSE All Share  Index </w:t>
            </w:r>
            <w:r w:rsidRPr="00B631EC">
              <w:rPr>
                <w:b/>
                <w:sz w:val="15"/>
                <w:szCs w:val="15"/>
              </w:rPr>
              <w:t>(1995 = 1,000)</w:t>
            </w:r>
          </w:p>
        </w:tc>
      </w:tr>
      <w:tr w:rsidR="00026369" w:rsidRPr="00B631EC" w:rsidTr="00026369">
        <w:trPr>
          <w:trHeight w:val="315"/>
          <w:jc w:val="center"/>
        </w:trPr>
        <w:tc>
          <w:tcPr>
            <w:tcW w:w="1565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6369" w:rsidRPr="00B631EC" w:rsidRDefault="00026369" w:rsidP="00B631EC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FY14</w:t>
            </w:r>
          </w:p>
        </w:tc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FY15</w:t>
            </w:r>
          </w:p>
        </w:tc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FY16</w:t>
            </w:r>
          </w:p>
        </w:tc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FY17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026369" w:rsidRPr="00B631EC" w:rsidRDefault="00026369" w:rsidP="00B631EC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</w:t>
            </w:r>
            <w:r>
              <w:rPr>
                <w:b/>
                <w:bCs/>
                <w:sz w:val="15"/>
                <w:szCs w:val="15"/>
              </w:rPr>
              <w:t>8</w:t>
            </w: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16,614.91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22,264.59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24,867.05 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 w:rsidRPr="00B631EC">
              <w:rPr>
                <w:color w:val="000000"/>
                <w:sz w:val="15"/>
                <w:szCs w:val="15"/>
              </w:rPr>
              <w:t xml:space="preserve">          26,316.43 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02636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32,553.38 </w:t>
            </w: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16,023.32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  21,014.45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 24,345.61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221B0E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26,762.56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221B0E" w:rsidRDefault="00602A48" w:rsidP="00602A4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29,519.51 </w:t>
            </w: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15,836.86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  21,778.18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22,708.70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A253C1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27,682.25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A253C1" w:rsidRDefault="00463241" w:rsidP="0046324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30,395.71 </w:t>
            </w: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16,594.63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22,269.40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23,945.47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C108E7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27,348.66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C108E7" w:rsidRDefault="00026369" w:rsidP="00C108E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18,010.72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22,706.46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22,688.92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91EF6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 29,591.96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91EF6" w:rsidRDefault="00026369" w:rsidP="00B91EF6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18,664.04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 23,397.91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22,936.80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366DFE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 w:rsidRPr="00366DFE">
              <w:rPr>
                <w:color w:val="000000"/>
                <w:sz w:val="14"/>
                <w:szCs w:val="14"/>
              </w:rPr>
              <w:t xml:space="preserve">         32,842.44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366DFE" w:rsidRDefault="00026369" w:rsidP="00366DFE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20,244.31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24,730.26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 22,098.31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AC6EBC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 33,187.00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AC6EBC" w:rsidRDefault="00026369" w:rsidP="00AC6EBC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19,282.40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   24,131.61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  21,714.93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CF65C3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32,846.05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CF65C3" w:rsidRDefault="00026369" w:rsidP="00CF65C3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20,396.67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 21,703.09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22,896.99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324F3E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32,985.40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324F3E" w:rsidRDefault="00026369" w:rsidP="00324F3E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21,597.74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23,588.90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 w:rsidRPr="00B631EC">
              <w:rPr>
                <w:color w:val="000000"/>
                <w:sz w:val="15"/>
                <w:szCs w:val="15"/>
              </w:rPr>
              <w:t xml:space="preserve">         23,953.98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9A2FBF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 34,010.77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9A2FBF" w:rsidRDefault="00026369" w:rsidP="009A2FBF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21,960.78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23,255.34 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 w:rsidRPr="00B631EC">
              <w:rPr>
                <w:color w:val="000000"/>
                <w:sz w:val="15"/>
                <w:szCs w:val="15"/>
              </w:rPr>
              <w:t xml:space="preserve">          24,493.91 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F2442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35,000.88 </w:t>
            </w:r>
          </w:p>
        </w:tc>
        <w:tc>
          <w:tcPr>
            <w:tcW w:w="1344" w:type="dxa"/>
            <w:tcBorders>
              <w:top w:val="nil"/>
              <w:lef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F2442" w:rsidRDefault="00026369" w:rsidP="00BF2442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21,973.16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24,036.72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 w:rsidRPr="00B631EC">
              <w:rPr>
                <w:color w:val="000000"/>
                <w:sz w:val="15"/>
                <w:szCs w:val="15"/>
              </w:rPr>
              <w:t xml:space="preserve">           25,313.12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C80428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32,494.30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C80428" w:rsidRDefault="00026369" w:rsidP="00C80428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026369" w:rsidRPr="00B631EC" w:rsidTr="00026369">
        <w:trPr>
          <w:gridBefore w:val="1"/>
          <w:wBefore w:w="20" w:type="dxa"/>
          <w:trHeight w:hRule="exact" w:val="315"/>
          <w:jc w:val="center"/>
        </w:trPr>
        <w:tc>
          <w:tcPr>
            <w:tcW w:w="1545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jc w:val="center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Month</w:t>
            </w:r>
          </w:p>
        </w:tc>
        <w:tc>
          <w:tcPr>
            <w:tcW w:w="786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026369" w:rsidRPr="00B631EC" w:rsidRDefault="00026369" w:rsidP="00B631EC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KMI-30</w:t>
            </w:r>
            <w:r w:rsidRPr="00B631EC">
              <w:rPr>
                <w:b/>
                <w:bCs/>
                <w:sz w:val="15"/>
                <w:szCs w:val="15"/>
              </w:rPr>
              <w:t xml:space="preserve"> Index </w:t>
            </w:r>
            <w:r w:rsidRPr="00B631EC">
              <w:rPr>
                <w:b/>
                <w:sz w:val="15"/>
                <w:szCs w:val="15"/>
              </w:rPr>
              <w:t>(Base: June 2008)</w:t>
            </w:r>
          </w:p>
        </w:tc>
      </w:tr>
      <w:tr w:rsidR="00026369" w:rsidRPr="00B631EC" w:rsidTr="00026369">
        <w:trPr>
          <w:trHeight w:val="315"/>
          <w:jc w:val="center"/>
        </w:trPr>
        <w:tc>
          <w:tcPr>
            <w:tcW w:w="1565" w:type="dxa"/>
            <w:gridSpan w:val="2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369" w:rsidRPr="00B631EC" w:rsidRDefault="00026369" w:rsidP="00B631EC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FY14</w:t>
            </w:r>
          </w:p>
        </w:tc>
        <w:tc>
          <w:tcPr>
            <w:tcW w:w="16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FY15</w:t>
            </w:r>
          </w:p>
        </w:tc>
        <w:tc>
          <w:tcPr>
            <w:tcW w:w="16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FY16</w:t>
            </w:r>
          </w:p>
        </w:tc>
        <w:tc>
          <w:tcPr>
            <w:tcW w:w="16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FY17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026369" w:rsidRPr="00B631EC" w:rsidRDefault="00026369" w:rsidP="00B631EC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</w:t>
            </w:r>
            <w:r>
              <w:rPr>
                <w:b/>
                <w:bCs/>
                <w:sz w:val="15"/>
                <w:szCs w:val="15"/>
              </w:rPr>
              <w:t>8</w:t>
            </w: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40,774.47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48,982.88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58,553.60 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 w:rsidRPr="00B631EC">
              <w:rPr>
                <w:color w:val="000000"/>
                <w:sz w:val="15"/>
                <w:szCs w:val="15"/>
              </w:rPr>
              <w:t xml:space="preserve">         70,099.03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02636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79,160.97 </w:t>
            </w: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37,950.47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46,494.76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57,835.02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221B0E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69,403.74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221B0E" w:rsidRDefault="00602A48" w:rsidP="00602A4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69,706.82 </w:t>
            </w: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36,825.25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48,379.38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54,084.96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A253C1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68,959.68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A253C1" w:rsidRDefault="00463241" w:rsidP="0046324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71,442.66 </w:t>
            </w: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38,688.00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 48,699.15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57,362.34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C108E7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66,644.45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C108E7" w:rsidRDefault="00026369" w:rsidP="00C108E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40,669.34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49,786.79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53,483.00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91EF6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71,431.72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91EF6" w:rsidRDefault="00026369" w:rsidP="00B91EF6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42,431.05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 50,735.12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55,604.30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366DFE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81,794.73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366DFE" w:rsidRDefault="00026369" w:rsidP="00366DFE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44,186.56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 53,901.99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 53,835.21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AC6EBC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83,811.59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AC6EBC" w:rsidRDefault="00026369" w:rsidP="00AC6EB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42,886.67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53,624.30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 53,754.19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CF65C3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83,568.66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CF65C3" w:rsidRDefault="00026369" w:rsidP="00CF65C3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44,607.78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49,363.34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 58,218.03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324F3E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81,825.29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324F3E" w:rsidRDefault="00026369" w:rsidP="00324F3E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46,095.26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55,234.87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 w:rsidRPr="00B631EC">
              <w:rPr>
                <w:color w:val="000000"/>
                <w:sz w:val="15"/>
                <w:szCs w:val="15"/>
              </w:rPr>
              <w:t xml:space="preserve">         60,532.83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84,468.18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206B8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46,986.24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54,667.97 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 w:rsidRPr="00B631EC">
              <w:rPr>
                <w:color w:val="000000"/>
                <w:sz w:val="15"/>
                <w:szCs w:val="15"/>
              </w:rPr>
              <w:t xml:space="preserve">         63,264.38 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87,447.53 </w:t>
            </w:r>
          </w:p>
        </w:tc>
        <w:tc>
          <w:tcPr>
            <w:tcW w:w="1344" w:type="dxa"/>
            <w:tcBorders>
              <w:top w:val="nil"/>
              <w:lef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BF2442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47,686.55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 57,271.34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 w:rsidRPr="00B631EC">
              <w:rPr>
                <w:color w:val="000000"/>
                <w:sz w:val="15"/>
                <w:szCs w:val="15"/>
              </w:rPr>
              <w:t xml:space="preserve">          66,162.77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78,598.22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6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C80428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</w:tbl>
    <w:p w:rsidR="00091FEC" w:rsidRPr="00B631EC" w:rsidRDefault="00B567B5" w:rsidP="00B631EC">
      <w:r>
        <w:rPr>
          <w:sz w:val="15"/>
          <w:szCs w:val="15"/>
        </w:rPr>
        <w:t xml:space="preserve">    </w:t>
      </w:r>
      <w:proofErr w:type="gramStart"/>
      <w:r w:rsidR="00091FEC" w:rsidRPr="00B631EC">
        <w:rPr>
          <w:sz w:val="15"/>
          <w:szCs w:val="15"/>
        </w:rPr>
        <w:t>As per last working day.</w:t>
      </w:r>
      <w:proofErr w:type="gramEnd"/>
    </w:p>
    <w:p w:rsidR="0071239A" w:rsidRPr="00B631EC" w:rsidRDefault="00801BE5" w:rsidP="00B631EC">
      <w:pPr>
        <w:rPr>
          <w:sz w:val="15"/>
          <w:szCs w:val="15"/>
        </w:rPr>
      </w:pPr>
      <w:r w:rsidRPr="00B631EC">
        <w:rPr>
          <w:sz w:val="15"/>
          <w:szCs w:val="15"/>
        </w:rPr>
        <w:t xml:space="preserve"> </w:t>
      </w:r>
    </w:p>
    <w:p w:rsidR="00382A7D" w:rsidRPr="00B631EC" w:rsidRDefault="00C82F3A" w:rsidP="00B631EC">
      <w:pPr>
        <w:jc w:val="center"/>
      </w:pPr>
      <w:r w:rsidRPr="00B631EC">
        <w:br w:type="page"/>
      </w:r>
    </w:p>
    <w:tbl>
      <w:tblPr>
        <w:tblW w:w="9780" w:type="dxa"/>
        <w:jc w:val="center"/>
        <w:tblInd w:w="-357" w:type="dxa"/>
        <w:tblLayout w:type="fixed"/>
        <w:tblLook w:val="04A0"/>
      </w:tblPr>
      <w:tblGrid>
        <w:gridCol w:w="300"/>
        <w:gridCol w:w="2580"/>
        <w:gridCol w:w="840"/>
        <w:gridCol w:w="720"/>
        <w:gridCol w:w="719"/>
        <w:gridCol w:w="781"/>
        <w:gridCol w:w="768"/>
        <w:gridCol w:w="768"/>
        <w:gridCol w:w="768"/>
        <w:gridCol w:w="768"/>
        <w:gridCol w:w="768"/>
      </w:tblGrid>
      <w:tr w:rsidR="004E2F16" w:rsidRPr="00B631EC" w:rsidTr="00026369">
        <w:trPr>
          <w:trHeight w:hRule="exact" w:val="360"/>
          <w:jc w:val="center"/>
        </w:trPr>
        <w:tc>
          <w:tcPr>
            <w:tcW w:w="978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E2F16" w:rsidRPr="00B631EC" w:rsidRDefault="004E2F16" w:rsidP="00B631EC">
            <w:pPr>
              <w:jc w:val="center"/>
              <w:rPr>
                <w:b/>
                <w:bCs/>
                <w:sz w:val="28"/>
                <w:szCs w:val="28"/>
              </w:rPr>
            </w:pPr>
            <w:r w:rsidRPr="00B631EC">
              <w:rPr>
                <w:b/>
                <w:bCs/>
                <w:sz w:val="28"/>
                <w:szCs w:val="28"/>
              </w:rPr>
              <w:lastRenderedPageBreak/>
              <w:t>7.3 Market Capitalization of PSX all Shares</w:t>
            </w:r>
          </w:p>
        </w:tc>
      </w:tr>
      <w:tr w:rsidR="004E2F16" w:rsidRPr="00B631EC" w:rsidTr="00026369">
        <w:trPr>
          <w:trHeight w:hRule="exact" w:val="117"/>
          <w:jc w:val="center"/>
        </w:trPr>
        <w:tc>
          <w:tcPr>
            <w:tcW w:w="9780" w:type="dxa"/>
            <w:gridSpan w:val="11"/>
            <w:tcBorders>
              <w:top w:val="nil"/>
              <w:left w:val="nil"/>
              <w:right w:val="nil"/>
            </w:tcBorders>
          </w:tcPr>
          <w:p w:rsidR="004E2F16" w:rsidRPr="00B631EC" w:rsidRDefault="004E2F16" w:rsidP="00B631EC">
            <w:pPr>
              <w:jc w:val="right"/>
            </w:pPr>
            <w:r w:rsidRPr="00B631EC">
              <w:rPr>
                <w:sz w:val="14"/>
                <w:szCs w:val="14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E2F16" w:rsidRPr="00B631EC" w:rsidTr="00026369">
        <w:trPr>
          <w:trHeight w:hRule="exact" w:val="270"/>
          <w:jc w:val="center"/>
        </w:trPr>
        <w:tc>
          <w:tcPr>
            <w:tcW w:w="9780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E2F16" w:rsidRPr="00B631EC" w:rsidRDefault="004E2F16" w:rsidP="00665A29">
            <w:pPr>
              <w:jc w:val="right"/>
              <w:rPr>
                <w:sz w:val="14"/>
                <w:szCs w:val="14"/>
              </w:rPr>
            </w:pPr>
            <w:r w:rsidRPr="00B631EC">
              <w:rPr>
                <w:sz w:val="14"/>
                <w:szCs w:val="14"/>
              </w:rPr>
              <w:t>(Million Rupees)</w:t>
            </w:r>
          </w:p>
        </w:tc>
      </w:tr>
      <w:tr w:rsidR="00CF65C3" w:rsidRPr="00B631EC" w:rsidTr="00405879">
        <w:trPr>
          <w:trHeight w:hRule="exact" w:val="300"/>
          <w:jc w:val="center"/>
        </w:trPr>
        <w:tc>
          <w:tcPr>
            <w:tcW w:w="2880" w:type="dxa"/>
            <w:gridSpan w:val="2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5C3" w:rsidRPr="00B631EC" w:rsidRDefault="00CF65C3" w:rsidP="00B631EC">
            <w:pPr>
              <w:jc w:val="center"/>
              <w:rPr>
                <w:b/>
                <w:bCs/>
              </w:rPr>
            </w:pPr>
            <w:r w:rsidRPr="00B631EC">
              <w:rPr>
                <w:b/>
                <w:bCs/>
                <w:szCs w:val="24"/>
              </w:rPr>
              <w:t>Sector Name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F65C3" w:rsidRPr="00B631EC" w:rsidRDefault="00CF65C3" w:rsidP="00D1075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2016</w:t>
            </w:r>
          </w:p>
        </w:tc>
        <w:tc>
          <w:tcPr>
            <w:tcW w:w="6060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65C3" w:rsidRPr="00B631EC" w:rsidRDefault="00CF65C3" w:rsidP="00D1075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2017</w:t>
            </w:r>
          </w:p>
        </w:tc>
      </w:tr>
      <w:tr w:rsidR="00463241" w:rsidRPr="00B631EC" w:rsidTr="00405879">
        <w:trPr>
          <w:trHeight w:hRule="exact" w:val="273"/>
          <w:jc w:val="center"/>
        </w:trPr>
        <w:tc>
          <w:tcPr>
            <w:tcW w:w="300" w:type="dxa"/>
            <w:tcBorders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463241" w:rsidRPr="00B631EC" w:rsidRDefault="00463241" w:rsidP="00B631EC">
            <w:pPr>
              <w:rPr>
                <w:b/>
                <w:bCs/>
              </w:rPr>
            </w:pPr>
          </w:p>
        </w:tc>
        <w:tc>
          <w:tcPr>
            <w:tcW w:w="2580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41" w:rsidRPr="00B631EC" w:rsidRDefault="00463241" w:rsidP="00B631EC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Pr="00B631EC" w:rsidRDefault="00463241" w:rsidP="00BF1AD7">
            <w:pPr>
              <w:jc w:val="right"/>
              <w:rPr>
                <w:bCs/>
                <w:sz w:val="16"/>
                <w:szCs w:val="14"/>
              </w:rPr>
            </w:pPr>
            <w:r>
              <w:rPr>
                <w:bCs/>
                <w:sz w:val="16"/>
                <w:szCs w:val="14"/>
              </w:rPr>
              <w:t>Dec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Pr="00B631EC" w:rsidRDefault="00463241" w:rsidP="00217E93">
            <w:pPr>
              <w:jc w:val="right"/>
              <w:rPr>
                <w:bCs/>
                <w:sz w:val="16"/>
                <w:szCs w:val="14"/>
              </w:rPr>
            </w:pPr>
            <w:r>
              <w:rPr>
                <w:bCs/>
                <w:sz w:val="16"/>
                <w:szCs w:val="14"/>
              </w:rPr>
              <w:t>Feb</w:t>
            </w:r>
          </w:p>
        </w:tc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Pr="00B631EC" w:rsidRDefault="00463241" w:rsidP="00217E93">
            <w:pPr>
              <w:jc w:val="right"/>
              <w:rPr>
                <w:bCs/>
                <w:sz w:val="16"/>
                <w:szCs w:val="14"/>
              </w:rPr>
            </w:pPr>
            <w:r>
              <w:rPr>
                <w:bCs/>
                <w:sz w:val="16"/>
                <w:szCs w:val="14"/>
              </w:rPr>
              <w:t>Mar</w:t>
            </w:r>
          </w:p>
        </w:tc>
        <w:tc>
          <w:tcPr>
            <w:tcW w:w="781" w:type="dxa"/>
            <w:tcBorders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63241" w:rsidRPr="00B631EC" w:rsidRDefault="00463241" w:rsidP="00217E93">
            <w:pPr>
              <w:jc w:val="right"/>
              <w:rPr>
                <w:bCs/>
                <w:sz w:val="16"/>
                <w:szCs w:val="14"/>
              </w:rPr>
            </w:pPr>
            <w:r>
              <w:rPr>
                <w:bCs/>
                <w:sz w:val="16"/>
                <w:szCs w:val="14"/>
              </w:rPr>
              <w:t>Apr</w:t>
            </w:r>
          </w:p>
        </w:tc>
        <w:tc>
          <w:tcPr>
            <w:tcW w:w="768" w:type="dxa"/>
            <w:tcBorders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Pr="00B631EC" w:rsidRDefault="00463241" w:rsidP="00217E93">
            <w:pPr>
              <w:jc w:val="right"/>
              <w:rPr>
                <w:bCs/>
                <w:sz w:val="16"/>
                <w:szCs w:val="14"/>
              </w:rPr>
            </w:pPr>
            <w:r>
              <w:rPr>
                <w:bCs/>
                <w:sz w:val="16"/>
                <w:szCs w:val="14"/>
              </w:rPr>
              <w:t>May</w:t>
            </w:r>
          </w:p>
        </w:tc>
        <w:tc>
          <w:tcPr>
            <w:tcW w:w="768" w:type="dxa"/>
            <w:tcBorders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Pr="00B631EC" w:rsidRDefault="00463241" w:rsidP="00217E93">
            <w:pPr>
              <w:jc w:val="right"/>
              <w:rPr>
                <w:bCs/>
                <w:sz w:val="16"/>
                <w:szCs w:val="14"/>
              </w:rPr>
            </w:pPr>
            <w:r>
              <w:rPr>
                <w:bCs/>
                <w:sz w:val="16"/>
                <w:szCs w:val="14"/>
              </w:rPr>
              <w:t>Jun</w:t>
            </w:r>
          </w:p>
        </w:tc>
        <w:tc>
          <w:tcPr>
            <w:tcW w:w="768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Pr="00B631EC" w:rsidRDefault="00463241" w:rsidP="00217E93">
            <w:pPr>
              <w:jc w:val="right"/>
              <w:rPr>
                <w:bCs/>
                <w:sz w:val="16"/>
                <w:szCs w:val="14"/>
              </w:rPr>
            </w:pPr>
            <w:r>
              <w:rPr>
                <w:bCs/>
                <w:sz w:val="16"/>
                <w:szCs w:val="14"/>
              </w:rPr>
              <w:t>Jul</w:t>
            </w:r>
          </w:p>
        </w:tc>
        <w:tc>
          <w:tcPr>
            <w:tcW w:w="768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Pr="00B631EC" w:rsidRDefault="00463241" w:rsidP="00217E93">
            <w:pPr>
              <w:jc w:val="right"/>
              <w:rPr>
                <w:bCs/>
                <w:sz w:val="16"/>
                <w:szCs w:val="14"/>
              </w:rPr>
            </w:pPr>
            <w:r>
              <w:rPr>
                <w:bCs/>
                <w:sz w:val="16"/>
                <w:szCs w:val="14"/>
              </w:rPr>
              <w:t>Aug</w:t>
            </w:r>
          </w:p>
        </w:tc>
        <w:tc>
          <w:tcPr>
            <w:tcW w:w="768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Pr="00B631EC" w:rsidRDefault="00463241" w:rsidP="003D25BD">
            <w:pPr>
              <w:jc w:val="right"/>
              <w:rPr>
                <w:bCs/>
                <w:sz w:val="16"/>
                <w:szCs w:val="14"/>
              </w:rPr>
            </w:pPr>
            <w:r>
              <w:rPr>
                <w:bCs/>
                <w:sz w:val="16"/>
                <w:szCs w:val="14"/>
              </w:rPr>
              <w:t>Sep</w:t>
            </w:r>
          </w:p>
        </w:tc>
      </w:tr>
      <w:tr w:rsidR="00463241" w:rsidRPr="00CF65C3" w:rsidTr="00463241">
        <w:trPr>
          <w:trHeight w:hRule="exact" w:val="288"/>
          <w:jc w:val="center"/>
        </w:trPr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Pr="00B631EC" w:rsidRDefault="00463241" w:rsidP="00B631EC">
            <w:pPr>
              <w:rPr>
                <w:sz w:val="15"/>
                <w:szCs w:val="15"/>
              </w:rPr>
            </w:pPr>
            <w:r w:rsidRPr="00B631EC">
              <w:rPr>
                <w:bCs/>
                <w:sz w:val="15"/>
                <w:szCs w:val="15"/>
              </w:rPr>
              <w:t>1</w:t>
            </w:r>
          </w:p>
        </w:tc>
        <w:tc>
          <w:tcPr>
            <w:tcW w:w="25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Automobile Assembler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465,526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495,025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487,413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590,565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576,529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540,185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499,844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434,867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4632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438,998</w:t>
            </w:r>
          </w:p>
        </w:tc>
      </w:tr>
      <w:tr w:rsidR="00463241" w:rsidRPr="00CF65C3" w:rsidTr="00463241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Pr="00B631EC" w:rsidRDefault="00463241" w:rsidP="00B631EC">
            <w:pPr>
              <w:rPr>
                <w:sz w:val="15"/>
                <w:szCs w:val="15"/>
              </w:rPr>
            </w:pPr>
            <w:r w:rsidRPr="00B631EC">
              <w:rPr>
                <w:bCs/>
                <w:sz w:val="15"/>
                <w:szCs w:val="15"/>
              </w:rPr>
              <w:t>2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Automobile parts &amp; Accessories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99,315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98,289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99,271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109,415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122,486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110,413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106,351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94,539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4632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89,415</w:t>
            </w:r>
          </w:p>
        </w:tc>
      </w:tr>
      <w:tr w:rsidR="00463241" w:rsidRPr="00CF65C3" w:rsidTr="00463241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Pr="00B631EC" w:rsidRDefault="00463241" w:rsidP="00B631EC">
            <w:pPr>
              <w:rPr>
                <w:sz w:val="15"/>
                <w:szCs w:val="15"/>
              </w:rPr>
            </w:pPr>
            <w:r w:rsidRPr="00B631EC">
              <w:rPr>
                <w:bCs/>
                <w:sz w:val="15"/>
                <w:szCs w:val="15"/>
              </w:rPr>
              <w:t>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Cable &amp; Electrical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65,343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66,349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68,408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81,538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83,089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77,442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74,787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56,706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4632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57,649</w:t>
            </w:r>
          </w:p>
        </w:tc>
      </w:tr>
      <w:tr w:rsidR="00463241" w:rsidRPr="00CF65C3" w:rsidTr="00463241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Pr="00B631EC" w:rsidRDefault="00463241" w:rsidP="00B631EC">
            <w:pPr>
              <w:rPr>
                <w:sz w:val="15"/>
                <w:szCs w:val="15"/>
              </w:rPr>
            </w:pPr>
            <w:r w:rsidRPr="00B631EC">
              <w:rPr>
                <w:bCs/>
                <w:sz w:val="15"/>
                <w:szCs w:val="15"/>
              </w:rPr>
              <w:t>4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Cement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904,350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941,184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908,081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931,210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886,524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795,849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733,538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617,093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4632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574,862</w:t>
            </w:r>
          </w:p>
        </w:tc>
      </w:tr>
      <w:tr w:rsidR="00463241" w:rsidRPr="00CF65C3" w:rsidTr="00463241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Pr="00B631EC" w:rsidRDefault="00463241" w:rsidP="00B631EC">
            <w:pPr>
              <w:rPr>
                <w:sz w:val="15"/>
                <w:szCs w:val="15"/>
              </w:rPr>
            </w:pPr>
            <w:r w:rsidRPr="00B631EC">
              <w:rPr>
                <w:bCs/>
                <w:sz w:val="15"/>
                <w:szCs w:val="15"/>
              </w:rPr>
              <w:t>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Chemical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295,945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306,609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335,070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342,515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351,323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339,519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339,561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315,393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4632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305,522</w:t>
            </w:r>
          </w:p>
        </w:tc>
      </w:tr>
      <w:tr w:rsidR="00463241" w:rsidRPr="00CF65C3" w:rsidTr="00463241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Pr="00B631EC" w:rsidRDefault="00463241" w:rsidP="00B631EC">
            <w:pPr>
              <w:rPr>
                <w:sz w:val="15"/>
                <w:szCs w:val="15"/>
              </w:rPr>
            </w:pPr>
            <w:r w:rsidRPr="00B631EC">
              <w:rPr>
                <w:bCs/>
                <w:sz w:val="15"/>
                <w:szCs w:val="15"/>
              </w:rPr>
              <w:t>6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Close -End Mutual Funds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15,408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16,285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16,878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17,120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17,412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15,530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15,718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14,646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4632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14,137</w:t>
            </w:r>
          </w:p>
        </w:tc>
      </w:tr>
      <w:tr w:rsidR="00463241" w:rsidRPr="00CF65C3" w:rsidTr="00463241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Pr="00B631EC" w:rsidRDefault="00463241" w:rsidP="00B631EC">
            <w:pPr>
              <w:rPr>
                <w:sz w:val="15"/>
                <w:szCs w:val="15"/>
              </w:rPr>
            </w:pPr>
            <w:r w:rsidRPr="00B631EC">
              <w:rPr>
                <w:bCs/>
                <w:sz w:val="15"/>
                <w:szCs w:val="15"/>
              </w:rPr>
              <w:t>7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Commercial Banks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1,760,581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1,744,482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1,691,154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1,709,771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1,731,094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1,657,204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1,589,459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1,417,782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4632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1,448,056</w:t>
            </w:r>
          </w:p>
        </w:tc>
      </w:tr>
      <w:tr w:rsidR="00463241" w:rsidRPr="00CF65C3" w:rsidTr="00463241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Pr="00B631EC" w:rsidRDefault="00463241" w:rsidP="00B631EC">
            <w:pPr>
              <w:rPr>
                <w:sz w:val="15"/>
                <w:szCs w:val="15"/>
              </w:rPr>
            </w:pPr>
            <w:r w:rsidRPr="00B631EC">
              <w:rPr>
                <w:bCs/>
                <w:sz w:val="15"/>
                <w:szCs w:val="15"/>
              </w:rPr>
              <w:t>8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Engineering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134,498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170,616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179,706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187,832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226,738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205,651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206,034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185,206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4632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178,502</w:t>
            </w:r>
          </w:p>
        </w:tc>
      </w:tr>
      <w:tr w:rsidR="00463241" w:rsidRPr="00CF65C3" w:rsidTr="00463241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Pr="00B631EC" w:rsidRDefault="00463241" w:rsidP="00B631EC">
            <w:pPr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9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Fertilizer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608,824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640,617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621,967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586,950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595,976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544,709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537,726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481,082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4632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530,515</w:t>
            </w:r>
          </w:p>
        </w:tc>
      </w:tr>
      <w:tr w:rsidR="00463241" w:rsidRPr="00CF65C3" w:rsidTr="00463241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Pr="00B631EC" w:rsidRDefault="00463241" w:rsidP="00B631EC">
            <w:pPr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10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Food &amp; Personal Care Products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793,870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798,131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766,660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765,295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795,863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765,412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824,309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789,712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4632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876,072</w:t>
            </w:r>
          </w:p>
        </w:tc>
      </w:tr>
      <w:tr w:rsidR="00463241" w:rsidRPr="00CF65C3" w:rsidTr="00463241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Pr="00B631EC" w:rsidRDefault="00463241" w:rsidP="00B631EC">
            <w:pPr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11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Glass &amp; Ceramics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48,509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46,078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46,226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55,512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56,770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50,836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36,106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44,958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4632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45,072</w:t>
            </w:r>
          </w:p>
        </w:tc>
      </w:tr>
      <w:tr w:rsidR="00463241" w:rsidRPr="00CF65C3" w:rsidTr="00463241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Pr="00B631EC" w:rsidRDefault="00463241" w:rsidP="00B631EC">
            <w:pPr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12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Insurance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219,392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241,819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258,497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254,050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257,941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256,439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261,469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234,839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4632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232,134</w:t>
            </w:r>
          </w:p>
        </w:tc>
      </w:tr>
      <w:tr w:rsidR="00463241" w:rsidRPr="00CF65C3" w:rsidTr="00463241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Pr="00B631EC" w:rsidRDefault="00463241" w:rsidP="00B631EC">
            <w:pPr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13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Inv. Banks /INV.COS./Securities COS.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53,013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53,030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55,616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55,034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53,302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69,207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66,398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57,779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4632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63,131</w:t>
            </w:r>
          </w:p>
        </w:tc>
      </w:tr>
      <w:tr w:rsidR="00463241" w:rsidRPr="00CF65C3" w:rsidTr="00463241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Pr="00B631EC" w:rsidRDefault="00463241" w:rsidP="00B631EC">
            <w:pPr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14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Jute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515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4632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180</w:t>
            </w:r>
          </w:p>
        </w:tc>
      </w:tr>
      <w:tr w:rsidR="00463241" w:rsidRPr="00CF65C3" w:rsidTr="00463241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Pr="00B631EC" w:rsidRDefault="00463241" w:rsidP="00B631EC">
            <w:pPr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15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Leasing Companies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4,942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4,977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5,051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4,893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4,656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4,478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4,308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6,090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4632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7,249</w:t>
            </w:r>
          </w:p>
        </w:tc>
      </w:tr>
      <w:tr w:rsidR="00463241" w:rsidRPr="00CF65C3" w:rsidTr="00463241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Pr="00B631EC" w:rsidRDefault="00463241" w:rsidP="00B631EC">
            <w:pPr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16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Leather &amp; Tanneries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52,363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48,970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49,823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48,912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46,560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42,031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40,192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33,332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4632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33,748</w:t>
            </w:r>
          </w:p>
        </w:tc>
      </w:tr>
      <w:tr w:rsidR="00463241" w:rsidRPr="00CF65C3" w:rsidTr="00463241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Pr="00B631EC" w:rsidRDefault="00463241" w:rsidP="00B631EC">
            <w:pPr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17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Miscellaneous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77,926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76,067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77,016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78,243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82,181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78,651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79,298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73,746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4632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71,282</w:t>
            </w:r>
          </w:p>
        </w:tc>
      </w:tr>
      <w:tr w:rsidR="00463241" w:rsidRPr="00CF65C3" w:rsidTr="00463241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Pr="00B631EC" w:rsidRDefault="00463241" w:rsidP="00B631EC">
            <w:pPr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18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665A29">
            <w:pPr>
              <w:rPr>
                <w:color w:val="000000"/>
                <w:sz w:val="15"/>
                <w:szCs w:val="15"/>
              </w:rPr>
            </w:pPr>
            <w:proofErr w:type="spellStart"/>
            <w:r>
              <w:rPr>
                <w:color w:val="000000"/>
                <w:sz w:val="15"/>
                <w:szCs w:val="15"/>
              </w:rPr>
              <w:t>Modarabas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23,330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23,529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22,938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23,077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23,323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22,984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22,705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22,171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4632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22,281</w:t>
            </w:r>
          </w:p>
        </w:tc>
      </w:tr>
      <w:tr w:rsidR="00463241" w:rsidRPr="00CF65C3" w:rsidTr="00463241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Pr="00B631EC" w:rsidRDefault="00463241" w:rsidP="00B631EC">
            <w:pPr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19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Oil &amp; Gas Exploration Companies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1,363,262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1,283,314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1,200,671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1,258,301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1,416,445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1,179,275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1,330,969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1,204,427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4632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1,275,508</w:t>
            </w:r>
          </w:p>
        </w:tc>
      </w:tr>
      <w:tr w:rsidR="00463241" w:rsidRPr="00CF65C3" w:rsidTr="00463241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Pr="00B631EC" w:rsidRDefault="00463241" w:rsidP="00B631EC">
            <w:pPr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Oil &amp; Gas Marketing Companies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365,384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396,984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402,845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433,856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462,072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400,322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416,288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388,631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4632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379,622</w:t>
            </w:r>
          </w:p>
        </w:tc>
      </w:tr>
      <w:tr w:rsidR="00463241" w:rsidRPr="00CF65C3" w:rsidTr="00463241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Pr="00B631EC" w:rsidRDefault="00463241" w:rsidP="00B631EC">
            <w:pPr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Paper &amp; Board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103,566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115,842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114,746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112,198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115,951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99,960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99,555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86,250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4632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82,452</w:t>
            </w:r>
          </w:p>
        </w:tc>
      </w:tr>
      <w:tr w:rsidR="00463241" w:rsidRPr="00CF65C3" w:rsidTr="00463241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Pr="00B631EC" w:rsidRDefault="00463241" w:rsidP="00B631EC">
            <w:pPr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22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Pharmaceuticals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341,571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328,020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329,549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351,129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337,601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309,852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304,721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252,422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4632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279,570</w:t>
            </w:r>
          </w:p>
        </w:tc>
      </w:tr>
      <w:tr w:rsidR="00463241" w:rsidRPr="00CF65C3" w:rsidTr="00463241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Pr="00B631EC" w:rsidRDefault="00463241" w:rsidP="00B631EC">
            <w:pPr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Power Generation &amp; Distribution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345,052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346,409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340,011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333,465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334,698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488,149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488,501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459,130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4632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486,529</w:t>
            </w:r>
          </w:p>
        </w:tc>
      </w:tr>
      <w:tr w:rsidR="00463241" w:rsidRPr="00CF65C3" w:rsidTr="00463241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Pr="00B631EC" w:rsidRDefault="00463241" w:rsidP="00B631EC">
            <w:pPr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24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Refinery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116,750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127,137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139,957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141,794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144,482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125,022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128,551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113,998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4632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119,553</w:t>
            </w:r>
          </w:p>
        </w:tc>
      </w:tr>
      <w:tr w:rsidR="00463241" w:rsidRPr="00CF65C3" w:rsidTr="00463241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Pr="00B631EC" w:rsidRDefault="00463241" w:rsidP="00B631EC">
            <w:pPr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Sugar &amp; Allied Industries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116,926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121,929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121,365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112,750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110,297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105,926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105,148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99,689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4632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95,620</w:t>
            </w:r>
          </w:p>
        </w:tc>
      </w:tr>
      <w:tr w:rsidR="00463241" w:rsidRPr="00CF65C3" w:rsidTr="00463241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Pr="00B631EC" w:rsidRDefault="00463241" w:rsidP="00B631EC">
            <w:pPr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26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Synthetic &amp; Rayon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33,038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35,442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35,781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34,006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33,317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32,563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34,266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32,916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4632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31,869</w:t>
            </w:r>
          </w:p>
        </w:tc>
      </w:tr>
      <w:tr w:rsidR="00463241" w:rsidRPr="00CF65C3" w:rsidTr="00463241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Pr="00B631EC" w:rsidRDefault="00463241" w:rsidP="00B631EC">
            <w:pPr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27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Technology &amp; Communication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127,013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132,064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127,358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131,903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125,151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116,130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113,420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105,785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4632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110,440</w:t>
            </w:r>
          </w:p>
        </w:tc>
      </w:tr>
      <w:tr w:rsidR="00463241" w:rsidRPr="00CF65C3" w:rsidTr="00463241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Pr="00B631EC" w:rsidRDefault="00463241" w:rsidP="00B631EC">
            <w:pPr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28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Textile Composite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225,753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230,937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226,716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241,692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255,519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241,821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244,950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236,816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4632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228,573</w:t>
            </w:r>
          </w:p>
        </w:tc>
      </w:tr>
      <w:tr w:rsidR="00463241" w:rsidRPr="00CF65C3" w:rsidTr="00463241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Pr="00B631EC" w:rsidRDefault="00463241" w:rsidP="00B631EC">
            <w:pPr>
              <w:rPr>
                <w:sz w:val="15"/>
                <w:szCs w:val="15"/>
              </w:rPr>
            </w:pPr>
            <w:r w:rsidRPr="00B631EC">
              <w:rPr>
                <w:bCs/>
                <w:sz w:val="15"/>
                <w:szCs w:val="15"/>
              </w:rPr>
              <w:t xml:space="preserve">29  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Textile Spinning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60,363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58,312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58,972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57,997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58,164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55,179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55,745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52,577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4632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52,152</w:t>
            </w:r>
          </w:p>
        </w:tc>
      </w:tr>
      <w:tr w:rsidR="00463241" w:rsidRPr="00CF65C3" w:rsidTr="00463241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Pr="00B631EC" w:rsidRDefault="00463241" w:rsidP="00B631EC">
            <w:pPr>
              <w:rPr>
                <w:sz w:val="15"/>
                <w:szCs w:val="15"/>
              </w:rPr>
            </w:pPr>
            <w:r w:rsidRPr="00B631EC">
              <w:rPr>
                <w:bCs/>
                <w:sz w:val="15"/>
                <w:szCs w:val="15"/>
              </w:rPr>
              <w:t>30  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Textile Weaving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78,669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57,229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54,088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52,228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55,135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45,880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44,302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34,066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4632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31,981</w:t>
            </w:r>
          </w:p>
        </w:tc>
      </w:tr>
      <w:tr w:rsidR="00463241" w:rsidRPr="00CF65C3" w:rsidTr="00463241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Pr="00B631EC" w:rsidRDefault="00463241" w:rsidP="00B631EC">
            <w:pPr>
              <w:rPr>
                <w:sz w:val="15"/>
                <w:szCs w:val="15"/>
              </w:rPr>
            </w:pPr>
            <w:r w:rsidRPr="00B631EC">
              <w:rPr>
                <w:bCs/>
                <w:sz w:val="15"/>
                <w:szCs w:val="15"/>
              </w:rPr>
              <w:t>31  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Tobacco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513,259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464,965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537,385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573,564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571,635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610,437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604,429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572,822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4632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566,079</w:t>
            </w:r>
          </w:p>
        </w:tc>
      </w:tr>
      <w:tr w:rsidR="00463241" w:rsidRPr="00CF65C3" w:rsidTr="00463241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Pr="00B631EC" w:rsidRDefault="00463241" w:rsidP="00B631EC">
            <w:pPr>
              <w:rPr>
                <w:sz w:val="15"/>
                <w:szCs w:val="15"/>
              </w:rPr>
            </w:pPr>
            <w:r w:rsidRPr="00B631EC">
              <w:rPr>
                <w:bCs/>
                <w:sz w:val="15"/>
                <w:szCs w:val="15"/>
              </w:rPr>
              <w:t>32  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128,700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128,520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126,765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130,213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121,851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105,836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109,022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99,269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4632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101,508</w:t>
            </w:r>
          </w:p>
        </w:tc>
      </w:tr>
      <w:tr w:rsidR="00463241" w:rsidRPr="00CF65C3" w:rsidTr="00463241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Pr="00B631EC" w:rsidRDefault="00463241" w:rsidP="00B631EC">
            <w:pPr>
              <w:rPr>
                <w:sz w:val="15"/>
                <w:szCs w:val="15"/>
              </w:rPr>
            </w:pPr>
            <w:r w:rsidRPr="00B631EC">
              <w:rPr>
                <w:bCs/>
                <w:sz w:val="15"/>
                <w:szCs w:val="15"/>
              </w:rPr>
              <w:t>33  </w:t>
            </w:r>
          </w:p>
        </w:tc>
        <w:tc>
          <w:tcPr>
            <w:tcW w:w="25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665A29">
            <w:pPr>
              <w:rPr>
                <w:color w:val="000000"/>
                <w:sz w:val="15"/>
                <w:szCs w:val="15"/>
              </w:rPr>
            </w:pPr>
            <w:proofErr w:type="spellStart"/>
            <w:r>
              <w:rPr>
                <w:color w:val="000000"/>
                <w:sz w:val="15"/>
                <w:szCs w:val="15"/>
              </w:rPr>
              <w:t>Vanaspati</w:t>
            </w:r>
            <w:proofErr w:type="spellEnd"/>
            <w:r>
              <w:rPr>
                <w:color w:val="000000"/>
                <w:sz w:val="15"/>
                <w:szCs w:val="15"/>
              </w:rPr>
              <w:t xml:space="preserve"> &amp; Allied Industries</w:t>
            </w:r>
          </w:p>
        </w:tc>
        <w:tc>
          <w:tcPr>
            <w:tcW w:w="84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2,083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2,089</w:t>
            </w:r>
          </w:p>
        </w:tc>
        <w:tc>
          <w:tcPr>
            <w:tcW w:w="71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2,058</w:t>
            </w:r>
          </w:p>
        </w:tc>
        <w:tc>
          <w:tcPr>
            <w:tcW w:w="781" w:type="dxa"/>
            <w:tcBorders>
              <w:top w:val="nil"/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2,244</w:t>
            </w:r>
          </w:p>
        </w:tc>
        <w:tc>
          <w:tcPr>
            <w:tcW w:w="7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2,080</w:t>
            </w:r>
          </w:p>
        </w:tc>
        <w:tc>
          <w:tcPr>
            <w:tcW w:w="7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1,951</w:t>
            </w:r>
          </w:p>
        </w:tc>
        <w:tc>
          <w:tcPr>
            <w:tcW w:w="7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1,807</w:t>
            </w:r>
          </w:p>
        </w:tc>
        <w:tc>
          <w:tcPr>
            <w:tcW w:w="7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1,722</w:t>
            </w:r>
          </w:p>
        </w:tc>
        <w:tc>
          <w:tcPr>
            <w:tcW w:w="7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4632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1,696</w:t>
            </w:r>
          </w:p>
        </w:tc>
      </w:tr>
      <w:tr w:rsidR="00463241" w:rsidRPr="00CF65C3" w:rsidTr="00463241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Pr="00B631EC" w:rsidRDefault="00463241" w:rsidP="00B631EC">
            <w:pPr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34</w:t>
            </w:r>
          </w:p>
        </w:tc>
        <w:tc>
          <w:tcPr>
            <w:tcW w:w="25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Woolen</w:t>
            </w:r>
          </w:p>
        </w:tc>
        <w:tc>
          <w:tcPr>
            <w:tcW w:w="84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741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713</w:t>
            </w:r>
          </w:p>
        </w:tc>
        <w:tc>
          <w:tcPr>
            <w:tcW w:w="71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751</w:t>
            </w:r>
          </w:p>
        </w:tc>
        <w:tc>
          <w:tcPr>
            <w:tcW w:w="781" w:type="dxa"/>
            <w:tcBorders>
              <w:top w:val="nil"/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689</w:t>
            </w:r>
          </w:p>
        </w:tc>
        <w:tc>
          <w:tcPr>
            <w:tcW w:w="7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696</w:t>
            </w:r>
          </w:p>
        </w:tc>
        <w:tc>
          <w:tcPr>
            <w:tcW w:w="7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699</w:t>
            </w:r>
          </w:p>
        </w:tc>
        <w:tc>
          <w:tcPr>
            <w:tcW w:w="7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665</w:t>
            </w:r>
          </w:p>
        </w:tc>
        <w:tc>
          <w:tcPr>
            <w:tcW w:w="7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618</w:t>
            </w:r>
          </w:p>
        </w:tc>
        <w:tc>
          <w:tcPr>
            <w:tcW w:w="7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4632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639</w:t>
            </w:r>
          </w:p>
        </w:tc>
      </w:tr>
      <w:tr w:rsidR="00463241" w:rsidRPr="00CF65C3" w:rsidTr="00463241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Pr="00B631EC" w:rsidRDefault="00463241" w:rsidP="00B631EC">
            <w:pPr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35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Real Estate Investment Trust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BF1A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23,971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24,038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24,438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24,950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25,906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26,306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27,107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26,907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46324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24,305</w:t>
            </w:r>
          </w:p>
        </w:tc>
      </w:tr>
      <w:tr w:rsidR="00463241" w:rsidRPr="00B631EC" w:rsidTr="00463241">
        <w:trPr>
          <w:trHeight w:hRule="exact" w:val="288"/>
          <w:jc w:val="center"/>
        </w:trPr>
        <w:tc>
          <w:tcPr>
            <w:tcW w:w="3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Pr="00B631EC" w:rsidRDefault="00463241" w:rsidP="00B631EC">
            <w:pPr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 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Pr="00B631EC" w:rsidRDefault="00463241" w:rsidP="00B631EC">
            <w:pPr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TOTAL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BF1AD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9,569,731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9,626,515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9,533,764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463241" w:rsidRPr="005206B8" w:rsidRDefault="00463241" w:rsidP="00217E9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206B8">
              <w:rPr>
                <w:b/>
                <w:bCs/>
                <w:color w:val="000000"/>
                <w:sz w:val="14"/>
                <w:szCs w:val="14"/>
              </w:rPr>
              <w:t>9,835,427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10,083,288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Pr="00C80428" w:rsidRDefault="00463241" w:rsidP="00217E9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C80428">
              <w:rPr>
                <w:b/>
                <w:bCs/>
                <w:color w:val="000000"/>
                <w:sz w:val="14"/>
                <w:szCs w:val="14"/>
              </w:rPr>
              <w:t>9,522,358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217E9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9,547,396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Pr="009B3FEC" w:rsidRDefault="00463241" w:rsidP="00217E9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B3FEC">
              <w:rPr>
                <w:b/>
                <w:bCs/>
                <w:color w:val="000000"/>
                <w:sz w:val="14"/>
                <w:szCs w:val="14"/>
              </w:rPr>
              <w:t>8,648,141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63241" w:rsidRDefault="00463241" w:rsidP="0046324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8,856,903</w:t>
            </w:r>
          </w:p>
        </w:tc>
      </w:tr>
      <w:tr w:rsidR="00463241" w:rsidRPr="00B631EC" w:rsidTr="00026369">
        <w:trPr>
          <w:trHeight w:hRule="exact" w:val="1055"/>
          <w:jc w:val="center"/>
        </w:trPr>
        <w:tc>
          <w:tcPr>
            <w:tcW w:w="9780" w:type="dxa"/>
            <w:gridSpan w:val="11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3241" w:rsidRDefault="00463241" w:rsidP="008D555E">
            <w:pPr>
              <w:rPr>
                <w:sz w:val="14"/>
                <w:szCs w:val="14"/>
              </w:rPr>
            </w:pPr>
            <w:r w:rsidRPr="00B631EC">
              <w:rPr>
                <w:sz w:val="15"/>
                <w:szCs w:val="15"/>
              </w:rPr>
              <w:t>As per last working day</w:t>
            </w:r>
            <w:r>
              <w:rPr>
                <w:sz w:val="15"/>
                <w:szCs w:val="15"/>
              </w:rPr>
              <w:t xml:space="preserve">                        </w:t>
            </w:r>
            <w:r w:rsidRPr="00B631EC">
              <w:rPr>
                <w:sz w:val="14"/>
                <w:szCs w:val="14"/>
              </w:rPr>
              <w:t xml:space="preserve">                                                      </w:t>
            </w:r>
            <w:r>
              <w:rPr>
                <w:sz w:val="14"/>
                <w:szCs w:val="14"/>
              </w:rPr>
              <w:t xml:space="preserve">          </w:t>
            </w:r>
            <w:r w:rsidRPr="00B631EC">
              <w:rPr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 xml:space="preserve">                          </w:t>
            </w:r>
            <w:r w:rsidRPr="00B631EC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                                             </w:t>
            </w:r>
            <w:r w:rsidRPr="00B631EC">
              <w:rPr>
                <w:sz w:val="14"/>
                <w:szCs w:val="14"/>
              </w:rPr>
              <w:t>Source: Pakistan Stock Exchange</w:t>
            </w:r>
          </w:p>
          <w:p w:rsidR="00463241" w:rsidRDefault="00463241" w:rsidP="008D555E">
            <w:pPr>
              <w:rPr>
                <w:sz w:val="15"/>
                <w:szCs w:val="15"/>
              </w:rPr>
            </w:pPr>
          </w:p>
          <w:p w:rsidR="00463241" w:rsidRPr="008D555E" w:rsidRDefault="00463241" w:rsidP="008D555E">
            <w:pPr>
              <w:rPr>
                <w:sz w:val="15"/>
                <w:szCs w:val="15"/>
              </w:rPr>
            </w:pPr>
            <w:r w:rsidRPr="008D555E">
              <w:rPr>
                <w:b/>
                <w:bCs/>
                <w:sz w:val="15"/>
                <w:szCs w:val="15"/>
              </w:rPr>
              <w:t>Note:</w:t>
            </w:r>
            <w:r w:rsidRPr="00B631EC">
              <w:rPr>
                <w:sz w:val="15"/>
                <w:szCs w:val="15"/>
              </w:rPr>
              <w:t xml:space="preserve"> </w:t>
            </w:r>
            <w:r w:rsidRPr="00943305">
              <w:rPr>
                <w:sz w:val="15"/>
                <w:szCs w:val="15"/>
              </w:rPr>
              <w:t>Pakistan Stock Exchange reclassified the economic sector</w:t>
            </w:r>
            <w:r>
              <w:rPr>
                <w:sz w:val="15"/>
                <w:szCs w:val="15"/>
              </w:rPr>
              <w:t>s</w:t>
            </w:r>
            <w:r w:rsidRPr="00943305">
              <w:rPr>
                <w:sz w:val="15"/>
                <w:szCs w:val="15"/>
              </w:rPr>
              <w:t xml:space="preserve"> of companies in its daily quotation </w:t>
            </w:r>
            <w:r>
              <w:rPr>
                <w:sz w:val="15"/>
                <w:szCs w:val="15"/>
              </w:rPr>
              <w:t xml:space="preserve">and hence discontinued the previous ICB classification </w:t>
            </w:r>
            <w:r w:rsidRPr="00943305">
              <w:rPr>
                <w:sz w:val="15"/>
                <w:szCs w:val="15"/>
              </w:rPr>
              <w:t xml:space="preserve">from </w:t>
            </w:r>
            <w:r>
              <w:rPr>
                <w:sz w:val="15"/>
                <w:szCs w:val="15"/>
              </w:rPr>
              <w:t>14th</w:t>
            </w:r>
            <w:r w:rsidRPr="00943305">
              <w:rPr>
                <w:sz w:val="15"/>
                <w:szCs w:val="15"/>
              </w:rPr>
              <w:t xml:space="preserve"> November,</w:t>
            </w:r>
            <w:r>
              <w:rPr>
                <w:sz w:val="15"/>
                <w:szCs w:val="15"/>
              </w:rPr>
              <w:t xml:space="preserve"> </w:t>
            </w:r>
            <w:r w:rsidRPr="00943305">
              <w:rPr>
                <w:sz w:val="15"/>
                <w:szCs w:val="15"/>
              </w:rPr>
              <w:t>2016</w:t>
            </w:r>
            <w:r>
              <w:rPr>
                <w:sz w:val="15"/>
                <w:szCs w:val="15"/>
              </w:rPr>
              <w:t>.</w:t>
            </w:r>
            <w:r w:rsidRPr="00943305">
              <w:rPr>
                <w:sz w:val="15"/>
                <w:szCs w:val="15"/>
              </w:rPr>
              <w:t xml:space="preserve"> From the month of November, 2016</w:t>
            </w:r>
            <w:r>
              <w:rPr>
                <w:sz w:val="15"/>
                <w:szCs w:val="15"/>
              </w:rPr>
              <w:t xml:space="preserve"> all data are available in this new </w:t>
            </w:r>
            <w:r w:rsidRPr="00943305">
              <w:rPr>
                <w:sz w:val="15"/>
                <w:szCs w:val="15"/>
              </w:rPr>
              <w:t>classification only.</w:t>
            </w:r>
          </w:p>
        </w:tc>
      </w:tr>
    </w:tbl>
    <w:p w:rsidR="005728C3" w:rsidRPr="00B631EC" w:rsidRDefault="005728C3" w:rsidP="001F37F5"/>
    <w:p w:rsidR="003B0733" w:rsidRPr="00B631EC" w:rsidRDefault="00FD3607" w:rsidP="00B631EC">
      <w:pPr>
        <w:tabs>
          <w:tab w:val="left" w:pos="7830"/>
        </w:tabs>
      </w:pPr>
      <w:r w:rsidRPr="00B631EC">
        <w:tab/>
      </w:r>
    </w:p>
    <w:p w:rsidR="003B0733" w:rsidRPr="00B631EC" w:rsidRDefault="003B0733" w:rsidP="00B631EC">
      <w:pPr>
        <w:jc w:val="center"/>
      </w:pPr>
      <w:r w:rsidRPr="00B631EC">
        <w:br w:type="page"/>
      </w:r>
    </w:p>
    <w:tbl>
      <w:tblPr>
        <w:tblW w:w="9116" w:type="dxa"/>
        <w:jc w:val="center"/>
        <w:tblLook w:val="04A0"/>
      </w:tblPr>
      <w:tblGrid>
        <w:gridCol w:w="1458"/>
        <w:gridCol w:w="1302"/>
        <w:gridCol w:w="1486"/>
        <w:gridCol w:w="1570"/>
        <w:gridCol w:w="1606"/>
        <w:gridCol w:w="1702"/>
      </w:tblGrid>
      <w:tr w:rsidR="003E04F6" w:rsidRPr="00B631EC" w:rsidTr="00463241">
        <w:trPr>
          <w:trHeight w:val="375"/>
          <w:jc w:val="center"/>
        </w:trPr>
        <w:tc>
          <w:tcPr>
            <w:tcW w:w="91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4F6" w:rsidRPr="00B631EC" w:rsidRDefault="003E04F6" w:rsidP="00B631EC">
            <w:pPr>
              <w:jc w:val="center"/>
              <w:rPr>
                <w:b/>
                <w:bCs/>
                <w:sz w:val="28"/>
                <w:szCs w:val="28"/>
              </w:rPr>
            </w:pPr>
            <w:r w:rsidRPr="00B631EC">
              <w:rPr>
                <w:b/>
                <w:bCs/>
                <w:sz w:val="28"/>
                <w:szCs w:val="22"/>
              </w:rPr>
              <w:lastRenderedPageBreak/>
              <w:t xml:space="preserve">7.4    Turnover of Shares at </w:t>
            </w:r>
            <w:r w:rsidR="00A5416A" w:rsidRPr="00B631EC">
              <w:rPr>
                <w:b/>
                <w:bCs/>
                <w:sz w:val="28"/>
                <w:szCs w:val="22"/>
              </w:rPr>
              <w:t>Pakistan</w:t>
            </w:r>
            <w:r w:rsidRPr="00B631EC">
              <w:rPr>
                <w:b/>
                <w:bCs/>
                <w:sz w:val="28"/>
                <w:szCs w:val="22"/>
              </w:rPr>
              <w:t xml:space="preserve"> Stock Exchange</w:t>
            </w:r>
          </w:p>
        </w:tc>
      </w:tr>
      <w:tr w:rsidR="003E04F6" w:rsidRPr="00B631EC" w:rsidTr="00463241">
        <w:trPr>
          <w:trHeight w:val="315"/>
          <w:jc w:val="center"/>
        </w:trPr>
        <w:tc>
          <w:tcPr>
            <w:tcW w:w="9116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3E04F6" w:rsidRPr="00B631EC" w:rsidRDefault="00F24D41" w:rsidP="00F24D4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(Million No. of Shares</w:t>
            </w:r>
            <w:r w:rsidR="003E04F6" w:rsidRPr="00B631EC">
              <w:rPr>
                <w:sz w:val="14"/>
                <w:szCs w:val="14"/>
              </w:rPr>
              <w:t>.)</w:t>
            </w:r>
          </w:p>
        </w:tc>
      </w:tr>
      <w:tr w:rsidR="003E04F6" w:rsidRPr="00B631EC" w:rsidTr="00463241">
        <w:trPr>
          <w:trHeight w:val="330"/>
          <w:jc w:val="center"/>
        </w:trPr>
        <w:tc>
          <w:tcPr>
            <w:tcW w:w="145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F6" w:rsidRPr="00B631EC" w:rsidRDefault="003E04F6" w:rsidP="00B631EC">
            <w:pPr>
              <w:jc w:val="center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Month</w:t>
            </w:r>
          </w:p>
        </w:tc>
        <w:tc>
          <w:tcPr>
            <w:tcW w:w="7660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E04F6" w:rsidRPr="00B631EC" w:rsidRDefault="003E04F6" w:rsidP="00B631EC">
            <w:pPr>
              <w:jc w:val="center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 xml:space="preserve">Monthly Turnover at Ready Counter of the </w:t>
            </w:r>
            <w:r w:rsidR="00570140" w:rsidRPr="00B631EC">
              <w:rPr>
                <w:b/>
                <w:bCs/>
                <w:sz w:val="15"/>
                <w:szCs w:val="15"/>
              </w:rPr>
              <w:t>PSX</w:t>
            </w:r>
          </w:p>
        </w:tc>
      </w:tr>
      <w:tr w:rsidR="00026369" w:rsidRPr="00B631EC" w:rsidTr="00463241">
        <w:trPr>
          <w:trHeight w:val="315"/>
          <w:jc w:val="center"/>
        </w:trPr>
        <w:tc>
          <w:tcPr>
            <w:tcW w:w="145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369" w:rsidRPr="00B631EC" w:rsidRDefault="00026369" w:rsidP="00B631EC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 xml:space="preserve">            FY14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center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 xml:space="preserve">            FY15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FY16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E34BC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FY18</w:t>
            </w:r>
          </w:p>
        </w:tc>
      </w:tr>
      <w:tr w:rsidR="00026369" w:rsidRPr="00B631EC" w:rsidTr="00463241">
        <w:trPr>
          <w:trHeight w:val="315"/>
          <w:jc w:val="center"/>
        </w:trPr>
        <w:tc>
          <w:tcPr>
            <w:tcW w:w="14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6369" w:rsidRPr="00B631EC" w:rsidRDefault="00026369" w:rsidP="00B631EC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6,601.48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2,297.59</w:t>
            </w:r>
          </w:p>
        </w:tc>
        <w:tc>
          <w:tcPr>
            <w:tcW w:w="156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9,091.73</w:t>
            </w: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 w:rsidRPr="00B631EC">
              <w:rPr>
                <w:color w:val="000000"/>
                <w:sz w:val="15"/>
                <w:szCs w:val="15"/>
              </w:rPr>
              <w:t>3,149.67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433916" w:rsidP="0043391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3,896.00</w:t>
            </w:r>
          </w:p>
        </w:tc>
      </w:tr>
      <w:tr w:rsidR="00463241" w:rsidRPr="00B631EC" w:rsidTr="00463241">
        <w:trPr>
          <w:trHeight w:val="300"/>
          <w:jc w:val="center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3241" w:rsidRPr="00B631EC" w:rsidRDefault="00463241" w:rsidP="00B631EC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463241" w:rsidRPr="00B631EC" w:rsidRDefault="00463241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3,804.03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463241" w:rsidRPr="00B631EC" w:rsidRDefault="00463241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2,691.58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463241" w:rsidRPr="00B631EC" w:rsidRDefault="00463241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6,247.91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463241" w:rsidRPr="00E36775" w:rsidRDefault="00463241" w:rsidP="005838A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6,109.26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463241" w:rsidRDefault="00463241" w:rsidP="0046324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4,556.16</w:t>
            </w:r>
          </w:p>
        </w:tc>
      </w:tr>
      <w:tr w:rsidR="00463241" w:rsidRPr="00B631EC" w:rsidTr="00463241">
        <w:trPr>
          <w:trHeight w:val="300"/>
          <w:jc w:val="center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3241" w:rsidRPr="00B631EC" w:rsidRDefault="00463241" w:rsidP="00B631EC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463241" w:rsidRPr="00B631EC" w:rsidRDefault="00463241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4,721.86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463241" w:rsidRPr="00B631EC" w:rsidRDefault="00463241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3,470.43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463241" w:rsidRPr="00B631EC" w:rsidRDefault="00463241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3,746.73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463241" w:rsidRPr="00A253C1" w:rsidRDefault="00463241" w:rsidP="005838A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10,903.85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463241" w:rsidRDefault="00463241" w:rsidP="0046324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3,152.82</w:t>
            </w:r>
          </w:p>
        </w:tc>
      </w:tr>
      <w:tr w:rsidR="00026369" w:rsidRPr="00B631EC" w:rsidTr="00463241">
        <w:trPr>
          <w:trHeight w:val="300"/>
          <w:jc w:val="center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6369" w:rsidRPr="00B631EC" w:rsidRDefault="00026369" w:rsidP="00B631EC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2,341.31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3,691.08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3,784.60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E07FEA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8,676.00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E07FEA" w:rsidRDefault="00026369" w:rsidP="005E34B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026369" w:rsidRPr="00B631EC" w:rsidTr="00463241">
        <w:trPr>
          <w:trHeight w:val="300"/>
          <w:jc w:val="center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6369" w:rsidRPr="00B631EC" w:rsidRDefault="00026369" w:rsidP="00B631EC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2,869.33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4,701.90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3,670.15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461D2D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10,952.86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461D2D" w:rsidRDefault="00026369" w:rsidP="00461D2D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026369" w:rsidRPr="00B631EC" w:rsidTr="00463241">
        <w:trPr>
          <w:trHeight w:val="300"/>
          <w:jc w:val="center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6369" w:rsidRPr="00B631EC" w:rsidRDefault="00026369" w:rsidP="00B631EC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4,758.79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5,621.23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3,395.26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575F70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7,836.42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575F70" w:rsidRDefault="00026369" w:rsidP="00575F70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026369" w:rsidRPr="00B631EC" w:rsidTr="00463241">
        <w:trPr>
          <w:trHeight w:val="300"/>
          <w:jc w:val="center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6369" w:rsidRPr="00B631EC" w:rsidRDefault="00026369" w:rsidP="00B631EC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7,163.83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6,809.66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3,180.87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E8488C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9,936.69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E8488C" w:rsidRDefault="00026369" w:rsidP="00E8488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026369" w:rsidRPr="00B631EC" w:rsidTr="00463241">
        <w:trPr>
          <w:trHeight w:val="300"/>
          <w:jc w:val="center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6369" w:rsidRPr="00B631EC" w:rsidRDefault="00026369" w:rsidP="00B631EC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4,686.10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5,460.27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2,893.64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9E2A7E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7,279.32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9E2A7E" w:rsidRDefault="00026369" w:rsidP="009E2A7E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026369" w:rsidRPr="00B631EC" w:rsidTr="00463241">
        <w:trPr>
          <w:trHeight w:val="300"/>
          <w:jc w:val="center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6369" w:rsidRPr="00B631EC" w:rsidRDefault="00026369" w:rsidP="00B631EC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4,801.15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3,638.57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3,525.23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63306A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5,674.59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63306A" w:rsidRDefault="00026369" w:rsidP="0063306A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026369" w:rsidRPr="00B631EC" w:rsidTr="00463241">
        <w:trPr>
          <w:trHeight w:val="300"/>
          <w:jc w:val="center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6369" w:rsidRPr="00B631EC" w:rsidRDefault="00026369" w:rsidP="00B631EC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6,746.38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6,370.97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 w:rsidRPr="00B631EC">
              <w:rPr>
                <w:color w:val="000000"/>
                <w:sz w:val="15"/>
                <w:szCs w:val="15"/>
              </w:rPr>
              <w:t>5,096.40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4,921.12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F3628A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026369" w:rsidRPr="00B631EC" w:rsidTr="00463241">
        <w:trPr>
          <w:trHeight w:val="300"/>
          <w:jc w:val="center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6369" w:rsidRPr="00B631EC" w:rsidRDefault="00026369" w:rsidP="00B631EC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3,693.95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3,550.78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 w:rsidRPr="00B631EC">
              <w:rPr>
                <w:color w:val="000000"/>
                <w:sz w:val="15"/>
                <w:szCs w:val="15"/>
              </w:rPr>
              <w:t>6,303.10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7,801.16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BF2442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026369" w:rsidRPr="00B631EC" w:rsidTr="00463241">
        <w:trPr>
          <w:trHeight w:val="300"/>
          <w:jc w:val="center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6369" w:rsidRPr="00B631EC" w:rsidRDefault="00026369" w:rsidP="00B631EC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4,392.36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8,900.05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 w:rsidRPr="00B631EC">
              <w:rPr>
                <w:color w:val="000000"/>
                <w:sz w:val="15"/>
                <w:szCs w:val="15"/>
              </w:rPr>
              <w:t>4,494.76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5,358.29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Default="00026369" w:rsidP="00C80428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026369" w:rsidRPr="00B631EC" w:rsidTr="00463241">
        <w:trPr>
          <w:trHeight w:val="300"/>
          <w:jc w:val="center"/>
        </w:trPr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26369" w:rsidRPr="00B631EC" w:rsidRDefault="00026369" w:rsidP="00B631EC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Default="00026369" w:rsidP="00C80428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026369" w:rsidRPr="00B631EC" w:rsidTr="00463241">
        <w:trPr>
          <w:trHeight w:val="315"/>
          <w:jc w:val="center"/>
        </w:trPr>
        <w:tc>
          <w:tcPr>
            <w:tcW w:w="14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26369" w:rsidRPr="00B631EC" w:rsidRDefault="00026369" w:rsidP="00B631EC">
            <w:pPr>
              <w:jc w:val="center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Total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56,580.57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57,204.10</w:t>
            </w:r>
          </w:p>
        </w:tc>
        <w:tc>
          <w:tcPr>
            <w:tcW w:w="15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 w:rsidRPr="00B631EC">
              <w:rPr>
                <w:b/>
                <w:bCs/>
                <w:color w:val="000000"/>
                <w:sz w:val="15"/>
                <w:szCs w:val="15"/>
              </w:rPr>
              <w:t>55,430.36</w:t>
            </w: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88,599.21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0231EC" w:rsidRDefault="00FC77E2" w:rsidP="00FC77E2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11,604.98</w:t>
            </w:r>
          </w:p>
        </w:tc>
      </w:tr>
      <w:tr w:rsidR="00026369" w:rsidRPr="00B631EC" w:rsidTr="00463241">
        <w:trPr>
          <w:trHeight w:val="232"/>
          <w:jc w:val="center"/>
        </w:trPr>
        <w:tc>
          <w:tcPr>
            <w:tcW w:w="9116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:rsidR="00026369" w:rsidRPr="00B631EC" w:rsidRDefault="00026369" w:rsidP="00433916">
            <w:pPr>
              <w:rPr>
                <w:sz w:val="12"/>
                <w:szCs w:val="12"/>
              </w:rPr>
            </w:pPr>
            <w:r w:rsidRPr="00B631EC">
              <w:rPr>
                <w:sz w:val="12"/>
                <w:szCs w:val="12"/>
              </w:rPr>
              <w:t xml:space="preserve">*Revised-Turnover includes off-market transactions.                                                                                                                                                        </w:t>
            </w:r>
            <w:r>
              <w:rPr>
                <w:sz w:val="12"/>
                <w:szCs w:val="12"/>
              </w:rPr>
              <w:t xml:space="preserve">  </w:t>
            </w:r>
            <w:r w:rsidRPr="00B631EC">
              <w:rPr>
                <w:sz w:val="12"/>
                <w:szCs w:val="12"/>
              </w:rPr>
              <w:t>Source: Pakistan Stock Exchange</w:t>
            </w:r>
          </w:p>
        </w:tc>
      </w:tr>
    </w:tbl>
    <w:p w:rsidR="003B0733" w:rsidRPr="00B631EC" w:rsidRDefault="003B0733" w:rsidP="00B631EC">
      <w:pPr>
        <w:jc w:val="center"/>
      </w:pPr>
    </w:p>
    <w:p w:rsidR="00B6442C" w:rsidRPr="00B631EC" w:rsidRDefault="00B6442C" w:rsidP="00B631EC">
      <w:pPr>
        <w:jc w:val="center"/>
      </w:pPr>
    </w:p>
    <w:p w:rsidR="003D6EA8" w:rsidRPr="00B631EC" w:rsidRDefault="003D6EA8" w:rsidP="00B631EC">
      <w:pPr>
        <w:rPr>
          <w:noProof/>
        </w:rPr>
      </w:pPr>
    </w:p>
    <w:p w:rsidR="003D6EA8" w:rsidRPr="00B631EC" w:rsidRDefault="003D6EA8" w:rsidP="00B631EC">
      <w:pPr>
        <w:rPr>
          <w:noProof/>
        </w:rPr>
      </w:pPr>
    </w:p>
    <w:p w:rsidR="003E04F6" w:rsidRPr="00B631EC" w:rsidRDefault="003E04F6" w:rsidP="00B631EC">
      <w:pPr>
        <w:rPr>
          <w:noProof/>
        </w:rPr>
      </w:pPr>
    </w:p>
    <w:p w:rsidR="00AD788A" w:rsidRPr="00B631EC" w:rsidRDefault="005677D5" w:rsidP="00B631EC">
      <w:pPr>
        <w:jc w:val="center"/>
      </w:pPr>
      <w:r w:rsidRPr="005677D5">
        <w:rPr>
          <w:noProof/>
        </w:rPr>
        <w:drawing>
          <wp:inline distT="0" distB="0" distL="0" distR="0">
            <wp:extent cx="5838825" cy="2980234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2980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733" w:rsidRPr="00B631EC" w:rsidRDefault="003B0733" w:rsidP="00B631EC">
      <w:pPr>
        <w:jc w:val="center"/>
      </w:pPr>
    </w:p>
    <w:p w:rsidR="0038578E" w:rsidRPr="00B631EC" w:rsidRDefault="0038578E" w:rsidP="00B631EC">
      <w:pPr>
        <w:tabs>
          <w:tab w:val="left" w:pos="7830"/>
        </w:tabs>
      </w:pPr>
    </w:p>
    <w:p w:rsidR="0038578E" w:rsidRDefault="0038578E" w:rsidP="00B631EC">
      <w:pPr>
        <w:tabs>
          <w:tab w:val="left" w:pos="7830"/>
        </w:tabs>
      </w:pPr>
    </w:p>
    <w:p w:rsidR="00433916" w:rsidRDefault="00433916" w:rsidP="00B631EC">
      <w:pPr>
        <w:tabs>
          <w:tab w:val="left" w:pos="7830"/>
        </w:tabs>
      </w:pPr>
    </w:p>
    <w:p w:rsidR="005677D5" w:rsidRDefault="005677D5" w:rsidP="00B631EC">
      <w:pPr>
        <w:tabs>
          <w:tab w:val="left" w:pos="7830"/>
        </w:tabs>
      </w:pPr>
    </w:p>
    <w:p w:rsidR="00853A5E" w:rsidRDefault="00853A5E" w:rsidP="00B631EC">
      <w:pPr>
        <w:tabs>
          <w:tab w:val="left" w:pos="7830"/>
        </w:tabs>
      </w:pPr>
    </w:p>
    <w:p w:rsidR="004014D2" w:rsidRDefault="004014D2" w:rsidP="00B631EC">
      <w:pPr>
        <w:tabs>
          <w:tab w:val="left" w:pos="7830"/>
        </w:tabs>
      </w:pPr>
    </w:p>
    <w:p w:rsidR="00CA1F30" w:rsidRDefault="00CA1F30" w:rsidP="00B631EC">
      <w:pPr>
        <w:tabs>
          <w:tab w:val="left" w:pos="7830"/>
        </w:tabs>
      </w:pPr>
    </w:p>
    <w:p w:rsidR="00CA1F30" w:rsidRDefault="00CA1F30" w:rsidP="00B631EC">
      <w:pPr>
        <w:tabs>
          <w:tab w:val="left" w:pos="7830"/>
        </w:tabs>
      </w:pPr>
    </w:p>
    <w:tbl>
      <w:tblPr>
        <w:tblW w:w="10860" w:type="dxa"/>
        <w:jc w:val="center"/>
        <w:tblCellMar>
          <w:left w:w="43" w:type="dxa"/>
          <w:right w:w="43" w:type="dxa"/>
        </w:tblCellMar>
        <w:tblLook w:val="04A0"/>
      </w:tblPr>
      <w:tblGrid>
        <w:gridCol w:w="6"/>
        <w:gridCol w:w="4770"/>
        <w:gridCol w:w="1080"/>
        <w:gridCol w:w="990"/>
        <w:gridCol w:w="990"/>
        <w:gridCol w:w="984"/>
        <w:gridCol w:w="6"/>
        <w:gridCol w:w="1017"/>
        <w:gridCol w:w="1017"/>
      </w:tblGrid>
      <w:tr w:rsidR="00CA1F30" w:rsidRPr="00CA1F30" w:rsidTr="00A2128D">
        <w:trPr>
          <w:trHeight w:val="360"/>
          <w:jc w:val="center"/>
        </w:trPr>
        <w:tc>
          <w:tcPr>
            <w:tcW w:w="108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1F30" w:rsidRPr="001931F3" w:rsidRDefault="00CA1F30" w:rsidP="001931F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931F3">
              <w:rPr>
                <w:b/>
                <w:bCs/>
                <w:color w:val="000000"/>
                <w:sz w:val="28"/>
                <w:szCs w:val="28"/>
              </w:rPr>
              <w:lastRenderedPageBreak/>
              <w:t>7.5     Financial Statements Analysis of Comp</w:t>
            </w:r>
            <w:r w:rsidR="00F4577C" w:rsidRPr="001931F3">
              <w:rPr>
                <w:b/>
                <w:bCs/>
                <w:color w:val="000000"/>
                <w:sz w:val="28"/>
                <w:szCs w:val="28"/>
              </w:rPr>
              <w:t>anies (Non-Financial) Listed at</w:t>
            </w:r>
            <w:r w:rsidR="001931F3" w:rsidRPr="001931F3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1931F3">
              <w:rPr>
                <w:b/>
                <w:bCs/>
                <w:color w:val="000000"/>
                <w:sz w:val="28"/>
                <w:szCs w:val="28"/>
              </w:rPr>
              <w:t>KSE</w:t>
            </w:r>
          </w:p>
        </w:tc>
      </w:tr>
      <w:tr w:rsidR="00CA1F30" w:rsidRPr="00CA1F30" w:rsidTr="00A2128D">
        <w:trPr>
          <w:trHeight w:val="216"/>
          <w:jc w:val="center"/>
        </w:trPr>
        <w:tc>
          <w:tcPr>
            <w:tcW w:w="8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1F30" w:rsidRPr="001931F3" w:rsidRDefault="009658D4" w:rsidP="00CA1F3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931F3">
              <w:rPr>
                <w:b/>
                <w:bCs/>
                <w:color w:val="000000"/>
                <w:sz w:val="28"/>
                <w:szCs w:val="28"/>
              </w:rPr>
              <w:t xml:space="preserve">                     </w:t>
            </w:r>
            <w:r w:rsidR="00CA1F30" w:rsidRPr="001931F3">
              <w:rPr>
                <w:b/>
                <w:bCs/>
                <w:color w:val="000000"/>
                <w:sz w:val="28"/>
                <w:szCs w:val="28"/>
              </w:rPr>
              <w:t>All Sectors - Overall</w:t>
            </w:r>
          </w:p>
        </w:tc>
        <w:tc>
          <w:tcPr>
            <w:tcW w:w="20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1F30" w:rsidRPr="00CA1F30" w:rsidRDefault="00CA1F30" w:rsidP="00AE6EC8">
            <w:pPr>
              <w:jc w:val="right"/>
              <w:rPr>
                <w:color w:val="000000"/>
                <w:sz w:val="14"/>
                <w:szCs w:val="14"/>
              </w:rPr>
            </w:pPr>
            <w:r w:rsidRPr="00CA1F30">
              <w:rPr>
                <w:color w:val="000000"/>
                <w:sz w:val="14"/>
                <w:szCs w:val="14"/>
              </w:rPr>
              <w:t>(Thousand Rupees)</w:t>
            </w:r>
          </w:p>
        </w:tc>
      </w:tr>
      <w:tr w:rsidR="009658D4" w:rsidRPr="00CA1F30" w:rsidTr="00FE10FF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F30" w:rsidRPr="00CA1F30" w:rsidRDefault="00CA1F30" w:rsidP="00CA1F3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A1F30">
              <w:rPr>
                <w:b/>
                <w:bCs/>
                <w:color w:val="000000"/>
                <w:sz w:val="14"/>
                <w:szCs w:val="14"/>
              </w:rPr>
              <w:t>Items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CA1F30" w:rsidRDefault="00CA1F30" w:rsidP="009658D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CA1F30">
              <w:rPr>
                <w:b/>
                <w:bCs/>
                <w:color w:val="000000"/>
                <w:sz w:val="14"/>
                <w:szCs w:val="14"/>
              </w:rPr>
              <w:t>2010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CA1F30" w:rsidRDefault="00CA1F30" w:rsidP="009658D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CA1F30">
              <w:rPr>
                <w:b/>
                <w:bCs/>
                <w:color w:val="000000"/>
                <w:sz w:val="14"/>
                <w:szCs w:val="14"/>
              </w:rPr>
              <w:t>2011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CA1F30" w:rsidRDefault="00CA1F30" w:rsidP="009658D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CA1F30">
              <w:rPr>
                <w:b/>
                <w:bCs/>
                <w:color w:val="000000"/>
                <w:sz w:val="14"/>
                <w:szCs w:val="14"/>
              </w:rPr>
              <w:t>2012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A1F30" w:rsidRPr="00CA1F30" w:rsidRDefault="00CA1F30" w:rsidP="009658D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CA1F30">
              <w:rPr>
                <w:b/>
                <w:bCs/>
                <w:color w:val="000000"/>
                <w:sz w:val="14"/>
                <w:szCs w:val="14"/>
              </w:rPr>
              <w:t>2013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CA1F30" w:rsidRDefault="00CA1F30" w:rsidP="009658D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CA1F30">
              <w:rPr>
                <w:b/>
                <w:bCs/>
                <w:color w:val="000000"/>
                <w:sz w:val="14"/>
                <w:szCs w:val="14"/>
              </w:rPr>
              <w:t>2014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A1F30" w:rsidRPr="00CA1F30" w:rsidRDefault="00CA1F30" w:rsidP="009658D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CA1F30">
              <w:rPr>
                <w:b/>
                <w:bCs/>
                <w:color w:val="000000"/>
                <w:sz w:val="14"/>
                <w:szCs w:val="14"/>
              </w:rPr>
              <w:t>2015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A.</w:t>
            </w:r>
            <w:r w:rsidR="00266598" w:rsidRPr="008D505A"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8D505A">
              <w:rPr>
                <w:b/>
                <w:bCs/>
                <w:color w:val="000000"/>
                <w:sz w:val="13"/>
                <w:szCs w:val="13"/>
              </w:rPr>
              <w:t>Non-Current Assets (A1+A3+A4+A5+A6)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2,401,658,913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2,561,199,148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2,694,994,578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3,111,780,870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3,467,951,432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3,745,362,455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1.Capital work in progress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393,354,049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238,079,674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195,227,322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183,142,619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229,958,005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287,331,708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2.Operating fixed assets at cost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2,711,252,057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3,123,687,784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3,313,859,855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3,525,738,947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3,876,951,584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4,226,252,344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3.Operating fixed assets after deducting accumulated depreciation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1,654,398,111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1,939,945,886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2,053,625,320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2,189,541,320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2,398,182,992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2,539,831,094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4.Intangible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101,391,029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98,872,606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106,237,906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128,929,075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179,271,367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199,131,241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5.Long term investments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178,808,335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205,387,298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236,790,985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509,270,528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567,188,889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607,197,537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6.Other non-current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73,707,389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78,913,684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103,113,044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100,897,328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93,350,178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111,870,875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B.</w:t>
            </w:r>
            <w:r w:rsidR="00266598" w:rsidRPr="008D505A"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8D505A">
              <w:rPr>
                <w:b/>
                <w:bCs/>
                <w:color w:val="000000"/>
                <w:sz w:val="13"/>
                <w:szCs w:val="13"/>
              </w:rPr>
              <w:t>Current Assets (B1+B2+B3+B4+B5+B6)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1,750,058,327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2,110,251,720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2,628,277,578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2,299,852,262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2,786,688,994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2,872,763,159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1.Cash &amp; bank balance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180,832,154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162,448,176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157,761,679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216,287,626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227,976,914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262,239,474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2.Inventories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390,336,096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552,001,569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552,224,599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596,184,364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597,978,219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547,679,775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)Raw material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252,927,085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230,727,354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ii)Work in progress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54,833,138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48,520,170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iii)Finished goods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290,217,996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268,432,252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 xml:space="preserve">3.Trade Debt / accounts </w:t>
            </w:r>
            <w:r w:rsidR="00266598" w:rsidRPr="008D505A">
              <w:rPr>
                <w:color w:val="000000"/>
                <w:sz w:val="13"/>
                <w:szCs w:val="13"/>
              </w:rPr>
              <w:t>receivables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735,610,189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814,571,106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1,216,874,333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765,019,396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1,049,091,286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1,102,151,564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4.Short term loans and advances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68,905,106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78,611,050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5.Short term investments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97,156,197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119,008,976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132,312,419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167,127,569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256,783,098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200,327,172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6.Other current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346,123,692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462,221,893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569,104,548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555,233,307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585,954,371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681,754,125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Total Assets (A+B) / Equity &amp; Liabilities (C+D+E)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4,151,717,240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4,671,450,868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5,323,272,155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5,411,633,132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6,254,640,426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6,618,125,615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C.</w:t>
            </w:r>
            <w:r w:rsidR="00266598" w:rsidRPr="008D505A"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8D505A">
              <w:rPr>
                <w:b/>
                <w:bCs/>
                <w:color w:val="000000"/>
                <w:sz w:val="13"/>
                <w:szCs w:val="13"/>
              </w:rPr>
              <w:t>Shareholders' Equity (C1+C2+C3)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1,420,328,473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1,625,297,845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1,790,137,438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2,053,037,936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2,377,407,004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2,671,271,518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1.Issued, Subscribed &amp; Paid up capital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535,554,963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589,101,234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619,783,583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634,232,057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676,884,152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674,372,766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)Ordinary shares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518,806,277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571,993,071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606,767,562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625,303,646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666,909,602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662,947,958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ii)Preference shares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16,748,686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17,108,163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13,016,021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8,928,411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9,974,550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11,424,808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2.Reserves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676,969,052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798,630,900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887,251,068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1,124,784,790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1,394,888,449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1,655,007,984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)Capital Reserve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128,132,182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166,096,525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170,528,965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233,382,776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321,544,305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358,851,676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ii)Revenue Reserve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547,710,039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632,534,375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716,722,102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891,402,014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1,073,344,145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1,296,156,309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8D505A">
            <w:pPr>
              <w:ind w:firstLineChars="200" w:firstLine="26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of which: un-appropriated profit(loss) / retained earnings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620,907,752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789,303,836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3.Surplus on revaluation of fixed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207,804,458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237,565,711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283,102,788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294,021,089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305,634,403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341,890,767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D.</w:t>
            </w:r>
            <w:r w:rsidR="00266598" w:rsidRPr="008D505A"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8D505A">
              <w:rPr>
                <w:b/>
                <w:bCs/>
                <w:color w:val="000000"/>
                <w:sz w:val="13"/>
                <w:szCs w:val="13"/>
              </w:rPr>
              <w:t>Non-Current Liabilities (D1+D2+D3+D4+D5)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1,035,668,240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1,071,758,335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1,102,094,573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1,119,116,150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1,185,443,694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1,233,497,178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1.Long term borrowings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589,241,050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610,761,674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631,770,940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610,710,859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606,188,733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606,303,787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2.Subordinated loans / Sponsor's loans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13,576,044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9,911,790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3.Debentures/TFCs (bonds payable)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37,640,176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42,577,398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31,640,203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21,912,643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20,336,041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38,384,906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4.Employees benefit obligations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45,156,434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52,238,384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80,034,018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86,387,074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102,250,825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114,230,843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5.Other non-current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363,630,579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366,180,879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358,649,412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400,105,574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443,092,051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464,665,853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E.</w:t>
            </w:r>
            <w:r w:rsidR="00266598" w:rsidRPr="008D505A"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8D505A">
              <w:rPr>
                <w:b/>
                <w:bCs/>
                <w:color w:val="000000"/>
                <w:sz w:val="13"/>
                <w:szCs w:val="13"/>
              </w:rPr>
              <w:t>Current Liabilities (E1+E2+E3+E4)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1,695,720,528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1,974,394,685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2,431,040,141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2,239,479,046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2,691,789,726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2,713,356,917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1.Trade credit &amp; other accounts payables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1,521,645,796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1,531,545,666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 xml:space="preserve">of which: </w:t>
            </w: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 Trade credits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766,000,176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797,750,832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2.Short term borrowings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504,843,236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633,573,465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724,000,629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653,307,052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704,669,681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700,299,775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3.Current portion of non-current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222,973,637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218,626,641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4.Other 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1,190,877,292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1,340,821,220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1,707,039,511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1,586,171,994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242,500,611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262,884,835</w:t>
            </w:r>
          </w:p>
        </w:tc>
      </w:tr>
      <w:tr w:rsidR="009658D4" w:rsidRPr="00F4577C" w:rsidTr="00A2128D">
        <w:trPr>
          <w:gridBefore w:val="1"/>
          <w:wBefore w:w="6" w:type="dxa"/>
          <w:trHeight w:val="80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F.</w:t>
            </w:r>
            <w:r w:rsidR="00266598" w:rsidRPr="008D505A"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8D505A">
              <w:rPr>
                <w:b/>
                <w:bCs/>
                <w:color w:val="000000"/>
                <w:sz w:val="13"/>
                <w:szCs w:val="13"/>
              </w:rPr>
              <w:t>Operations: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1.Sales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4,195,296,507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5,044,542,835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5,678,343,120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6,183,225,466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6,833,916,645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6,210,736,606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)Local sales (Net)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3,757,466,140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4,451,052,850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5,146,961,284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5,527,093,698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6,171,450,643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5,632,512,722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ii)Export sales (Net)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437,830,368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593,489,985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531,381,836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656,131,768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662,466,002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578,223,885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2.Cost of sales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3,568,974,003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4,296,499,129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4,762,005,985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5,238,208,506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5,881,582,281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5,246,698,829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color w:val="000000"/>
                <w:sz w:val="13"/>
                <w:szCs w:val="13"/>
              </w:rPr>
            </w:pP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)Cost of material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1,917,329,451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2,288,498,800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2,539,758,952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2,830,855,033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2,908,726,209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2,591,086,681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3.Gross profit / (loss) (F1-F2)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626,322,505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748,043,706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916,337,135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945,016,960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952,334,365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964,037,778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4.General, administrative and other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262,917,491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308,725,835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334,822,973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383,414,760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398,744,106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442,081,401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)Selling &amp; distribution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119,465,006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134,116,255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148,653,292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166,596,964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175,042,129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190,476,732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ii)Administrative and other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143,452,485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174,609,580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186,169,681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216,817,796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223,701,977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251,604,669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5.Other income / (loss)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97,461,253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113,320,110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130,977,720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143,907,152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174,541,683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225,055,757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6.EBIT (F3-F4+F5)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-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728,131,941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747,012,134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7.Financial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140,063,295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174,205,349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201,895,247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185,306,421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185,762,268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175,724,885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of which: (</w:t>
            </w: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 Interest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102,436,113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141,431,510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149,879,072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141,146,958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160,671,277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151,758,983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8.Profit / (loss) before taxation (F6-F7)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320,802,971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378,432,633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510,596,635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520,202,931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542,369,673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571,287,250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9.Tax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160,913,146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151,866,353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10.Profit / (loss) after tax (F8-F9)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-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381,456,527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419,420,897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11.Cash dividends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123,384,916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146,811,666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158,758,125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202,755,773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213,297,397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242,305,858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12.Bonus shares / stock dividends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15,957,007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9,176,350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5,636,354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8,185,119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1,871,376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1,667,815</w:t>
            </w:r>
          </w:p>
        </w:tc>
      </w:tr>
      <w:tr w:rsidR="009658D4" w:rsidRPr="00F4577C" w:rsidTr="00A2128D">
        <w:trPr>
          <w:gridBefore w:val="1"/>
          <w:wBefore w:w="6" w:type="dxa"/>
          <w:trHeight w:val="108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G.</w:t>
            </w:r>
            <w:r w:rsidR="00266598" w:rsidRPr="008D505A"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8D505A">
              <w:rPr>
                <w:b/>
                <w:bCs/>
                <w:color w:val="000000"/>
                <w:sz w:val="13"/>
                <w:szCs w:val="13"/>
              </w:rPr>
              <w:t>Statement of Cash Flows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1.Net cash flows from operating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330,953,465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270,264,745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279,939,534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745,344,593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374,827,416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517,057,976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2.Net cash flows from investing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(350,195,154)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(290,010,004)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3.Net cash flows from financing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(67,634,204)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(213,595,210)</w:t>
            </w:r>
          </w:p>
        </w:tc>
      </w:tr>
      <w:tr w:rsidR="009658D4" w:rsidRPr="00F4577C" w:rsidTr="00A2128D">
        <w:trPr>
          <w:gridBefore w:val="1"/>
          <w:wBefore w:w="6" w:type="dxa"/>
          <w:trHeight w:val="80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H.</w:t>
            </w:r>
            <w:r w:rsidR="00266598" w:rsidRPr="008D505A"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8D505A">
              <w:rPr>
                <w:b/>
                <w:bCs/>
                <w:color w:val="000000"/>
                <w:sz w:val="13"/>
                <w:szCs w:val="13"/>
              </w:rPr>
              <w:t>Miscellaneous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1.Total capital employed (C+D)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2,455,996,712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2,697,056,180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2,892,232,011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3,172,154,086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3,562,850,698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3,904,768,696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2.Retention in business (F10-F11-F12)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99,039,225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104,185,305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224,872,881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179,829,487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166,287,753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175,447,224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3.Depreciation for the year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128,404,701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158,989,686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167,363,112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170,334,328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155,973,968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165,186,980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4.Salaries, wages and employee benefits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186,722,086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240,843,663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228,827,229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294,728,191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354,232,756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379,682,429</w:t>
            </w:r>
          </w:p>
        </w:tc>
      </w:tr>
      <w:tr w:rsidR="009658D4" w:rsidRPr="00F4577C" w:rsidTr="00A2128D">
        <w:trPr>
          <w:gridBefore w:val="1"/>
          <w:wBefore w:w="6" w:type="dxa"/>
          <w:trHeight w:val="135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I.</w:t>
            </w:r>
            <w:r w:rsidR="00266598" w:rsidRPr="008D505A"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8D505A">
              <w:rPr>
                <w:b/>
                <w:bCs/>
                <w:color w:val="000000"/>
                <w:sz w:val="13"/>
                <w:szCs w:val="13"/>
              </w:rPr>
              <w:t>Key Performance Indicators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9658D4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9658D4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9658D4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9658D4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9658D4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9658D4">
            <w:pPr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036D1C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D1C" w:rsidRPr="008D505A" w:rsidRDefault="00036D1C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P1. Net Profit  margin / Net profit to sales (F10 as % of F1)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7.65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7.50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8.99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8.41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5.58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6.75</w:t>
            </w:r>
          </w:p>
        </w:tc>
      </w:tr>
      <w:tr w:rsidR="00036D1C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D1C" w:rsidRPr="008D505A" w:rsidRDefault="00036D1C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 xml:space="preserve">P2. Asset turnover (F1 to </w:t>
            </w:r>
            <w:proofErr w:type="spellStart"/>
            <w:r w:rsidRPr="008D505A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 xml:space="preserve"> {Current year(A+B),previous year (A+B)})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1.07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1.14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1.17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0.96</w:t>
            </w:r>
          </w:p>
        </w:tc>
      </w:tr>
      <w:tr w:rsidR="00036D1C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D1C" w:rsidRPr="008D505A" w:rsidRDefault="00036D1C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 xml:space="preserve">P3. Return on Assets  (F10 as a % of </w:t>
            </w:r>
            <w:proofErr w:type="spellStart"/>
            <w:r w:rsidRPr="008D505A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 xml:space="preserve"> {Current year(A+B),previous year (A+B)}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8.30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8.58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10.22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9.69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6.54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6.52</w:t>
            </w:r>
          </w:p>
        </w:tc>
      </w:tr>
      <w:tr w:rsidR="00036D1C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D1C" w:rsidRPr="008D505A" w:rsidRDefault="00036D1C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P4. Financial leverage (Avg. {Current year(A+B),previous year (A+B) to Avg. Current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2.63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2.55</w:t>
            </w:r>
          </w:p>
        </w:tc>
      </w:tr>
      <w:tr w:rsidR="00036D1C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D1C" w:rsidRPr="008D505A" w:rsidRDefault="00036D1C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 xml:space="preserve">P5. Return on equity (F10 as % of </w:t>
            </w:r>
            <w:proofErr w:type="spellStart"/>
            <w:r w:rsidRPr="008D505A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 xml:space="preserve"> {Current year(C),previous year (C)}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24.55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24.85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29.90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27.07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17.22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16.62</w:t>
            </w:r>
          </w:p>
        </w:tc>
      </w:tr>
      <w:tr w:rsidR="00036D1C" w:rsidRPr="00F4577C" w:rsidTr="00A2128D">
        <w:trPr>
          <w:gridBefore w:val="1"/>
          <w:wBefore w:w="6" w:type="dxa"/>
          <w:trHeight w:val="117"/>
          <w:jc w:val="center"/>
        </w:trPr>
        <w:tc>
          <w:tcPr>
            <w:tcW w:w="4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6D1C" w:rsidRPr="008D505A" w:rsidRDefault="00036D1C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V3. Basic earnings per share (V1)* ( F10 to C1)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4.26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4.35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6.28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4.40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4.85</w:t>
            </w:r>
          </w:p>
        </w:tc>
      </w:tr>
      <w:tr w:rsidR="009658D4" w:rsidRPr="00F4577C" w:rsidTr="00A2128D">
        <w:trPr>
          <w:trHeight w:val="60"/>
          <w:jc w:val="center"/>
        </w:trPr>
        <w:tc>
          <w:tcPr>
            <w:tcW w:w="108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8D4" w:rsidRPr="008D505A" w:rsidRDefault="009658D4" w:rsidP="00CA1F30">
            <w:pPr>
              <w:rPr>
                <w:rFonts w:ascii="Calibri" w:hAnsi="Calibri"/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Note. Financial Statements based on Calendar year</w:t>
            </w:r>
          </w:p>
        </w:tc>
      </w:tr>
    </w:tbl>
    <w:tbl>
      <w:tblPr>
        <w:tblpPr w:leftFromText="180" w:rightFromText="180" w:vertAnchor="text" w:horzAnchor="margin" w:tblpXSpec="center" w:tblpY="106"/>
        <w:tblW w:w="10270" w:type="dxa"/>
        <w:tblCellMar>
          <w:left w:w="43" w:type="dxa"/>
          <w:right w:w="43" w:type="dxa"/>
        </w:tblCellMar>
        <w:tblLook w:val="04A0"/>
      </w:tblPr>
      <w:tblGrid>
        <w:gridCol w:w="4547"/>
        <w:gridCol w:w="900"/>
        <w:gridCol w:w="990"/>
        <w:gridCol w:w="990"/>
        <w:gridCol w:w="929"/>
        <w:gridCol w:w="950"/>
        <w:gridCol w:w="964"/>
      </w:tblGrid>
      <w:tr w:rsidR="004245E2" w:rsidRPr="00053902" w:rsidTr="008D505A">
        <w:trPr>
          <w:trHeight w:val="363"/>
        </w:trPr>
        <w:tc>
          <w:tcPr>
            <w:tcW w:w="102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E2" w:rsidRPr="00053902" w:rsidRDefault="004245E2" w:rsidP="004245E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53902">
              <w:rPr>
                <w:b/>
                <w:bCs/>
                <w:color w:val="000000"/>
                <w:sz w:val="28"/>
                <w:szCs w:val="28"/>
              </w:rPr>
              <w:lastRenderedPageBreak/>
              <w:t>7.6   Financial Statements Analysis of Companies (Non-Financial) Listed at KSE</w:t>
            </w:r>
          </w:p>
        </w:tc>
      </w:tr>
      <w:tr w:rsidR="004245E2" w:rsidRPr="00053902" w:rsidTr="008D505A">
        <w:trPr>
          <w:trHeight w:val="318"/>
        </w:trPr>
        <w:tc>
          <w:tcPr>
            <w:tcW w:w="8356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45E2" w:rsidRPr="00053902" w:rsidRDefault="004245E2" w:rsidP="004245E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      </w:t>
            </w:r>
            <w:r w:rsidRPr="00053902">
              <w:rPr>
                <w:b/>
                <w:bCs/>
                <w:color w:val="000000"/>
                <w:sz w:val="28"/>
                <w:szCs w:val="28"/>
              </w:rPr>
              <w:t>Private - Overall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(Thousand Rupees)</w:t>
            </w:r>
          </w:p>
        </w:tc>
      </w:tr>
      <w:tr w:rsidR="004245E2" w:rsidRPr="00053902" w:rsidTr="00FE10F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053902">
              <w:rPr>
                <w:b/>
                <w:bCs/>
                <w:color w:val="000000"/>
                <w:sz w:val="14"/>
                <w:szCs w:val="14"/>
              </w:rPr>
              <w:t>Items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53902">
              <w:rPr>
                <w:b/>
                <w:bCs/>
                <w:color w:val="000000"/>
                <w:sz w:val="14"/>
                <w:szCs w:val="14"/>
              </w:rPr>
              <w:t>2010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53902">
              <w:rPr>
                <w:b/>
                <w:bCs/>
                <w:color w:val="000000"/>
                <w:sz w:val="14"/>
                <w:szCs w:val="14"/>
              </w:rPr>
              <w:t>2011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53902">
              <w:rPr>
                <w:b/>
                <w:bCs/>
                <w:color w:val="000000"/>
                <w:sz w:val="14"/>
                <w:szCs w:val="14"/>
              </w:rPr>
              <w:t>2012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53902">
              <w:rPr>
                <w:b/>
                <w:bCs/>
                <w:color w:val="000000"/>
                <w:sz w:val="14"/>
                <w:szCs w:val="14"/>
              </w:rPr>
              <w:t>2013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53902">
              <w:rPr>
                <w:b/>
                <w:bCs/>
                <w:color w:val="000000"/>
                <w:sz w:val="14"/>
                <w:szCs w:val="14"/>
              </w:rPr>
              <w:t>2014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53902">
              <w:rPr>
                <w:b/>
                <w:bCs/>
                <w:color w:val="000000"/>
                <w:sz w:val="14"/>
                <w:szCs w:val="14"/>
              </w:rPr>
              <w:t>2015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A.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Non-Current Assets (A1+A3+A4+A5+A6)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1,927,152,956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2,032,690,182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2,122,465,957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2,277,687,696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2,585,975,219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2,810,264,396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1.Capital work in progress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345,901,900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197,602,046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158,709,249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115,190,191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140,517,424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160,374,306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2.Operating fixed assets at cost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2,167,251,037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2,508,159,067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2,689,324,028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2,900,552,555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3,165,892,473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3,432,037,766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3.Operating fixed assets after deducting accumulated depreciation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1,323,674,135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1,563,356,126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1,642,565,461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1,765,360,025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1,958,381,643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2,073,187,553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4.Intangible assets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39,132,894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36,197,832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37,663,201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46,895,318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87,888,903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108,615,509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5.Long term investments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170,511,039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181,279,258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207,407,485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278,390,831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331,771,553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384,622,029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6.Other non-current assets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47,932,988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54,254,920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76,120,560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71,851,331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67,415,695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83,464,999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B.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Current Assets (B1+B2+B3+B4+B5+B6)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1,223,081,780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1,490,337,001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1,761,896,370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1,627,147,562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1,918,825,184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1,930,677,507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1.Cash &amp; bank balance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159,153,858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136,172,324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140,355,275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187,278,260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190,564,339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232,982,283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2.Inventories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325,241,924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449,723,460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456,366,797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487,510,712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508,462,471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486,009,799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)Raw material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251,234,216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229,275,397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ii)Work in progress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54,576,179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48,135,816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iii)Finished goods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202,652,076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208,598,587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3.Trade Debt / accounts receivables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407,627,134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483,579,345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654,247,697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435,588,952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573,214,896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571,698,610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4.Short term loans and advances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55,904,154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63,196,115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5.Short term investments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67,476,594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96,760,724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96,444,596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134,569,759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188,005,081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156,813,283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6.Other current assets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263,582,271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324,101,148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414,482,005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382,199,879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402,674,243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419,977,418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Total Assets (A+B) / Equity &amp; Liabilities (C+D+E)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3,150,234,736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3,523,027,183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3,884,362,326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3,904,835,258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4,504,800,403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4,740,941,904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C.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Shareholders' Equity (C1+C2+C3)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1,129,483,761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1,269,244,903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1,353,885,402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1,554,231,471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1,796,926,907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2,033,555,162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1.Issued, Subscribed &amp; Paid up capital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440,937,004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487,808,981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516,575,212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526,990,311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565,450,364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562,840,218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)Ordinary shares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424,195,818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470,708,318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503,566,691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518,061,900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555,475,952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551,415,534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ii)Preference shares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16,741,186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17,100,663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13,008,521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8,928,411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9,974,412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11,424,684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2.Reserves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507,393,595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582,538,151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604,509,095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788,676,838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977,591,092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1,180,942,142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)Capital Reserve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119,699,307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154,569,490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162,020,191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223,654,798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290,682,806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327,139,731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ii)Revenue Reserve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386,567,457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427,968,661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442,488,903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565,022,040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686,908,287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853,802,412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ind w:firstLineChars="200" w:firstLine="26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of which: un-appropriated profit(loss) / retained earnings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320,630,268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447,139,204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3.Surplus on revaluation of fixed assets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181,153,162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198,897,771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232,801,096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238,564,322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253,885,451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289,772,801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D.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Non-Current Liabilities (D1+D2+D3+D4+D5)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773,617,830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778,187,520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808,233,289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819,688,465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858,867,865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891,711,211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1.Long term borrowings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545,786,463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533,477,349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535,678,774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525,976,369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501,994,035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494,301,450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2.Subordinated loans / Sponsor's loans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13,576,044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9,911,790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3.Debentures/TFCs (bonds payable)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19,395,454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29,851,886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25,580,460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21,912,643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20,336,041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38,384,906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4.Employees benefit obligations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29,956,322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32,695,374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49,766,478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51,999,360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54,915,927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56,345,764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5.Other non-current liabilities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178,479,590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182,162,911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197,207,577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219,800,093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268,045,818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292,767,302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E.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Current Liabilities (E1+E2+E3+E4)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1,247,133,146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1,475,594,757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1,722,243,632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1,530,915,322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1,849,005,629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1,815,675,529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1.Trade credit &amp; other accounts payables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958,391,902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931,058,874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of which: </w:t>
            </w: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 Trade credits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431,463,277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445,644,033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2.Short term borrowings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436,970,171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562,304,499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586,381,853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569,318,566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537,755,340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526,672,002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3.Current portion of non-current liabilities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198,210,549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189,323,716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4.Other current liabilities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810,162,975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913,290,258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1,135,861,778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961,596,756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154,647,837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168,620,937</w:t>
            </w:r>
          </w:p>
        </w:tc>
      </w:tr>
      <w:tr w:rsidR="004245E2" w:rsidRPr="00053902" w:rsidTr="008D505A">
        <w:trPr>
          <w:trHeight w:val="138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4245E2" w:rsidRDefault="004245E2" w:rsidP="004245E2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4245E2">
              <w:rPr>
                <w:b/>
                <w:bCs/>
                <w:color w:val="000000"/>
                <w:sz w:val="13"/>
                <w:szCs w:val="13"/>
              </w:rPr>
              <w:t>F. Operations: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1.Sales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2,856,365,723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3,547,703,594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3,874,672,034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4,283,051,971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4,759,877,352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4,472,137,391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)Local sales (Net)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2,418,535,356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2,954,213,609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3,343,290,198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3,626,920,203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4,097,411,350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3,893,913,507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ii)Export sales (Net)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437,830,368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593,489,985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531,381,836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656,131,768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662,466,002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578,223,885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2.Cost of sales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2,424,105,574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2,998,670,171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3,326,266,019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3,599,097,368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4,091,157,861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3,715,093,997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)Cost of material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1,721,363,016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2,184,086,042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2,419,587,301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2,656,450,451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2,502,829,693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2,189,641,116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3.Gross profit / (loss) (F1-F2)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432,260,150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549,033,423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548,406,015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683,954,603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668,719,492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757,043,395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4.General, administrative and other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208,403,358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245,258,731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274,527,523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299,044,081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320,999,636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357,019,051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)Selling &amp; distribution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106,246,117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117,316,307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127,133,268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145,567,920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153,160,636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167,323,968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ii)Administrative and other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102,157,241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127,942,424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147,394,255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153,476,161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167,839,000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189,695,083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5.Other income / (loss)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59,793,285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74,630,077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71,198,504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88,146,814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98,065,576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151,865,410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6.EBIT (F3-F4+F5)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445,785,431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551,889,754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7.Financial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109,408,743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140,166,684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164,082,931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149,841,710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145,514,714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132,130,119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of which: (</w:t>
            </w: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 Interest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88,716,810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123,958,107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126,849,147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114,237,967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125,637,654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111,875,455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8.Profit / (loss) before taxation (F6-F7)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174,241,333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238,238,086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180,994,065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323,215,626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300,270,717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419,759,636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9.Tax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79,105,785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93,927,601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10.Profit / (loss) after tax (F8-F9)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221,164,932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325,832,035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11.Cash dividends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86,523,650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104,052,513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107,685,995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144,843,396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154,040,820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180,998,549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12.Bonus shares / stock dividends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12,287,412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7,287,320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1,406,025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3,746,064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1,772,617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1,396,129</w:t>
            </w:r>
          </w:p>
        </w:tc>
      </w:tr>
      <w:tr w:rsidR="004245E2" w:rsidRPr="00053902" w:rsidTr="008D505A">
        <w:trPr>
          <w:trHeight w:val="120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G.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Statement of Cash Flows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1.Net cash flows from operating activities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203,559,917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163,689,058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203,064,215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397,363,121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323,270,949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416,622,843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2.Net cash flows from investing activities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(291,325,489)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(208,693,499)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3.Net cash flows from financing activities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(82,599,168)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(144,005,630)</w:t>
            </w:r>
          </w:p>
        </w:tc>
      </w:tr>
      <w:tr w:rsidR="004245E2" w:rsidRPr="00053902" w:rsidTr="008D505A">
        <w:trPr>
          <w:trHeight w:val="138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H.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Miscellaneous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1.Total capital employed (C+D)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1,903,101,590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2,047,432,423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2,162,118,691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2,373,919,936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2,655,794,772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2,925,266,373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2.Retention in business (F10-F11-F12)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29,903,159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55,785,961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9,950,596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112,554,404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65,351,495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143,437,358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3.Depreciation for the year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99,122,629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125,827,004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129,756,740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137,557,243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141,523,010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149,008,458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4.Salaries, wages and employee benefits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143,173,736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180,401,328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183,603,605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221,827,086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274,918,826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296,047,658</w:t>
            </w:r>
          </w:p>
        </w:tc>
      </w:tr>
      <w:tr w:rsidR="004245E2" w:rsidRPr="00053902" w:rsidTr="008D505A">
        <w:trPr>
          <w:trHeight w:val="102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I.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Key Performance Indicators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P1. Net Profit  margin / Net profit to sales (F10 as % of F1)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6.10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6.72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4.67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7.55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4.65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7.29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P2. Asset turnover (F1 to </w:t>
            </w:r>
            <w:proofErr w:type="spellStart"/>
            <w:r w:rsidRPr="00053902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 xml:space="preserve"> {Current year(A+B),previous year (A+B)})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0.91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1.10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1.13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0.97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P3. Return on Assets  (F10 as a % of </w:t>
            </w:r>
            <w:proofErr w:type="spellStart"/>
            <w:r w:rsidRPr="00053902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 xml:space="preserve"> {Current year(A+B),previous year (A+B)}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7.14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4.89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8.30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5.26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7.05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P4. Financial leverage (Avg. {Current year(A+B),previous year (A+B)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2.51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2.41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P5. Return on equity (F10 as % of </w:t>
            </w:r>
            <w:proofErr w:type="spellStart"/>
            <w:r w:rsidRPr="00053902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 xml:space="preserve"> {Current year(C),previous year (C)}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16.81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19.86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13.80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22.25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13.20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17.01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V3. Basic earnings per share (V1)* ( F10 to C1)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2.72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3.36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2.32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4.93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2.93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4.33</w:t>
            </w:r>
          </w:p>
        </w:tc>
      </w:tr>
      <w:tr w:rsidR="004245E2" w:rsidRPr="00053902" w:rsidTr="008D505A">
        <w:trPr>
          <w:trHeight w:val="60"/>
        </w:trPr>
        <w:tc>
          <w:tcPr>
            <w:tcW w:w="4547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Note. Financial Statements based on Calendar year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C12B2C" w:rsidRPr="00083F35" w:rsidRDefault="00A2128D" w:rsidP="00A2128D">
      <w:pPr>
        <w:tabs>
          <w:tab w:val="left" w:pos="7830"/>
        </w:tabs>
      </w:pPr>
      <w:r>
        <w:rPr>
          <w:sz w:val="12"/>
        </w:rPr>
        <w:lastRenderedPageBreak/>
        <w:t xml:space="preserve">          </w:t>
      </w:r>
      <w:r w:rsidR="004544E3">
        <w:rPr>
          <w:sz w:val="12"/>
        </w:rPr>
        <w:t xml:space="preserve">           </w:t>
      </w:r>
    </w:p>
    <w:tbl>
      <w:tblPr>
        <w:tblW w:w="10219" w:type="dxa"/>
        <w:jc w:val="center"/>
        <w:tblInd w:w="-1192" w:type="dxa"/>
        <w:tblLook w:val="04A0"/>
      </w:tblPr>
      <w:tblGrid>
        <w:gridCol w:w="4651"/>
        <w:gridCol w:w="840"/>
        <w:gridCol w:w="990"/>
        <w:gridCol w:w="900"/>
        <w:gridCol w:w="990"/>
        <w:gridCol w:w="935"/>
        <w:gridCol w:w="913"/>
      </w:tblGrid>
      <w:tr w:rsidR="00C12B2C" w:rsidRPr="00C43979" w:rsidTr="008D505A">
        <w:trPr>
          <w:trHeight w:val="20"/>
          <w:jc w:val="center"/>
        </w:trPr>
        <w:tc>
          <w:tcPr>
            <w:tcW w:w="102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31F3" w:rsidRDefault="001931F3" w:rsidP="001931F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7.7  </w:t>
            </w:r>
            <w:r w:rsidR="00C12B2C" w:rsidRPr="001931F3">
              <w:rPr>
                <w:b/>
                <w:bCs/>
                <w:color w:val="000000"/>
                <w:sz w:val="28"/>
                <w:szCs w:val="28"/>
              </w:rPr>
              <w:t>Financial Statements Analysis of Comp</w:t>
            </w:r>
            <w:r>
              <w:rPr>
                <w:b/>
                <w:bCs/>
                <w:color w:val="000000"/>
                <w:sz w:val="28"/>
                <w:szCs w:val="28"/>
              </w:rPr>
              <w:t>anies (Non-Financial)</w:t>
            </w:r>
          </w:p>
          <w:p w:rsidR="00C12B2C" w:rsidRPr="001931F3" w:rsidRDefault="00C12B2C" w:rsidP="001931F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931F3">
              <w:rPr>
                <w:b/>
                <w:bCs/>
                <w:color w:val="000000"/>
                <w:sz w:val="28"/>
                <w:szCs w:val="28"/>
              </w:rPr>
              <w:t>Listed at</w:t>
            </w:r>
            <w:r w:rsidR="001931F3" w:rsidRPr="001931F3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1931F3">
              <w:rPr>
                <w:b/>
                <w:bCs/>
                <w:color w:val="000000"/>
                <w:sz w:val="28"/>
                <w:szCs w:val="28"/>
              </w:rPr>
              <w:t>K</w:t>
            </w:r>
            <w:r w:rsidRPr="001931F3">
              <w:rPr>
                <w:b/>
                <w:bCs/>
                <w:color w:val="000000"/>
                <w:sz w:val="28"/>
                <w:szCs w:val="28"/>
              </w:rPr>
              <w:t>SE</w:t>
            </w:r>
          </w:p>
        </w:tc>
      </w:tr>
      <w:tr w:rsidR="00C12B2C" w:rsidRPr="00C43979" w:rsidTr="008D505A">
        <w:trPr>
          <w:trHeight w:val="189"/>
          <w:jc w:val="center"/>
        </w:trPr>
        <w:tc>
          <w:tcPr>
            <w:tcW w:w="8371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12B2C" w:rsidRPr="004A219B" w:rsidRDefault="00C12B2C" w:rsidP="006C6C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43979">
              <w:rPr>
                <w:b/>
                <w:bCs/>
                <w:color w:val="000000"/>
                <w:sz w:val="28"/>
                <w:szCs w:val="28"/>
              </w:rPr>
              <w:t xml:space="preserve">                      </w:t>
            </w:r>
            <w:r w:rsidR="00C437C1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A219B">
              <w:rPr>
                <w:b/>
                <w:bCs/>
                <w:color w:val="000000"/>
                <w:sz w:val="24"/>
                <w:szCs w:val="24"/>
              </w:rPr>
              <w:t>P</w:t>
            </w:r>
            <w:r>
              <w:rPr>
                <w:b/>
                <w:bCs/>
                <w:color w:val="000000"/>
                <w:sz w:val="24"/>
                <w:szCs w:val="24"/>
              </w:rPr>
              <w:t>ublic</w:t>
            </w:r>
            <w:r w:rsidRPr="004A219B">
              <w:rPr>
                <w:b/>
                <w:bCs/>
                <w:color w:val="000000"/>
                <w:sz w:val="24"/>
                <w:szCs w:val="24"/>
              </w:rPr>
              <w:t xml:space="preserve"> Overall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(Thousand Rupees)</w:t>
            </w:r>
          </w:p>
        </w:tc>
      </w:tr>
      <w:tr w:rsidR="00C12B2C" w:rsidRPr="00C43979" w:rsidTr="00FE10FF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B2C" w:rsidRPr="00C12B2C" w:rsidRDefault="00C12B2C" w:rsidP="006C6C4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12B2C">
              <w:rPr>
                <w:b/>
                <w:bCs/>
                <w:color w:val="000000"/>
                <w:sz w:val="14"/>
                <w:szCs w:val="14"/>
              </w:rPr>
              <w:t>Items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12B2C" w:rsidRDefault="00C12B2C" w:rsidP="006C6C4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C12B2C">
              <w:rPr>
                <w:b/>
                <w:bCs/>
                <w:color w:val="000000"/>
                <w:sz w:val="14"/>
                <w:szCs w:val="14"/>
              </w:rPr>
              <w:t>2010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12B2C" w:rsidRDefault="00C12B2C" w:rsidP="006C6C4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C12B2C">
              <w:rPr>
                <w:b/>
                <w:bCs/>
                <w:color w:val="000000"/>
                <w:sz w:val="14"/>
                <w:szCs w:val="14"/>
              </w:rPr>
              <w:t>2011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12B2C" w:rsidRDefault="00C12B2C" w:rsidP="006C6C4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C12B2C">
              <w:rPr>
                <w:b/>
                <w:bCs/>
                <w:color w:val="000000"/>
                <w:sz w:val="14"/>
                <w:szCs w:val="14"/>
              </w:rPr>
              <w:t>2012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12B2C" w:rsidRDefault="00C12B2C" w:rsidP="006C6C4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C12B2C">
              <w:rPr>
                <w:b/>
                <w:bCs/>
                <w:color w:val="000000"/>
                <w:sz w:val="14"/>
                <w:szCs w:val="14"/>
              </w:rPr>
              <w:t>2013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12B2C" w:rsidRDefault="00C12B2C" w:rsidP="006C6C4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C12B2C">
              <w:rPr>
                <w:b/>
                <w:bCs/>
                <w:color w:val="000000"/>
                <w:sz w:val="14"/>
                <w:szCs w:val="14"/>
              </w:rPr>
              <w:t>2014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12B2C" w:rsidRDefault="00C12B2C" w:rsidP="006C6C4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C12B2C">
              <w:rPr>
                <w:b/>
                <w:bCs/>
                <w:color w:val="000000"/>
                <w:sz w:val="14"/>
                <w:szCs w:val="14"/>
              </w:rPr>
              <w:t>2015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A.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Non-Current Assets (A1+A3+A4+A5+A6)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474,505,957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528,508,966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572,528,621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834,093,174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881,976,213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935,098,059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1.Capital work in progress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47,452,149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40,477,628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36,518,073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67,952,428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89,440,581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126,957,402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2.Operating fixed assets at cost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544,001,020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615,528,717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624,535,827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625,186,392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711,059,111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794,214,578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3.Operating fixed assets after deducting accumulated depreciation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330,723,976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376,589,760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411,059,859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424,181,295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439,801,349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466,643,541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4.Intangible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62,258,135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62,674,774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68,574,705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82,033,757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91,382,464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90,515,732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5.Long term investments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8,297,296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24,108,040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29,383,500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230,879,697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235,417,336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222,575,508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6.Other non-current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25,774,401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24,658,764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26,992,484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29,045,997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25,934,483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28,405,876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B.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Current Assets (B1+B2+B3+B4+B5+B6)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526,976,547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619,914,719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866,381,208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672,704,700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867,863,810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942,085,652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1.Cash &amp; bank balance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21,678,296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26,275,852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17,406,404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29,009,366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37,412,575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29,257,191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2.Inventories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65,094,172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102,278,109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95,857,802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108,673,652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89,515,748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61,669,976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)Raw material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1,692,869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1,451,957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ii)Work in progress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256,959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384,354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iii)Finished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87,565,920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59,833,665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 xml:space="preserve">3.Trade Debt / accounts 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recievables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327,983,055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330,991,761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562,626,636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329,430,444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475,876,390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530,452,954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4.Short term loans and advances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13,000,952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15,414,935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5.Short term investments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29,679,603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22,248,252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35,867,823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32,557,810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68,778,017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43,513,889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6.Other current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82,541,421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138,120,745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154,622,543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173,033,428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183,280,128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261,776,707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Total Assets (A+B) / Equity &amp; Liabilities (C+D+E)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1,001,482,504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1,148,423,685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1,438,909,829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1,506,797,874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1,749,840,023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1,877,183,711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C.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Shareholders' Equity (C1+C2+C3)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290,844,712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356,052,942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436,252,036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498,806,465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580,480,097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637,716,356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1.Issued, Subscribed &amp; Paid up capital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94,617,959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101,292,253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103,208,371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107,241,746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111,433,788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111,532,548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)Ordinary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94,610,459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101,284,753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103,200,871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107,241,746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111,433,650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111,532,424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ii)Preference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7,500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7,500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7,500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138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124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2.Reserves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169,575,457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216,092,749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282,741,973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336,107,952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417,297,357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474,065,842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)Capital Reserve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8,432,875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11,527,035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8,508,774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9,727,978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30,861,499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31,711,945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ii)Revenue Reserve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161,142,582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204,565,714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274,233,199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326,379,974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386,435,858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442,353,897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ind w:firstLineChars="200" w:firstLine="26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of which: un-appropriated profit(loss) / retained earnings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300,277,484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342,164,632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3.Surplus on revaluation of fixed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26,651,296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38,667,940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50,301,692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55,456,767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51,748,952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52,117,966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D.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Non-Current Liabilities (D1+D2+D3+D4+D5)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262,050,410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293,570,815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293,861,284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299,427,685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326,575,829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341,785,967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1.Long term borrowings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43,454,587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77,284,325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96,092,166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84,734,490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104,194,698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112,002,337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2.Subordinated loans / Sponsor's loans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3.Debentures/TFCs (bonds payable)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18,244,722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12,725,512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6,059,743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4.Employees benefit obligations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15,200,112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19,543,010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30,267,540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34,387,714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47,334,898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57,885,079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5.Other non-current liabilities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185,150,989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184,017,968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161,441,835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180,305,481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175,046,233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171,898,551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E.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Current Liabilities (E1+E2+E3+E4)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448,587,382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498,799,928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708,796,509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708,563,724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842,784,097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897,681,388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1.Trade credit &amp; other accounts payables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563,253,894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600,486,792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 xml:space="preserve">of which: 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 Trade credits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334,536,899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352,106,799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2.Short term borrowings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67,873,065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71,268,966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137,618,776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83,988,486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166,914,341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173,627,773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3.Current portion of non-current liabilities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24,763,088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29,302,925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4.Other current liabilities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380,714,317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427,530,962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571,177,733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624,575,238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87,852,774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94,263,898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F.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Operations: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1.Sales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1,338,930,784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1,496,839,241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1,803,671,086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1,900,173,495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2,074,039,293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1,738,599,215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)Local sales (Net)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1,338,930,784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1,496,839,241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1,803,671,086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1,900,173,495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2,074,039,293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1,738,599,215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ii)Export sales (Net)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2.Cost of sales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1,144,868,429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1,297,828,958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1,435,739,966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1,639,111,138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1,790,424,420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1,531,604,832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</w:t>
            </w:r>
            <w:r>
              <w:rPr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color w:val="000000"/>
                <w:sz w:val="13"/>
                <w:szCs w:val="13"/>
              </w:rPr>
              <w:t>Cost of material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195,966,435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104,412,758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120,171,651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174,404,582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405,896,516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401,445,565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3.Gross profit / (loss) (F1-F2)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194,062,355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199,010,283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367,931,120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261,062,357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283,614,873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206,994,383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4.General, administrative and other expenses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54,514,133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63,467,104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60,295,450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84,370,679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77,744,470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85,062,350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)Selling &amp; distribution expenses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13,218,889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16,799,948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21,520,024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21,029,044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21,881,493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23,152,764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ii)Administrative and other expenses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41,295,244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46,667,156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38,775,426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63,341,635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55,862,977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61,909,586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5.Other income / (loss)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37,667,968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38,690,033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59,779,216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55,760,338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76,476,107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73,190,347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6.EBIT (F3-F4+F5)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-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282,346,510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195,122,380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7.Financial expenses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30,654,552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34,038,665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37,812,316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35,464,711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40,247,554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43,594,766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of which: (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 Interest expenses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13,719,303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17,473,403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23,029,925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26,908,991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35,033,623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39,883,528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8.Profit / (loss) before taxation (F6-F7)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146,561,638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140,194,547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329,602,570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196,987,305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242,098,956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151,527,614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9.Tax expenses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81,807,361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57,938,752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10.Profit / (loss) after tax (F8-F9)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-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160,291,595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93,588,862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11.Cash dividends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36,861,266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42,759,152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51,072,130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57,912,377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59,256,577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61,307,309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12.Bonus shares / stock dividends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3,669,596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1,889,030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4,230,329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4,439,055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98,760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271,686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G.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Statement of Cash Flows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1.Net cash flows from operating activities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127,393,548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106,575,687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76,875,319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347,981,472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51,556,467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100,435,133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2.Net cash flows from investing activities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(58,869,665)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(81,316,505)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3.Net cash flows from financing activities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14,964,964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(69,589,580)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H.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Miscellaneous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1.Total capital employed (C+D)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552,895,122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649,623,757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730,113,320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798,234,150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907,055,926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979,502,323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2.Retention in business (F10-F11-F12)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69,136,066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48,399,344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214,922,285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67,275,083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100,936,258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32,009,867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3.Depreciation for the year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29,282,072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33,162,682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37,606,372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32,777,085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14,450,958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16,178,522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4.Salaries, wages and employee benefits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43,548,350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60,442,335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45,223,624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72,901,105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79,313,930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83,634,771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I.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Key Performance Indicators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036D1C" w:rsidRPr="00C43979" w:rsidTr="00036D1C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D1C" w:rsidRPr="00C43979" w:rsidRDefault="00036D1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P1. Net Profit  margin / Net profit to sales (F10 as % of F1)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10.95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9.37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18.27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10.37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7.73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5.38</w:t>
            </w:r>
          </w:p>
        </w:tc>
      </w:tr>
      <w:tr w:rsidR="00036D1C" w:rsidRPr="00C43979" w:rsidTr="00036D1C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D1C" w:rsidRPr="00C43979" w:rsidRDefault="00036D1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 xml:space="preserve">P2. Asset turnover (F1 to 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 xml:space="preserve"> {Current year(A+B),previous year (A+B)})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1.26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1.27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0.96</w:t>
            </w:r>
          </w:p>
        </w:tc>
      </w:tr>
      <w:tr w:rsidR="00036D1C" w:rsidRPr="00C43979" w:rsidTr="00036D1C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D1C" w:rsidRPr="00C43979" w:rsidRDefault="00036D1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 xml:space="preserve">P3. Return on Assets  (F10 as a % of 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 xml:space="preserve"> {Current year(A+B),previous year (A+B)}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15.63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13.04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25.48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13.37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9.84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5.16</w:t>
            </w:r>
          </w:p>
        </w:tc>
      </w:tr>
      <w:tr w:rsidR="00036D1C" w:rsidRPr="00C43979" w:rsidTr="00036D1C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D1C" w:rsidRPr="00C43979" w:rsidRDefault="00036D1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P4. Financial leverage (Avg. {Current year(A+B),previous year (A+B) to Avg. Current year(C),previous year (C))})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3.02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2.98</w:t>
            </w:r>
          </w:p>
        </w:tc>
      </w:tr>
      <w:tr w:rsidR="00036D1C" w:rsidRPr="00C43979" w:rsidTr="00036D1C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D1C" w:rsidRPr="00C43979" w:rsidRDefault="00036D1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 xml:space="preserve">P5. Return on equity (F10 as % of 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 xml:space="preserve"> {Current year(C),previous year (C)}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54.23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43.34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83.20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42.13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29.70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15.37</w:t>
            </w:r>
          </w:p>
        </w:tc>
      </w:tr>
      <w:tr w:rsidR="00036D1C" w:rsidRPr="00C43979" w:rsidTr="00036D1C">
        <w:trPr>
          <w:trHeight w:val="162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D1C" w:rsidRPr="00C43979" w:rsidRDefault="00036D1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V3. Basic earnings per share (V1)* ( F10 to C1)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11.20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9.00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25.77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11.67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14.38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8.39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C12B2C" w:rsidRPr="00C43979" w:rsidTr="008D505A">
        <w:trPr>
          <w:trHeight w:val="132"/>
          <w:jc w:val="center"/>
        </w:trPr>
        <w:tc>
          <w:tcPr>
            <w:tcW w:w="10219" w:type="dxa"/>
            <w:gridSpan w:val="7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r w:rsidRPr="00F4577C">
              <w:rPr>
                <w:color w:val="000000"/>
                <w:sz w:val="12"/>
                <w:szCs w:val="12"/>
              </w:rPr>
              <w:t>Note. Financial Statements based on Calendar year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3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</w:p>
        </w:tc>
      </w:tr>
    </w:tbl>
    <w:p w:rsidR="0038578E" w:rsidRPr="00083F35" w:rsidRDefault="0038578E" w:rsidP="00B22462">
      <w:pPr>
        <w:tabs>
          <w:tab w:val="left" w:pos="7830"/>
        </w:tabs>
      </w:pPr>
    </w:p>
    <w:sectPr w:rsidR="0038578E" w:rsidRPr="00083F35" w:rsidSect="00F23693">
      <w:footerReference w:type="even" r:id="rId10"/>
      <w:footerReference w:type="default" r:id="rId11"/>
      <w:pgSz w:w="12240" w:h="15840" w:code="1"/>
      <w:pgMar w:top="720" w:right="1080" w:bottom="1080" w:left="1440" w:header="720" w:footer="720" w:gutter="0"/>
      <w:pgNumType w:start="134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38A7" w:rsidRDefault="005838A7">
      <w:r>
        <w:separator/>
      </w:r>
    </w:p>
  </w:endnote>
  <w:endnote w:type="continuationSeparator" w:id="0">
    <w:p w:rsidR="005838A7" w:rsidRDefault="005838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8A7" w:rsidRDefault="005E4E9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838A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838A7" w:rsidRDefault="005838A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8A7" w:rsidRDefault="005E4E98">
    <w:pPr>
      <w:pStyle w:val="Footer"/>
      <w:jc w:val="center"/>
    </w:pPr>
    <w:fldSimple w:instr=" PAGE   \* MERGEFORMAT ">
      <w:r w:rsidR="00F23693">
        <w:rPr>
          <w:noProof/>
        </w:rPr>
        <w:t>141</w:t>
      </w:r>
    </w:fldSimple>
  </w:p>
  <w:p w:rsidR="005838A7" w:rsidRDefault="005838A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38A7" w:rsidRDefault="005838A7">
      <w:r>
        <w:separator/>
      </w:r>
    </w:p>
  </w:footnote>
  <w:footnote w:type="continuationSeparator" w:id="0">
    <w:p w:rsidR="005838A7" w:rsidRDefault="005838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B2F75"/>
    <w:multiLevelType w:val="hybridMultilevel"/>
    <w:tmpl w:val="10167CC0"/>
    <w:lvl w:ilvl="0" w:tplc="5EB853E2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0" w:hanging="360"/>
      </w:pPr>
    </w:lvl>
    <w:lvl w:ilvl="2" w:tplc="0409001B" w:tentative="1">
      <w:start w:val="1"/>
      <w:numFmt w:val="lowerRoman"/>
      <w:lvlText w:val="%3."/>
      <w:lvlJc w:val="right"/>
      <w:pPr>
        <w:ind w:left="2290" w:hanging="180"/>
      </w:pPr>
    </w:lvl>
    <w:lvl w:ilvl="3" w:tplc="0409000F" w:tentative="1">
      <w:start w:val="1"/>
      <w:numFmt w:val="decimal"/>
      <w:lvlText w:val="%4."/>
      <w:lvlJc w:val="left"/>
      <w:pPr>
        <w:ind w:left="3010" w:hanging="360"/>
      </w:pPr>
    </w:lvl>
    <w:lvl w:ilvl="4" w:tplc="04090019" w:tentative="1">
      <w:start w:val="1"/>
      <w:numFmt w:val="lowerLetter"/>
      <w:lvlText w:val="%5."/>
      <w:lvlJc w:val="left"/>
      <w:pPr>
        <w:ind w:left="3730" w:hanging="360"/>
      </w:pPr>
    </w:lvl>
    <w:lvl w:ilvl="5" w:tplc="0409001B" w:tentative="1">
      <w:start w:val="1"/>
      <w:numFmt w:val="lowerRoman"/>
      <w:lvlText w:val="%6."/>
      <w:lvlJc w:val="right"/>
      <w:pPr>
        <w:ind w:left="4450" w:hanging="180"/>
      </w:pPr>
    </w:lvl>
    <w:lvl w:ilvl="6" w:tplc="0409000F" w:tentative="1">
      <w:start w:val="1"/>
      <w:numFmt w:val="decimal"/>
      <w:lvlText w:val="%7."/>
      <w:lvlJc w:val="left"/>
      <w:pPr>
        <w:ind w:left="5170" w:hanging="360"/>
      </w:pPr>
    </w:lvl>
    <w:lvl w:ilvl="7" w:tplc="04090019" w:tentative="1">
      <w:start w:val="1"/>
      <w:numFmt w:val="lowerLetter"/>
      <w:lvlText w:val="%8."/>
      <w:lvlJc w:val="left"/>
      <w:pPr>
        <w:ind w:left="5890" w:hanging="360"/>
      </w:pPr>
    </w:lvl>
    <w:lvl w:ilvl="8" w:tplc="040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>
    <w:nsid w:val="3C012F0B"/>
    <w:multiLevelType w:val="hybridMultilevel"/>
    <w:tmpl w:val="29529C6E"/>
    <w:lvl w:ilvl="0" w:tplc="995AB9C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4A5845FF"/>
    <w:multiLevelType w:val="hybridMultilevel"/>
    <w:tmpl w:val="42F63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E24D95"/>
    <w:multiLevelType w:val="hybridMultilevel"/>
    <w:tmpl w:val="0AF238C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4D55"/>
    <w:rsid w:val="000004AA"/>
    <w:rsid w:val="00002AB9"/>
    <w:rsid w:val="0000382F"/>
    <w:rsid w:val="00003CCB"/>
    <w:rsid w:val="00003EA5"/>
    <w:rsid w:val="000065B2"/>
    <w:rsid w:val="000106CB"/>
    <w:rsid w:val="0001450D"/>
    <w:rsid w:val="00014C39"/>
    <w:rsid w:val="00014E4B"/>
    <w:rsid w:val="00015494"/>
    <w:rsid w:val="0001587A"/>
    <w:rsid w:val="00016150"/>
    <w:rsid w:val="00016783"/>
    <w:rsid w:val="00017481"/>
    <w:rsid w:val="00017C26"/>
    <w:rsid w:val="000231EC"/>
    <w:rsid w:val="0002346F"/>
    <w:rsid w:val="00023535"/>
    <w:rsid w:val="00023641"/>
    <w:rsid w:val="000241AF"/>
    <w:rsid w:val="00024629"/>
    <w:rsid w:val="00024C8E"/>
    <w:rsid w:val="000254C9"/>
    <w:rsid w:val="0002555B"/>
    <w:rsid w:val="00025AB5"/>
    <w:rsid w:val="00026167"/>
    <w:rsid w:val="00026369"/>
    <w:rsid w:val="0003387D"/>
    <w:rsid w:val="0003392C"/>
    <w:rsid w:val="00035D38"/>
    <w:rsid w:val="00035DA0"/>
    <w:rsid w:val="000362DB"/>
    <w:rsid w:val="00036868"/>
    <w:rsid w:val="00036917"/>
    <w:rsid w:val="00036C9E"/>
    <w:rsid w:val="00036D1C"/>
    <w:rsid w:val="00036FBC"/>
    <w:rsid w:val="00037798"/>
    <w:rsid w:val="00041585"/>
    <w:rsid w:val="00042BCB"/>
    <w:rsid w:val="0004320B"/>
    <w:rsid w:val="00046D64"/>
    <w:rsid w:val="00047575"/>
    <w:rsid w:val="000500D1"/>
    <w:rsid w:val="0005142D"/>
    <w:rsid w:val="00052140"/>
    <w:rsid w:val="0005233F"/>
    <w:rsid w:val="00052E8C"/>
    <w:rsid w:val="0005338C"/>
    <w:rsid w:val="00053902"/>
    <w:rsid w:val="000567BD"/>
    <w:rsid w:val="00057872"/>
    <w:rsid w:val="00060B73"/>
    <w:rsid w:val="00061093"/>
    <w:rsid w:val="000630E2"/>
    <w:rsid w:val="00066E64"/>
    <w:rsid w:val="00071922"/>
    <w:rsid w:val="00072B01"/>
    <w:rsid w:val="0007346E"/>
    <w:rsid w:val="000750AC"/>
    <w:rsid w:val="0008089E"/>
    <w:rsid w:val="000808F6"/>
    <w:rsid w:val="000828F5"/>
    <w:rsid w:val="00083C72"/>
    <w:rsid w:val="00083F35"/>
    <w:rsid w:val="00085367"/>
    <w:rsid w:val="00086D58"/>
    <w:rsid w:val="00087B9D"/>
    <w:rsid w:val="00090794"/>
    <w:rsid w:val="00091F71"/>
    <w:rsid w:val="00091FC3"/>
    <w:rsid w:val="00091FEC"/>
    <w:rsid w:val="00094BE3"/>
    <w:rsid w:val="00095003"/>
    <w:rsid w:val="000972E5"/>
    <w:rsid w:val="00097B93"/>
    <w:rsid w:val="000A0534"/>
    <w:rsid w:val="000A223B"/>
    <w:rsid w:val="000A47F5"/>
    <w:rsid w:val="000A7EAB"/>
    <w:rsid w:val="000B0BE5"/>
    <w:rsid w:val="000B23D7"/>
    <w:rsid w:val="000B342F"/>
    <w:rsid w:val="000B3EA0"/>
    <w:rsid w:val="000B4292"/>
    <w:rsid w:val="000B442A"/>
    <w:rsid w:val="000B4858"/>
    <w:rsid w:val="000B4DC3"/>
    <w:rsid w:val="000B6007"/>
    <w:rsid w:val="000C116C"/>
    <w:rsid w:val="000C2C53"/>
    <w:rsid w:val="000C3F47"/>
    <w:rsid w:val="000C78DA"/>
    <w:rsid w:val="000C7C61"/>
    <w:rsid w:val="000D6251"/>
    <w:rsid w:val="000D6BF1"/>
    <w:rsid w:val="000D6F59"/>
    <w:rsid w:val="000D792E"/>
    <w:rsid w:val="000E04A2"/>
    <w:rsid w:val="000E1C4D"/>
    <w:rsid w:val="000E1CE6"/>
    <w:rsid w:val="000E33E4"/>
    <w:rsid w:val="000E429A"/>
    <w:rsid w:val="000E450A"/>
    <w:rsid w:val="000E5864"/>
    <w:rsid w:val="000E5D13"/>
    <w:rsid w:val="000E6137"/>
    <w:rsid w:val="000F07B6"/>
    <w:rsid w:val="000F5326"/>
    <w:rsid w:val="000F5478"/>
    <w:rsid w:val="000F73E8"/>
    <w:rsid w:val="000F7525"/>
    <w:rsid w:val="001007F0"/>
    <w:rsid w:val="00102016"/>
    <w:rsid w:val="001047CE"/>
    <w:rsid w:val="0010525A"/>
    <w:rsid w:val="001077E6"/>
    <w:rsid w:val="001100A2"/>
    <w:rsid w:val="00111B76"/>
    <w:rsid w:val="00112349"/>
    <w:rsid w:val="0011427B"/>
    <w:rsid w:val="001144C1"/>
    <w:rsid w:val="00114B24"/>
    <w:rsid w:val="001163E1"/>
    <w:rsid w:val="00117C03"/>
    <w:rsid w:val="00120D6E"/>
    <w:rsid w:val="00120E91"/>
    <w:rsid w:val="0012144B"/>
    <w:rsid w:val="00124135"/>
    <w:rsid w:val="00127B39"/>
    <w:rsid w:val="00134CFA"/>
    <w:rsid w:val="00136243"/>
    <w:rsid w:val="00136962"/>
    <w:rsid w:val="001402F9"/>
    <w:rsid w:val="00140502"/>
    <w:rsid w:val="00140F56"/>
    <w:rsid w:val="0014186B"/>
    <w:rsid w:val="00141E9D"/>
    <w:rsid w:val="00141FD1"/>
    <w:rsid w:val="00142348"/>
    <w:rsid w:val="0014400B"/>
    <w:rsid w:val="00144018"/>
    <w:rsid w:val="00146DA4"/>
    <w:rsid w:val="00150AE1"/>
    <w:rsid w:val="0015453E"/>
    <w:rsid w:val="001547AD"/>
    <w:rsid w:val="00154F2D"/>
    <w:rsid w:val="00156561"/>
    <w:rsid w:val="00160473"/>
    <w:rsid w:val="001632DC"/>
    <w:rsid w:val="001712E1"/>
    <w:rsid w:val="00172BC9"/>
    <w:rsid w:val="00174C3E"/>
    <w:rsid w:val="001751F3"/>
    <w:rsid w:val="00175BB0"/>
    <w:rsid w:val="00176BA9"/>
    <w:rsid w:val="001800D8"/>
    <w:rsid w:val="00184E4C"/>
    <w:rsid w:val="00185AF6"/>
    <w:rsid w:val="0019123D"/>
    <w:rsid w:val="001917D9"/>
    <w:rsid w:val="001931F3"/>
    <w:rsid w:val="001967F3"/>
    <w:rsid w:val="00196891"/>
    <w:rsid w:val="001A22C1"/>
    <w:rsid w:val="001A282A"/>
    <w:rsid w:val="001A38CD"/>
    <w:rsid w:val="001A55C0"/>
    <w:rsid w:val="001B0BCA"/>
    <w:rsid w:val="001B12FD"/>
    <w:rsid w:val="001B1938"/>
    <w:rsid w:val="001B4789"/>
    <w:rsid w:val="001B6362"/>
    <w:rsid w:val="001B6D37"/>
    <w:rsid w:val="001C0ACF"/>
    <w:rsid w:val="001C59D7"/>
    <w:rsid w:val="001C5BC6"/>
    <w:rsid w:val="001C734F"/>
    <w:rsid w:val="001C7632"/>
    <w:rsid w:val="001D0E6B"/>
    <w:rsid w:val="001D1F6D"/>
    <w:rsid w:val="001D27FF"/>
    <w:rsid w:val="001D2B4C"/>
    <w:rsid w:val="001D38D0"/>
    <w:rsid w:val="001D3F14"/>
    <w:rsid w:val="001D4535"/>
    <w:rsid w:val="001D58B1"/>
    <w:rsid w:val="001D60DD"/>
    <w:rsid w:val="001D7D71"/>
    <w:rsid w:val="001E2610"/>
    <w:rsid w:val="001E28A7"/>
    <w:rsid w:val="001E5383"/>
    <w:rsid w:val="001E6957"/>
    <w:rsid w:val="001E6D37"/>
    <w:rsid w:val="001E74A4"/>
    <w:rsid w:val="001E785C"/>
    <w:rsid w:val="001F1046"/>
    <w:rsid w:val="001F1F83"/>
    <w:rsid w:val="001F36C6"/>
    <w:rsid w:val="001F37F5"/>
    <w:rsid w:val="001F3D4E"/>
    <w:rsid w:val="001F6782"/>
    <w:rsid w:val="001F7342"/>
    <w:rsid w:val="0020172A"/>
    <w:rsid w:val="00203067"/>
    <w:rsid w:val="00204BA1"/>
    <w:rsid w:val="00205CEE"/>
    <w:rsid w:val="002068BF"/>
    <w:rsid w:val="00206AFF"/>
    <w:rsid w:val="002113FE"/>
    <w:rsid w:val="002116AE"/>
    <w:rsid w:val="00211D9B"/>
    <w:rsid w:val="002145AB"/>
    <w:rsid w:val="00215380"/>
    <w:rsid w:val="00215EF0"/>
    <w:rsid w:val="00216327"/>
    <w:rsid w:val="002170C1"/>
    <w:rsid w:val="00217E7F"/>
    <w:rsid w:val="00217ED0"/>
    <w:rsid w:val="0022150B"/>
    <w:rsid w:val="00221B0E"/>
    <w:rsid w:val="00221D53"/>
    <w:rsid w:val="00225717"/>
    <w:rsid w:val="00231A36"/>
    <w:rsid w:val="002402A2"/>
    <w:rsid w:val="002407D5"/>
    <w:rsid w:val="00240C7E"/>
    <w:rsid w:val="00244576"/>
    <w:rsid w:val="00245829"/>
    <w:rsid w:val="00246516"/>
    <w:rsid w:val="00251EFF"/>
    <w:rsid w:val="002541E0"/>
    <w:rsid w:val="0025431E"/>
    <w:rsid w:val="002545D8"/>
    <w:rsid w:val="00254EBE"/>
    <w:rsid w:val="00257410"/>
    <w:rsid w:val="00262C5B"/>
    <w:rsid w:val="00262F9C"/>
    <w:rsid w:val="0026429D"/>
    <w:rsid w:val="00265B34"/>
    <w:rsid w:val="00266598"/>
    <w:rsid w:val="002665B4"/>
    <w:rsid w:val="00267006"/>
    <w:rsid w:val="002678D5"/>
    <w:rsid w:val="00267991"/>
    <w:rsid w:val="00270716"/>
    <w:rsid w:val="00271C17"/>
    <w:rsid w:val="00272B74"/>
    <w:rsid w:val="00274496"/>
    <w:rsid w:val="00277C68"/>
    <w:rsid w:val="00281828"/>
    <w:rsid w:val="00282047"/>
    <w:rsid w:val="00286620"/>
    <w:rsid w:val="00286C87"/>
    <w:rsid w:val="00290C10"/>
    <w:rsid w:val="0029193E"/>
    <w:rsid w:val="00291CE7"/>
    <w:rsid w:val="00291EDB"/>
    <w:rsid w:val="002953AE"/>
    <w:rsid w:val="0029577C"/>
    <w:rsid w:val="00295B66"/>
    <w:rsid w:val="00297D28"/>
    <w:rsid w:val="002A4584"/>
    <w:rsid w:val="002A5300"/>
    <w:rsid w:val="002B09E5"/>
    <w:rsid w:val="002B3F41"/>
    <w:rsid w:val="002C0B39"/>
    <w:rsid w:val="002C1217"/>
    <w:rsid w:val="002C207A"/>
    <w:rsid w:val="002C2C72"/>
    <w:rsid w:val="002C4F5E"/>
    <w:rsid w:val="002C5C4F"/>
    <w:rsid w:val="002C7303"/>
    <w:rsid w:val="002C77B8"/>
    <w:rsid w:val="002C7EFF"/>
    <w:rsid w:val="002D0AAC"/>
    <w:rsid w:val="002D0F3F"/>
    <w:rsid w:val="002D1DA0"/>
    <w:rsid w:val="002D1FF9"/>
    <w:rsid w:val="002D2E87"/>
    <w:rsid w:val="002D367F"/>
    <w:rsid w:val="002D5678"/>
    <w:rsid w:val="002D6C0C"/>
    <w:rsid w:val="002E3674"/>
    <w:rsid w:val="002F21FF"/>
    <w:rsid w:val="002F4EBF"/>
    <w:rsid w:val="002F5238"/>
    <w:rsid w:val="002F7F0D"/>
    <w:rsid w:val="0030024A"/>
    <w:rsid w:val="0030193F"/>
    <w:rsid w:val="00303490"/>
    <w:rsid w:val="00304794"/>
    <w:rsid w:val="003047C6"/>
    <w:rsid w:val="00306981"/>
    <w:rsid w:val="00311FA6"/>
    <w:rsid w:val="0031206B"/>
    <w:rsid w:val="003125D9"/>
    <w:rsid w:val="003174A4"/>
    <w:rsid w:val="003210AD"/>
    <w:rsid w:val="00322E76"/>
    <w:rsid w:val="0032381F"/>
    <w:rsid w:val="00324F3E"/>
    <w:rsid w:val="00326FC9"/>
    <w:rsid w:val="003270E6"/>
    <w:rsid w:val="003315C7"/>
    <w:rsid w:val="003317ED"/>
    <w:rsid w:val="00331ABC"/>
    <w:rsid w:val="0033213F"/>
    <w:rsid w:val="00334040"/>
    <w:rsid w:val="0033592A"/>
    <w:rsid w:val="00340188"/>
    <w:rsid w:val="003456A6"/>
    <w:rsid w:val="00347878"/>
    <w:rsid w:val="00350248"/>
    <w:rsid w:val="003511AA"/>
    <w:rsid w:val="003519FC"/>
    <w:rsid w:val="0035222D"/>
    <w:rsid w:val="0035485F"/>
    <w:rsid w:val="00355469"/>
    <w:rsid w:val="00355ABD"/>
    <w:rsid w:val="003567D1"/>
    <w:rsid w:val="00357B14"/>
    <w:rsid w:val="00360003"/>
    <w:rsid w:val="00363D27"/>
    <w:rsid w:val="00365E15"/>
    <w:rsid w:val="003669F4"/>
    <w:rsid w:val="00366DFE"/>
    <w:rsid w:val="00373CE9"/>
    <w:rsid w:val="00373ED3"/>
    <w:rsid w:val="00373ED5"/>
    <w:rsid w:val="00380625"/>
    <w:rsid w:val="0038142C"/>
    <w:rsid w:val="00382760"/>
    <w:rsid w:val="00382A7D"/>
    <w:rsid w:val="00382EED"/>
    <w:rsid w:val="00383440"/>
    <w:rsid w:val="00383FC7"/>
    <w:rsid w:val="0038578E"/>
    <w:rsid w:val="00386284"/>
    <w:rsid w:val="0039213B"/>
    <w:rsid w:val="0039295D"/>
    <w:rsid w:val="00393358"/>
    <w:rsid w:val="0039554D"/>
    <w:rsid w:val="00397A8A"/>
    <w:rsid w:val="003A2962"/>
    <w:rsid w:val="003A3F14"/>
    <w:rsid w:val="003A463E"/>
    <w:rsid w:val="003A4D7C"/>
    <w:rsid w:val="003A5448"/>
    <w:rsid w:val="003A6652"/>
    <w:rsid w:val="003B0733"/>
    <w:rsid w:val="003B17CC"/>
    <w:rsid w:val="003C22F9"/>
    <w:rsid w:val="003C30C4"/>
    <w:rsid w:val="003C3B00"/>
    <w:rsid w:val="003C3B84"/>
    <w:rsid w:val="003C3D7B"/>
    <w:rsid w:val="003C57C0"/>
    <w:rsid w:val="003C6DC3"/>
    <w:rsid w:val="003C79D5"/>
    <w:rsid w:val="003D13AF"/>
    <w:rsid w:val="003D25BD"/>
    <w:rsid w:val="003D3CAC"/>
    <w:rsid w:val="003D6EA8"/>
    <w:rsid w:val="003E04F6"/>
    <w:rsid w:val="003E2445"/>
    <w:rsid w:val="003E3789"/>
    <w:rsid w:val="003E3900"/>
    <w:rsid w:val="003F0D6A"/>
    <w:rsid w:val="003F0EAB"/>
    <w:rsid w:val="003F1110"/>
    <w:rsid w:val="003F296B"/>
    <w:rsid w:val="003F63A0"/>
    <w:rsid w:val="003F7F25"/>
    <w:rsid w:val="004014D2"/>
    <w:rsid w:val="00405879"/>
    <w:rsid w:val="004062AE"/>
    <w:rsid w:val="004067B6"/>
    <w:rsid w:val="0040792D"/>
    <w:rsid w:val="00407A46"/>
    <w:rsid w:val="0041452F"/>
    <w:rsid w:val="00421036"/>
    <w:rsid w:val="004245E2"/>
    <w:rsid w:val="00424F58"/>
    <w:rsid w:val="004255D4"/>
    <w:rsid w:val="00425F5F"/>
    <w:rsid w:val="00433916"/>
    <w:rsid w:val="0043523B"/>
    <w:rsid w:val="004358C5"/>
    <w:rsid w:val="004371AF"/>
    <w:rsid w:val="00440EEE"/>
    <w:rsid w:val="00441A50"/>
    <w:rsid w:val="00443BD9"/>
    <w:rsid w:val="00443C3C"/>
    <w:rsid w:val="00451D0A"/>
    <w:rsid w:val="004521A9"/>
    <w:rsid w:val="004544E3"/>
    <w:rsid w:val="00455BE6"/>
    <w:rsid w:val="00455EC7"/>
    <w:rsid w:val="00461D2D"/>
    <w:rsid w:val="00463241"/>
    <w:rsid w:val="004659A6"/>
    <w:rsid w:val="0046786E"/>
    <w:rsid w:val="00470BCB"/>
    <w:rsid w:val="0047673A"/>
    <w:rsid w:val="004805CB"/>
    <w:rsid w:val="00480AF1"/>
    <w:rsid w:val="00480FE2"/>
    <w:rsid w:val="0048277B"/>
    <w:rsid w:val="00482925"/>
    <w:rsid w:val="00483162"/>
    <w:rsid w:val="00483212"/>
    <w:rsid w:val="00483BB7"/>
    <w:rsid w:val="004858CD"/>
    <w:rsid w:val="0049597C"/>
    <w:rsid w:val="004959CD"/>
    <w:rsid w:val="00495C5C"/>
    <w:rsid w:val="00495EEA"/>
    <w:rsid w:val="00496674"/>
    <w:rsid w:val="004A1123"/>
    <w:rsid w:val="004A133F"/>
    <w:rsid w:val="004A219B"/>
    <w:rsid w:val="004A2537"/>
    <w:rsid w:val="004A313C"/>
    <w:rsid w:val="004A4757"/>
    <w:rsid w:val="004A4A9A"/>
    <w:rsid w:val="004A50D3"/>
    <w:rsid w:val="004A5AFF"/>
    <w:rsid w:val="004A63D0"/>
    <w:rsid w:val="004A72B8"/>
    <w:rsid w:val="004A78C4"/>
    <w:rsid w:val="004A7D9E"/>
    <w:rsid w:val="004B2E46"/>
    <w:rsid w:val="004B3764"/>
    <w:rsid w:val="004B43B6"/>
    <w:rsid w:val="004B478B"/>
    <w:rsid w:val="004B5911"/>
    <w:rsid w:val="004B668B"/>
    <w:rsid w:val="004C0622"/>
    <w:rsid w:val="004C27D4"/>
    <w:rsid w:val="004C4BCA"/>
    <w:rsid w:val="004C6E11"/>
    <w:rsid w:val="004D11E2"/>
    <w:rsid w:val="004D2023"/>
    <w:rsid w:val="004D2374"/>
    <w:rsid w:val="004D36A1"/>
    <w:rsid w:val="004D53CF"/>
    <w:rsid w:val="004D5B01"/>
    <w:rsid w:val="004D5B56"/>
    <w:rsid w:val="004D6E88"/>
    <w:rsid w:val="004E0C1E"/>
    <w:rsid w:val="004E1E2B"/>
    <w:rsid w:val="004E1E62"/>
    <w:rsid w:val="004E2F16"/>
    <w:rsid w:val="004E3978"/>
    <w:rsid w:val="004E420E"/>
    <w:rsid w:val="004E4DAC"/>
    <w:rsid w:val="004E5550"/>
    <w:rsid w:val="004E76F9"/>
    <w:rsid w:val="004F0053"/>
    <w:rsid w:val="004F0C3A"/>
    <w:rsid w:val="004F1FAB"/>
    <w:rsid w:val="004F2472"/>
    <w:rsid w:val="004F5902"/>
    <w:rsid w:val="004F5B36"/>
    <w:rsid w:val="004F665E"/>
    <w:rsid w:val="00502B35"/>
    <w:rsid w:val="00502C8A"/>
    <w:rsid w:val="00504DA3"/>
    <w:rsid w:val="00505558"/>
    <w:rsid w:val="00505FFC"/>
    <w:rsid w:val="0050770E"/>
    <w:rsid w:val="005112BB"/>
    <w:rsid w:val="00511773"/>
    <w:rsid w:val="00511AEC"/>
    <w:rsid w:val="00517552"/>
    <w:rsid w:val="00517A43"/>
    <w:rsid w:val="0052054A"/>
    <w:rsid w:val="005206B8"/>
    <w:rsid w:val="005229BF"/>
    <w:rsid w:val="0052310A"/>
    <w:rsid w:val="005235F1"/>
    <w:rsid w:val="0052444C"/>
    <w:rsid w:val="00526998"/>
    <w:rsid w:val="00526C94"/>
    <w:rsid w:val="0053078F"/>
    <w:rsid w:val="00532F23"/>
    <w:rsid w:val="00533F3C"/>
    <w:rsid w:val="0053428C"/>
    <w:rsid w:val="00536137"/>
    <w:rsid w:val="00536538"/>
    <w:rsid w:val="00540E8F"/>
    <w:rsid w:val="00541D57"/>
    <w:rsid w:val="0054276C"/>
    <w:rsid w:val="00542823"/>
    <w:rsid w:val="00543155"/>
    <w:rsid w:val="00543EC2"/>
    <w:rsid w:val="005442BC"/>
    <w:rsid w:val="00545ECD"/>
    <w:rsid w:val="00546D33"/>
    <w:rsid w:val="00547818"/>
    <w:rsid w:val="00550CC1"/>
    <w:rsid w:val="00550D0B"/>
    <w:rsid w:val="0055179D"/>
    <w:rsid w:val="00551DE2"/>
    <w:rsid w:val="00551EC3"/>
    <w:rsid w:val="005523C6"/>
    <w:rsid w:val="00555D3A"/>
    <w:rsid w:val="005605B9"/>
    <w:rsid w:val="00561841"/>
    <w:rsid w:val="0056200D"/>
    <w:rsid w:val="0056223B"/>
    <w:rsid w:val="005630A2"/>
    <w:rsid w:val="005677D5"/>
    <w:rsid w:val="00570140"/>
    <w:rsid w:val="00571934"/>
    <w:rsid w:val="00572640"/>
    <w:rsid w:val="005728C3"/>
    <w:rsid w:val="00572F5B"/>
    <w:rsid w:val="00573B01"/>
    <w:rsid w:val="0057482C"/>
    <w:rsid w:val="00575F70"/>
    <w:rsid w:val="00582EDA"/>
    <w:rsid w:val="005838A7"/>
    <w:rsid w:val="005840C2"/>
    <w:rsid w:val="00584B7C"/>
    <w:rsid w:val="00585D74"/>
    <w:rsid w:val="00587598"/>
    <w:rsid w:val="0058791F"/>
    <w:rsid w:val="00591FC0"/>
    <w:rsid w:val="005932FD"/>
    <w:rsid w:val="00594896"/>
    <w:rsid w:val="00594ABF"/>
    <w:rsid w:val="00596818"/>
    <w:rsid w:val="00597046"/>
    <w:rsid w:val="0059775D"/>
    <w:rsid w:val="005A35A6"/>
    <w:rsid w:val="005A53AB"/>
    <w:rsid w:val="005A54DE"/>
    <w:rsid w:val="005A63D5"/>
    <w:rsid w:val="005A6D99"/>
    <w:rsid w:val="005A7B1F"/>
    <w:rsid w:val="005B037E"/>
    <w:rsid w:val="005B743E"/>
    <w:rsid w:val="005C113C"/>
    <w:rsid w:val="005C162B"/>
    <w:rsid w:val="005C17B2"/>
    <w:rsid w:val="005C3394"/>
    <w:rsid w:val="005C3FB2"/>
    <w:rsid w:val="005C4227"/>
    <w:rsid w:val="005C42CE"/>
    <w:rsid w:val="005C51D9"/>
    <w:rsid w:val="005C6135"/>
    <w:rsid w:val="005C635B"/>
    <w:rsid w:val="005D0517"/>
    <w:rsid w:val="005D2FCD"/>
    <w:rsid w:val="005D4955"/>
    <w:rsid w:val="005D4C1F"/>
    <w:rsid w:val="005D5078"/>
    <w:rsid w:val="005D5FDF"/>
    <w:rsid w:val="005E0243"/>
    <w:rsid w:val="005E05FE"/>
    <w:rsid w:val="005E29CA"/>
    <w:rsid w:val="005E2C82"/>
    <w:rsid w:val="005E3258"/>
    <w:rsid w:val="005E34BC"/>
    <w:rsid w:val="005E3EDA"/>
    <w:rsid w:val="005E4E98"/>
    <w:rsid w:val="005E675B"/>
    <w:rsid w:val="005E6B21"/>
    <w:rsid w:val="005F2744"/>
    <w:rsid w:val="005F5B76"/>
    <w:rsid w:val="005F6255"/>
    <w:rsid w:val="005F6CBC"/>
    <w:rsid w:val="005F74E8"/>
    <w:rsid w:val="005F7A25"/>
    <w:rsid w:val="006003EA"/>
    <w:rsid w:val="00602742"/>
    <w:rsid w:val="00602A48"/>
    <w:rsid w:val="00602ADD"/>
    <w:rsid w:val="0060318C"/>
    <w:rsid w:val="00604463"/>
    <w:rsid w:val="00612C57"/>
    <w:rsid w:val="00614427"/>
    <w:rsid w:val="0061523E"/>
    <w:rsid w:val="00616B42"/>
    <w:rsid w:val="0062190E"/>
    <w:rsid w:val="0062271F"/>
    <w:rsid w:val="00632DFC"/>
    <w:rsid w:val="0063306A"/>
    <w:rsid w:val="00634425"/>
    <w:rsid w:val="00634B52"/>
    <w:rsid w:val="00635A03"/>
    <w:rsid w:val="00635D0F"/>
    <w:rsid w:val="00636435"/>
    <w:rsid w:val="00640217"/>
    <w:rsid w:val="0064039C"/>
    <w:rsid w:val="00640724"/>
    <w:rsid w:val="00640899"/>
    <w:rsid w:val="00640E05"/>
    <w:rsid w:val="006412B4"/>
    <w:rsid w:val="006415D5"/>
    <w:rsid w:val="00641CE8"/>
    <w:rsid w:val="00642494"/>
    <w:rsid w:val="006431B1"/>
    <w:rsid w:val="0064483F"/>
    <w:rsid w:val="00644D2E"/>
    <w:rsid w:val="006454A8"/>
    <w:rsid w:val="00645548"/>
    <w:rsid w:val="00646016"/>
    <w:rsid w:val="00646AF9"/>
    <w:rsid w:val="00646C50"/>
    <w:rsid w:val="006506A7"/>
    <w:rsid w:val="00651935"/>
    <w:rsid w:val="0065350B"/>
    <w:rsid w:val="00653ED7"/>
    <w:rsid w:val="00654CC1"/>
    <w:rsid w:val="006553F6"/>
    <w:rsid w:val="00656221"/>
    <w:rsid w:val="00657404"/>
    <w:rsid w:val="0065746B"/>
    <w:rsid w:val="0065782C"/>
    <w:rsid w:val="006601B3"/>
    <w:rsid w:val="00660205"/>
    <w:rsid w:val="0066064E"/>
    <w:rsid w:val="00661005"/>
    <w:rsid w:val="006628B2"/>
    <w:rsid w:val="00662AE8"/>
    <w:rsid w:val="00663B7C"/>
    <w:rsid w:val="00664836"/>
    <w:rsid w:val="00664D42"/>
    <w:rsid w:val="00665A29"/>
    <w:rsid w:val="00670552"/>
    <w:rsid w:val="00672048"/>
    <w:rsid w:val="006729BE"/>
    <w:rsid w:val="00673B6A"/>
    <w:rsid w:val="00673D32"/>
    <w:rsid w:val="0067696D"/>
    <w:rsid w:val="006774D0"/>
    <w:rsid w:val="00684091"/>
    <w:rsid w:val="006841FC"/>
    <w:rsid w:val="00684E37"/>
    <w:rsid w:val="006943BD"/>
    <w:rsid w:val="00695B4A"/>
    <w:rsid w:val="00696165"/>
    <w:rsid w:val="006971CA"/>
    <w:rsid w:val="006A09F9"/>
    <w:rsid w:val="006A3FC3"/>
    <w:rsid w:val="006B03AE"/>
    <w:rsid w:val="006B2AC6"/>
    <w:rsid w:val="006B33D7"/>
    <w:rsid w:val="006B4BDD"/>
    <w:rsid w:val="006B57FA"/>
    <w:rsid w:val="006B6650"/>
    <w:rsid w:val="006B6A68"/>
    <w:rsid w:val="006C0006"/>
    <w:rsid w:val="006C0257"/>
    <w:rsid w:val="006C2ADA"/>
    <w:rsid w:val="006C4FCB"/>
    <w:rsid w:val="006C6553"/>
    <w:rsid w:val="006C6718"/>
    <w:rsid w:val="006C6C40"/>
    <w:rsid w:val="006D0FCD"/>
    <w:rsid w:val="006D14E5"/>
    <w:rsid w:val="006D2368"/>
    <w:rsid w:val="006D2442"/>
    <w:rsid w:val="006D27C9"/>
    <w:rsid w:val="006D3FD2"/>
    <w:rsid w:val="006D76A7"/>
    <w:rsid w:val="006D7DD4"/>
    <w:rsid w:val="006E0EE7"/>
    <w:rsid w:val="006E102A"/>
    <w:rsid w:val="006E14EF"/>
    <w:rsid w:val="006E2B5A"/>
    <w:rsid w:val="006E3F28"/>
    <w:rsid w:val="006E672E"/>
    <w:rsid w:val="006E6AF9"/>
    <w:rsid w:val="006F1194"/>
    <w:rsid w:val="006F11ED"/>
    <w:rsid w:val="006F1F52"/>
    <w:rsid w:val="006F277F"/>
    <w:rsid w:val="006F286E"/>
    <w:rsid w:val="006F5185"/>
    <w:rsid w:val="006F7B76"/>
    <w:rsid w:val="0070037D"/>
    <w:rsid w:val="00701295"/>
    <w:rsid w:val="007012C4"/>
    <w:rsid w:val="007027D4"/>
    <w:rsid w:val="007036A1"/>
    <w:rsid w:val="00703864"/>
    <w:rsid w:val="00704BC1"/>
    <w:rsid w:val="00705F48"/>
    <w:rsid w:val="00706135"/>
    <w:rsid w:val="00707829"/>
    <w:rsid w:val="007115CF"/>
    <w:rsid w:val="0071239A"/>
    <w:rsid w:val="007141CD"/>
    <w:rsid w:val="00717F6E"/>
    <w:rsid w:val="00720AA2"/>
    <w:rsid w:val="00722C96"/>
    <w:rsid w:val="007235B5"/>
    <w:rsid w:val="00723756"/>
    <w:rsid w:val="00724340"/>
    <w:rsid w:val="00725420"/>
    <w:rsid w:val="00726045"/>
    <w:rsid w:val="007274CC"/>
    <w:rsid w:val="007332FD"/>
    <w:rsid w:val="00733979"/>
    <w:rsid w:val="0073445C"/>
    <w:rsid w:val="007347C5"/>
    <w:rsid w:val="00737183"/>
    <w:rsid w:val="007411AD"/>
    <w:rsid w:val="00741265"/>
    <w:rsid w:val="007439CF"/>
    <w:rsid w:val="00744371"/>
    <w:rsid w:val="00745691"/>
    <w:rsid w:val="00745CE8"/>
    <w:rsid w:val="00746BFD"/>
    <w:rsid w:val="007474A9"/>
    <w:rsid w:val="00751D58"/>
    <w:rsid w:val="007530C6"/>
    <w:rsid w:val="00756E77"/>
    <w:rsid w:val="007579F1"/>
    <w:rsid w:val="007604D1"/>
    <w:rsid w:val="00761F51"/>
    <w:rsid w:val="00763155"/>
    <w:rsid w:val="00763234"/>
    <w:rsid w:val="00763A88"/>
    <w:rsid w:val="00764408"/>
    <w:rsid w:val="007649F3"/>
    <w:rsid w:val="007651C6"/>
    <w:rsid w:val="00767426"/>
    <w:rsid w:val="00767FB5"/>
    <w:rsid w:val="00770121"/>
    <w:rsid w:val="00770A04"/>
    <w:rsid w:val="0077192F"/>
    <w:rsid w:val="007723CC"/>
    <w:rsid w:val="00774B38"/>
    <w:rsid w:val="00774F33"/>
    <w:rsid w:val="0077638B"/>
    <w:rsid w:val="007779DF"/>
    <w:rsid w:val="007819B7"/>
    <w:rsid w:val="00781CE2"/>
    <w:rsid w:val="007843CE"/>
    <w:rsid w:val="00784479"/>
    <w:rsid w:val="007871B6"/>
    <w:rsid w:val="00792BAF"/>
    <w:rsid w:val="00796872"/>
    <w:rsid w:val="007A142C"/>
    <w:rsid w:val="007A5514"/>
    <w:rsid w:val="007A73CF"/>
    <w:rsid w:val="007B6726"/>
    <w:rsid w:val="007B6A41"/>
    <w:rsid w:val="007B7B91"/>
    <w:rsid w:val="007B7E76"/>
    <w:rsid w:val="007C0532"/>
    <w:rsid w:val="007C078B"/>
    <w:rsid w:val="007C0B87"/>
    <w:rsid w:val="007C12E6"/>
    <w:rsid w:val="007C148D"/>
    <w:rsid w:val="007C1918"/>
    <w:rsid w:val="007C4E64"/>
    <w:rsid w:val="007C6AC4"/>
    <w:rsid w:val="007C7550"/>
    <w:rsid w:val="007D34C0"/>
    <w:rsid w:val="007D34C7"/>
    <w:rsid w:val="007E0A5C"/>
    <w:rsid w:val="007E3AA1"/>
    <w:rsid w:val="007E4715"/>
    <w:rsid w:val="007F13EB"/>
    <w:rsid w:val="007F1DF3"/>
    <w:rsid w:val="007F4603"/>
    <w:rsid w:val="007F5456"/>
    <w:rsid w:val="007F67E3"/>
    <w:rsid w:val="007F7951"/>
    <w:rsid w:val="007F7BEA"/>
    <w:rsid w:val="007F7C44"/>
    <w:rsid w:val="00801BE5"/>
    <w:rsid w:val="00804E56"/>
    <w:rsid w:val="008061DA"/>
    <w:rsid w:val="008108D0"/>
    <w:rsid w:val="00811920"/>
    <w:rsid w:val="0081325D"/>
    <w:rsid w:val="00813835"/>
    <w:rsid w:val="0081679F"/>
    <w:rsid w:val="00816A24"/>
    <w:rsid w:val="00817545"/>
    <w:rsid w:val="00821D12"/>
    <w:rsid w:val="0082334B"/>
    <w:rsid w:val="00824E6F"/>
    <w:rsid w:val="00826F53"/>
    <w:rsid w:val="0082784B"/>
    <w:rsid w:val="0083171C"/>
    <w:rsid w:val="008326D8"/>
    <w:rsid w:val="008358A1"/>
    <w:rsid w:val="00835C67"/>
    <w:rsid w:val="008376BF"/>
    <w:rsid w:val="0084219B"/>
    <w:rsid w:val="008440F0"/>
    <w:rsid w:val="008447FB"/>
    <w:rsid w:val="00846621"/>
    <w:rsid w:val="00846BA5"/>
    <w:rsid w:val="0084750D"/>
    <w:rsid w:val="008500AB"/>
    <w:rsid w:val="00851753"/>
    <w:rsid w:val="00852AA3"/>
    <w:rsid w:val="0085314B"/>
    <w:rsid w:val="00853A5E"/>
    <w:rsid w:val="00853B19"/>
    <w:rsid w:val="00856964"/>
    <w:rsid w:val="00856DA6"/>
    <w:rsid w:val="00863B38"/>
    <w:rsid w:val="008661D0"/>
    <w:rsid w:val="0086633A"/>
    <w:rsid w:val="00866640"/>
    <w:rsid w:val="00866E8C"/>
    <w:rsid w:val="008673A1"/>
    <w:rsid w:val="00870DD7"/>
    <w:rsid w:val="008726D5"/>
    <w:rsid w:val="00880A19"/>
    <w:rsid w:val="00880D29"/>
    <w:rsid w:val="00882485"/>
    <w:rsid w:val="008827B8"/>
    <w:rsid w:val="00882C3D"/>
    <w:rsid w:val="00883199"/>
    <w:rsid w:val="00883F3D"/>
    <w:rsid w:val="00885233"/>
    <w:rsid w:val="00885C82"/>
    <w:rsid w:val="00887208"/>
    <w:rsid w:val="0088741E"/>
    <w:rsid w:val="00887E3E"/>
    <w:rsid w:val="00894B14"/>
    <w:rsid w:val="00895301"/>
    <w:rsid w:val="00895ACD"/>
    <w:rsid w:val="00896384"/>
    <w:rsid w:val="00896977"/>
    <w:rsid w:val="008A13B5"/>
    <w:rsid w:val="008A143E"/>
    <w:rsid w:val="008A249E"/>
    <w:rsid w:val="008A3B81"/>
    <w:rsid w:val="008A3CF0"/>
    <w:rsid w:val="008A5843"/>
    <w:rsid w:val="008A5FC4"/>
    <w:rsid w:val="008A6E59"/>
    <w:rsid w:val="008B0D8D"/>
    <w:rsid w:val="008B0E2A"/>
    <w:rsid w:val="008B1706"/>
    <w:rsid w:val="008B1904"/>
    <w:rsid w:val="008B4CE0"/>
    <w:rsid w:val="008B54BE"/>
    <w:rsid w:val="008B5E5C"/>
    <w:rsid w:val="008B7E61"/>
    <w:rsid w:val="008C1AD2"/>
    <w:rsid w:val="008C24E1"/>
    <w:rsid w:val="008C5DBA"/>
    <w:rsid w:val="008C707F"/>
    <w:rsid w:val="008D0114"/>
    <w:rsid w:val="008D2401"/>
    <w:rsid w:val="008D505A"/>
    <w:rsid w:val="008D555E"/>
    <w:rsid w:val="008D5B80"/>
    <w:rsid w:val="008D62A2"/>
    <w:rsid w:val="008D752B"/>
    <w:rsid w:val="008D7C88"/>
    <w:rsid w:val="008E1806"/>
    <w:rsid w:val="008E21DB"/>
    <w:rsid w:val="008E2206"/>
    <w:rsid w:val="008E5900"/>
    <w:rsid w:val="008E5FAA"/>
    <w:rsid w:val="008E6037"/>
    <w:rsid w:val="008F1AC2"/>
    <w:rsid w:val="008F3D1D"/>
    <w:rsid w:val="008F53EC"/>
    <w:rsid w:val="008F66F8"/>
    <w:rsid w:val="008F6B03"/>
    <w:rsid w:val="00900774"/>
    <w:rsid w:val="00905088"/>
    <w:rsid w:val="00906841"/>
    <w:rsid w:val="009121E8"/>
    <w:rsid w:val="00912CDC"/>
    <w:rsid w:val="00913466"/>
    <w:rsid w:val="00913AC5"/>
    <w:rsid w:val="0091536C"/>
    <w:rsid w:val="00917D7D"/>
    <w:rsid w:val="0092169C"/>
    <w:rsid w:val="009223FD"/>
    <w:rsid w:val="009247B8"/>
    <w:rsid w:val="00932752"/>
    <w:rsid w:val="00932D2D"/>
    <w:rsid w:val="00932F11"/>
    <w:rsid w:val="00933173"/>
    <w:rsid w:val="0093451D"/>
    <w:rsid w:val="00935DF6"/>
    <w:rsid w:val="00935F45"/>
    <w:rsid w:val="00936117"/>
    <w:rsid w:val="0093615D"/>
    <w:rsid w:val="00940B5E"/>
    <w:rsid w:val="00941313"/>
    <w:rsid w:val="00941FA5"/>
    <w:rsid w:val="00943305"/>
    <w:rsid w:val="00944D2B"/>
    <w:rsid w:val="00945FEC"/>
    <w:rsid w:val="00946DE7"/>
    <w:rsid w:val="0094774C"/>
    <w:rsid w:val="009509E0"/>
    <w:rsid w:val="0095120F"/>
    <w:rsid w:val="00952919"/>
    <w:rsid w:val="00954D55"/>
    <w:rsid w:val="00960122"/>
    <w:rsid w:val="0096138B"/>
    <w:rsid w:val="00961E02"/>
    <w:rsid w:val="0096293F"/>
    <w:rsid w:val="009635A6"/>
    <w:rsid w:val="00963796"/>
    <w:rsid w:val="0096400D"/>
    <w:rsid w:val="00964822"/>
    <w:rsid w:val="0096484B"/>
    <w:rsid w:val="00965831"/>
    <w:rsid w:val="009658D4"/>
    <w:rsid w:val="00966C73"/>
    <w:rsid w:val="00971B2E"/>
    <w:rsid w:val="0097218D"/>
    <w:rsid w:val="00972445"/>
    <w:rsid w:val="009728D9"/>
    <w:rsid w:val="0097476C"/>
    <w:rsid w:val="00976DD4"/>
    <w:rsid w:val="00982FEE"/>
    <w:rsid w:val="00984939"/>
    <w:rsid w:val="009851DE"/>
    <w:rsid w:val="009929F2"/>
    <w:rsid w:val="00993AB6"/>
    <w:rsid w:val="00995984"/>
    <w:rsid w:val="00995E64"/>
    <w:rsid w:val="009A111E"/>
    <w:rsid w:val="009A140A"/>
    <w:rsid w:val="009A1876"/>
    <w:rsid w:val="009A1DC8"/>
    <w:rsid w:val="009A2467"/>
    <w:rsid w:val="009A2FBF"/>
    <w:rsid w:val="009A325F"/>
    <w:rsid w:val="009A7E3F"/>
    <w:rsid w:val="009B13F9"/>
    <w:rsid w:val="009B1869"/>
    <w:rsid w:val="009B3FEC"/>
    <w:rsid w:val="009B4DFA"/>
    <w:rsid w:val="009B585D"/>
    <w:rsid w:val="009B6C4D"/>
    <w:rsid w:val="009B7C65"/>
    <w:rsid w:val="009C0479"/>
    <w:rsid w:val="009C05AB"/>
    <w:rsid w:val="009C141A"/>
    <w:rsid w:val="009C1512"/>
    <w:rsid w:val="009C17B5"/>
    <w:rsid w:val="009C26E0"/>
    <w:rsid w:val="009C395B"/>
    <w:rsid w:val="009C63A7"/>
    <w:rsid w:val="009C70A7"/>
    <w:rsid w:val="009C7414"/>
    <w:rsid w:val="009C774E"/>
    <w:rsid w:val="009D1590"/>
    <w:rsid w:val="009D19D8"/>
    <w:rsid w:val="009D2B66"/>
    <w:rsid w:val="009D3D3F"/>
    <w:rsid w:val="009D7D91"/>
    <w:rsid w:val="009D7F13"/>
    <w:rsid w:val="009E049A"/>
    <w:rsid w:val="009E1456"/>
    <w:rsid w:val="009E1E0A"/>
    <w:rsid w:val="009E23B8"/>
    <w:rsid w:val="009E2627"/>
    <w:rsid w:val="009E2A7E"/>
    <w:rsid w:val="009E2ABF"/>
    <w:rsid w:val="009E3F1A"/>
    <w:rsid w:val="009E4A8A"/>
    <w:rsid w:val="009E503D"/>
    <w:rsid w:val="009E56E1"/>
    <w:rsid w:val="009E5EE8"/>
    <w:rsid w:val="009E79E0"/>
    <w:rsid w:val="009F0382"/>
    <w:rsid w:val="009F04F0"/>
    <w:rsid w:val="009F1C5E"/>
    <w:rsid w:val="009F498D"/>
    <w:rsid w:val="009F4A37"/>
    <w:rsid w:val="009F6E88"/>
    <w:rsid w:val="00A01143"/>
    <w:rsid w:val="00A02C8F"/>
    <w:rsid w:val="00A041B2"/>
    <w:rsid w:val="00A07D7F"/>
    <w:rsid w:val="00A11A19"/>
    <w:rsid w:val="00A1258A"/>
    <w:rsid w:val="00A1404E"/>
    <w:rsid w:val="00A146DB"/>
    <w:rsid w:val="00A15512"/>
    <w:rsid w:val="00A16019"/>
    <w:rsid w:val="00A2128D"/>
    <w:rsid w:val="00A22E92"/>
    <w:rsid w:val="00A22EB2"/>
    <w:rsid w:val="00A23C02"/>
    <w:rsid w:val="00A2490D"/>
    <w:rsid w:val="00A253C1"/>
    <w:rsid w:val="00A2647A"/>
    <w:rsid w:val="00A2660A"/>
    <w:rsid w:val="00A273D4"/>
    <w:rsid w:val="00A27EF7"/>
    <w:rsid w:val="00A315EB"/>
    <w:rsid w:val="00A33BCD"/>
    <w:rsid w:val="00A34EA5"/>
    <w:rsid w:val="00A36441"/>
    <w:rsid w:val="00A373AF"/>
    <w:rsid w:val="00A40279"/>
    <w:rsid w:val="00A42748"/>
    <w:rsid w:val="00A43A23"/>
    <w:rsid w:val="00A4563D"/>
    <w:rsid w:val="00A46914"/>
    <w:rsid w:val="00A46E1F"/>
    <w:rsid w:val="00A47326"/>
    <w:rsid w:val="00A478BD"/>
    <w:rsid w:val="00A510BB"/>
    <w:rsid w:val="00A51722"/>
    <w:rsid w:val="00A53B70"/>
    <w:rsid w:val="00A53E02"/>
    <w:rsid w:val="00A5416A"/>
    <w:rsid w:val="00A5463C"/>
    <w:rsid w:val="00A556A7"/>
    <w:rsid w:val="00A56952"/>
    <w:rsid w:val="00A572D3"/>
    <w:rsid w:val="00A602C8"/>
    <w:rsid w:val="00A6070A"/>
    <w:rsid w:val="00A63F22"/>
    <w:rsid w:val="00A64F8B"/>
    <w:rsid w:val="00A66341"/>
    <w:rsid w:val="00A679FF"/>
    <w:rsid w:val="00A714A1"/>
    <w:rsid w:val="00A729D8"/>
    <w:rsid w:val="00A74AF3"/>
    <w:rsid w:val="00A76BAE"/>
    <w:rsid w:val="00A802A7"/>
    <w:rsid w:val="00A83555"/>
    <w:rsid w:val="00A8562E"/>
    <w:rsid w:val="00A876E7"/>
    <w:rsid w:val="00A90626"/>
    <w:rsid w:val="00A91182"/>
    <w:rsid w:val="00A94B91"/>
    <w:rsid w:val="00A95011"/>
    <w:rsid w:val="00AA1D58"/>
    <w:rsid w:val="00AA2C69"/>
    <w:rsid w:val="00AA2D74"/>
    <w:rsid w:val="00AA5040"/>
    <w:rsid w:val="00AA6DFB"/>
    <w:rsid w:val="00AB152C"/>
    <w:rsid w:val="00AB1BE5"/>
    <w:rsid w:val="00AB1CCA"/>
    <w:rsid w:val="00AB3B65"/>
    <w:rsid w:val="00AB3CEE"/>
    <w:rsid w:val="00AB50D7"/>
    <w:rsid w:val="00AB52E9"/>
    <w:rsid w:val="00AB58EE"/>
    <w:rsid w:val="00AC1B92"/>
    <w:rsid w:val="00AC443A"/>
    <w:rsid w:val="00AC513E"/>
    <w:rsid w:val="00AC57E6"/>
    <w:rsid w:val="00AC660F"/>
    <w:rsid w:val="00AC6EBC"/>
    <w:rsid w:val="00AC7CFF"/>
    <w:rsid w:val="00AC7E4A"/>
    <w:rsid w:val="00AD0813"/>
    <w:rsid w:val="00AD28EC"/>
    <w:rsid w:val="00AD385B"/>
    <w:rsid w:val="00AD5D26"/>
    <w:rsid w:val="00AD71FF"/>
    <w:rsid w:val="00AD76D8"/>
    <w:rsid w:val="00AD788A"/>
    <w:rsid w:val="00AE242F"/>
    <w:rsid w:val="00AE3C8C"/>
    <w:rsid w:val="00AE4325"/>
    <w:rsid w:val="00AE6EC8"/>
    <w:rsid w:val="00AF28EE"/>
    <w:rsid w:val="00AF3315"/>
    <w:rsid w:val="00AF53CE"/>
    <w:rsid w:val="00AF550D"/>
    <w:rsid w:val="00AF6B7B"/>
    <w:rsid w:val="00B03FFD"/>
    <w:rsid w:val="00B04412"/>
    <w:rsid w:val="00B05346"/>
    <w:rsid w:val="00B058C9"/>
    <w:rsid w:val="00B10A7C"/>
    <w:rsid w:val="00B11BC5"/>
    <w:rsid w:val="00B14BAD"/>
    <w:rsid w:val="00B17A8D"/>
    <w:rsid w:val="00B21B99"/>
    <w:rsid w:val="00B21C60"/>
    <w:rsid w:val="00B223C7"/>
    <w:rsid w:val="00B22462"/>
    <w:rsid w:val="00B225C4"/>
    <w:rsid w:val="00B22E33"/>
    <w:rsid w:val="00B23CBB"/>
    <w:rsid w:val="00B26841"/>
    <w:rsid w:val="00B26B41"/>
    <w:rsid w:val="00B26C94"/>
    <w:rsid w:val="00B27C59"/>
    <w:rsid w:val="00B30A45"/>
    <w:rsid w:val="00B310F3"/>
    <w:rsid w:val="00B3410E"/>
    <w:rsid w:val="00B34444"/>
    <w:rsid w:val="00B35432"/>
    <w:rsid w:val="00B36180"/>
    <w:rsid w:val="00B370BE"/>
    <w:rsid w:val="00B4040F"/>
    <w:rsid w:val="00B41AE5"/>
    <w:rsid w:val="00B464DA"/>
    <w:rsid w:val="00B4774B"/>
    <w:rsid w:val="00B5114D"/>
    <w:rsid w:val="00B54021"/>
    <w:rsid w:val="00B567B5"/>
    <w:rsid w:val="00B6268C"/>
    <w:rsid w:val="00B631EC"/>
    <w:rsid w:val="00B639DF"/>
    <w:rsid w:val="00B6442C"/>
    <w:rsid w:val="00B6469C"/>
    <w:rsid w:val="00B64B65"/>
    <w:rsid w:val="00B6690D"/>
    <w:rsid w:val="00B6708D"/>
    <w:rsid w:val="00B673F5"/>
    <w:rsid w:val="00B679AC"/>
    <w:rsid w:val="00B7008A"/>
    <w:rsid w:val="00B7201C"/>
    <w:rsid w:val="00B73DFA"/>
    <w:rsid w:val="00B751F8"/>
    <w:rsid w:val="00B80077"/>
    <w:rsid w:val="00B80E56"/>
    <w:rsid w:val="00B840F2"/>
    <w:rsid w:val="00B84CF9"/>
    <w:rsid w:val="00B84FF8"/>
    <w:rsid w:val="00B90A5C"/>
    <w:rsid w:val="00B91EF6"/>
    <w:rsid w:val="00B95023"/>
    <w:rsid w:val="00B9549A"/>
    <w:rsid w:val="00B973F5"/>
    <w:rsid w:val="00B97B57"/>
    <w:rsid w:val="00B97C35"/>
    <w:rsid w:val="00BA0E47"/>
    <w:rsid w:val="00BA336A"/>
    <w:rsid w:val="00BA526F"/>
    <w:rsid w:val="00BA5758"/>
    <w:rsid w:val="00BA5C5E"/>
    <w:rsid w:val="00BA5E9C"/>
    <w:rsid w:val="00BB2167"/>
    <w:rsid w:val="00BB2850"/>
    <w:rsid w:val="00BB2B54"/>
    <w:rsid w:val="00BB4145"/>
    <w:rsid w:val="00BB4959"/>
    <w:rsid w:val="00BB5BDD"/>
    <w:rsid w:val="00BB6931"/>
    <w:rsid w:val="00BC06CA"/>
    <w:rsid w:val="00BC1288"/>
    <w:rsid w:val="00BC22E3"/>
    <w:rsid w:val="00BC57C3"/>
    <w:rsid w:val="00BC6191"/>
    <w:rsid w:val="00BC6CC0"/>
    <w:rsid w:val="00BC71DC"/>
    <w:rsid w:val="00BD002F"/>
    <w:rsid w:val="00BD1DE9"/>
    <w:rsid w:val="00BD1E49"/>
    <w:rsid w:val="00BD67F1"/>
    <w:rsid w:val="00BD6E1B"/>
    <w:rsid w:val="00BD6ECC"/>
    <w:rsid w:val="00BD754A"/>
    <w:rsid w:val="00BE00B3"/>
    <w:rsid w:val="00BE2CFF"/>
    <w:rsid w:val="00BE4DD9"/>
    <w:rsid w:val="00BE66A6"/>
    <w:rsid w:val="00BE733F"/>
    <w:rsid w:val="00BE7483"/>
    <w:rsid w:val="00BE7DFA"/>
    <w:rsid w:val="00BF0C8A"/>
    <w:rsid w:val="00BF2442"/>
    <w:rsid w:val="00BF39BB"/>
    <w:rsid w:val="00BF3A04"/>
    <w:rsid w:val="00BF4E8C"/>
    <w:rsid w:val="00BF7544"/>
    <w:rsid w:val="00BF7C61"/>
    <w:rsid w:val="00C02B57"/>
    <w:rsid w:val="00C03A24"/>
    <w:rsid w:val="00C05858"/>
    <w:rsid w:val="00C05DD8"/>
    <w:rsid w:val="00C07D85"/>
    <w:rsid w:val="00C107ED"/>
    <w:rsid w:val="00C108E7"/>
    <w:rsid w:val="00C127CA"/>
    <w:rsid w:val="00C12B2C"/>
    <w:rsid w:val="00C12D98"/>
    <w:rsid w:val="00C20ED1"/>
    <w:rsid w:val="00C21637"/>
    <w:rsid w:val="00C21C38"/>
    <w:rsid w:val="00C2612A"/>
    <w:rsid w:val="00C27A95"/>
    <w:rsid w:val="00C34188"/>
    <w:rsid w:val="00C40E16"/>
    <w:rsid w:val="00C411FA"/>
    <w:rsid w:val="00C4299E"/>
    <w:rsid w:val="00C437C1"/>
    <w:rsid w:val="00C43979"/>
    <w:rsid w:val="00C440AF"/>
    <w:rsid w:val="00C4557A"/>
    <w:rsid w:val="00C46644"/>
    <w:rsid w:val="00C51103"/>
    <w:rsid w:val="00C52134"/>
    <w:rsid w:val="00C54DA3"/>
    <w:rsid w:val="00C54F34"/>
    <w:rsid w:val="00C5541D"/>
    <w:rsid w:val="00C5549D"/>
    <w:rsid w:val="00C56B5F"/>
    <w:rsid w:val="00C56EB3"/>
    <w:rsid w:val="00C576C8"/>
    <w:rsid w:val="00C57AAF"/>
    <w:rsid w:val="00C60C75"/>
    <w:rsid w:val="00C6139C"/>
    <w:rsid w:val="00C614CB"/>
    <w:rsid w:val="00C62F99"/>
    <w:rsid w:val="00C67FC9"/>
    <w:rsid w:val="00C717D3"/>
    <w:rsid w:val="00C7233D"/>
    <w:rsid w:val="00C73803"/>
    <w:rsid w:val="00C76D8B"/>
    <w:rsid w:val="00C76E39"/>
    <w:rsid w:val="00C80428"/>
    <w:rsid w:val="00C80704"/>
    <w:rsid w:val="00C80853"/>
    <w:rsid w:val="00C80BDB"/>
    <w:rsid w:val="00C812E1"/>
    <w:rsid w:val="00C82F3A"/>
    <w:rsid w:val="00C832A7"/>
    <w:rsid w:val="00C85F53"/>
    <w:rsid w:val="00C90CAC"/>
    <w:rsid w:val="00C920A1"/>
    <w:rsid w:val="00C927FF"/>
    <w:rsid w:val="00C94EB1"/>
    <w:rsid w:val="00C974D6"/>
    <w:rsid w:val="00CA0745"/>
    <w:rsid w:val="00CA1D17"/>
    <w:rsid w:val="00CA1F30"/>
    <w:rsid w:val="00CA3997"/>
    <w:rsid w:val="00CA41A7"/>
    <w:rsid w:val="00CA4D1A"/>
    <w:rsid w:val="00CA6359"/>
    <w:rsid w:val="00CA674C"/>
    <w:rsid w:val="00CA6FBD"/>
    <w:rsid w:val="00CB4A27"/>
    <w:rsid w:val="00CC2E51"/>
    <w:rsid w:val="00CC39B3"/>
    <w:rsid w:val="00CC4E4C"/>
    <w:rsid w:val="00CC690F"/>
    <w:rsid w:val="00CD0C6F"/>
    <w:rsid w:val="00CD13B4"/>
    <w:rsid w:val="00CD26DC"/>
    <w:rsid w:val="00CD31C7"/>
    <w:rsid w:val="00CD3546"/>
    <w:rsid w:val="00CD3569"/>
    <w:rsid w:val="00CD518F"/>
    <w:rsid w:val="00CD7BA0"/>
    <w:rsid w:val="00CE468F"/>
    <w:rsid w:val="00CE6C5F"/>
    <w:rsid w:val="00CE703C"/>
    <w:rsid w:val="00CF0371"/>
    <w:rsid w:val="00CF65C3"/>
    <w:rsid w:val="00D00DAD"/>
    <w:rsid w:val="00D02722"/>
    <w:rsid w:val="00D04360"/>
    <w:rsid w:val="00D06C9F"/>
    <w:rsid w:val="00D105BC"/>
    <w:rsid w:val="00D10756"/>
    <w:rsid w:val="00D12187"/>
    <w:rsid w:val="00D12417"/>
    <w:rsid w:val="00D12EEE"/>
    <w:rsid w:val="00D13AFD"/>
    <w:rsid w:val="00D1583A"/>
    <w:rsid w:val="00D15C3B"/>
    <w:rsid w:val="00D1650E"/>
    <w:rsid w:val="00D16DC3"/>
    <w:rsid w:val="00D2013D"/>
    <w:rsid w:val="00D22685"/>
    <w:rsid w:val="00D22E34"/>
    <w:rsid w:val="00D24F2C"/>
    <w:rsid w:val="00D24F39"/>
    <w:rsid w:val="00D27C59"/>
    <w:rsid w:val="00D31DC8"/>
    <w:rsid w:val="00D337D4"/>
    <w:rsid w:val="00D34125"/>
    <w:rsid w:val="00D345FB"/>
    <w:rsid w:val="00D411F1"/>
    <w:rsid w:val="00D41600"/>
    <w:rsid w:val="00D41D70"/>
    <w:rsid w:val="00D42C77"/>
    <w:rsid w:val="00D46D4E"/>
    <w:rsid w:val="00D51AC0"/>
    <w:rsid w:val="00D53955"/>
    <w:rsid w:val="00D54551"/>
    <w:rsid w:val="00D54D17"/>
    <w:rsid w:val="00D62C77"/>
    <w:rsid w:val="00D63045"/>
    <w:rsid w:val="00D645D9"/>
    <w:rsid w:val="00D64D2A"/>
    <w:rsid w:val="00D65F55"/>
    <w:rsid w:val="00D660DF"/>
    <w:rsid w:val="00D67BAC"/>
    <w:rsid w:val="00D734C5"/>
    <w:rsid w:val="00D74FB5"/>
    <w:rsid w:val="00D756D7"/>
    <w:rsid w:val="00D75D65"/>
    <w:rsid w:val="00D81234"/>
    <w:rsid w:val="00D82E22"/>
    <w:rsid w:val="00D839B8"/>
    <w:rsid w:val="00D841B2"/>
    <w:rsid w:val="00D84DBE"/>
    <w:rsid w:val="00D878A5"/>
    <w:rsid w:val="00D9222F"/>
    <w:rsid w:val="00D929E1"/>
    <w:rsid w:val="00D93D88"/>
    <w:rsid w:val="00D9575F"/>
    <w:rsid w:val="00D97430"/>
    <w:rsid w:val="00DA00B0"/>
    <w:rsid w:val="00DA120F"/>
    <w:rsid w:val="00DA2EFA"/>
    <w:rsid w:val="00DA5258"/>
    <w:rsid w:val="00DB0F13"/>
    <w:rsid w:val="00DB240C"/>
    <w:rsid w:val="00DB27D7"/>
    <w:rsid w:val="00DB28F1"/>
    <w:rsid w:val="00DB5052"/>
    <w:rsid w:val="00DB58D3"/>
    <w:rsid w:val="00DB6558"/>
    <w:rsid w:val="00DB72FB"/>
    <w:rsid w:val="00DB7305"/>
    <w:rsid w:val="00DC124D"/>
    <w:rsid w:val="00DC174F"/>
    <w:rsid w:val="00DC1BAC"/>
    <w:rsid w:val="00DC6D16"/>
    <w:rsid w:val="00DC76FB"/>
    <w:rsid w:val="00DD163C"/>
    <w:rsid w:val="00DD2EAA"/>
    <w:rsid w:val="00DD3779"/>
    <w:rsid w:val="00DD5289"/>
    <w:rsid w:val="00DD6790"/>
    <w:rsid w:val="00DD7F72"/>
    <w:rsid w:val="00DE1905"/>
    <w:rsid w:val="00DE4B6F"/>
    <w:rsid w:val="00DE6D94"/>
    <w:rsid w:val="00DE7FCC"/>
    <w:rsid w:val="00DF12C1"/>
    <w:rsid w:val="00DF2646"/>
    <w:rsid w:val="00DF334E"/>
    <w:rsid w:val="00DF42A6"/>
    <w:rsid w:val="00DF6DC7"/>
    <w:rsid w:val="00E0022F"/>
    <w:rsid w:val="00E00F61"/>
    <w:rsid w:val="00E02598"/>
    <w:rsid w:val="00E04DFD"/>
    <w:rsid w:val="00E07FEA"/>
    <w:rsid w:val="00E102B7"/>
    <w:rsid w:val="00E102EF"/>
    <w:rsid w:val="00E1205B"/>
    <w:rsid w:val="00E121EF"/>
    <w:rsid w:val="00E14AB0"/>
    <w:rsid w:val="00E162EA"/>
    <w:rsid w:val="00E2036E"/>
    <w:rsid w:val="00E212AC"/>
    <w:rsid w:val="00E26986"/>
    <w:rsid w:val="00E271EF"/>
    <w:rsid w:val="00E274BA"/>
    <w:rsid w:val="00E317C7"/>
    <w:rsid w:val="00E3199D"/>
    <w:rsid w:val="00E33A6C"/>
    <w:rsid w:val="00E36775"/>
    <w:rsid w:val="00E43697"/>
    <w:rsid w:val="00E47455"/>
    <w:rsid w:val="00E51967"/>
    <w:rsid w:val="00E51FA3"/>
    <w:rsid w:val="00E52557"/>
    <w:rsid w:val="00E5309E"/>
    <w:rsid w:val="00E611B0"/>
    <w:rsid w:val="00E63E4B"/>
    <w:rsid w:val="00E64996"/>
    <w:rsid w:val="00E6525F"/>
    <w:rsid w:val="00E6596F"/>
    <w:rsid w:val="00E65AF2"/>
    <w:rsid w:val="00E70990"/>
    <w:rsid w:val="00E71C6B"/>
    <w:rsid w:val="00E744F3"/>
    <w:rsid w:val="00E74630"/>
    <w:rsid w:val="00E750EC"/>
    <w:rsid w:val="00E80700"/>
    <w:rsid w:val="00E83F29"/>
    <w:rsid w:val="00E847A2"/>
    <w:rsid w:val="00E8488C"/>
    <w:rsid w:val="00E848D6"/>
    <w:rsid w:val="00E90C9C"/>
    <w:rsid w:val="00E91660"/>
    <w:rsid w:val="00E92B50"/>
    <w:rsid w:val="00E92DBB"/>
    <w:rsid w:val="00E93C8C"/>
    <w:rsid w:val="00E93E06"/>
    <w:rsid w:val="00E93F9E"/>
    <w:rsid w:val="00EA26A8"/>
    <w:rsid w:val="00EA2A9E"/>
    <w:rsid w:val="00EA30D6"/>
    <w:rsid w:val="00EA4ACE"/>
    <w:rsid w:val="00EA586D"/>
    <w:rsid w:val="00EA5BCE"/>
    <w:rsid w:val="00EA710F"/>
    <w:rsid w:val="00EB21ED"/>
    <w:rsid w:val="00EB4B5A"/>
    <w:rsid w:val="00EB5189"/>
    <w:rsid w:val="00EB6C72"/>
    <w:rsid w:val="00EC1DA8"/>
    <w:rsid w:val="00EC1DFB"/>
    <w:rsid w:val="00EC2B48"/>
    <w:rsid w:val="00EC2ED2"/>
    <w:rsid w:val="00EC5553"/>
    <w:rsid w:val="00ED00BE"/>
    <w:rsid w:val="00ED264D"/>
    <w:rsid w:val="00ED2F41"/>
    <w:rsid w:val="00ED4EC4"/>
    <w:rsid w:val="00ED7492"/>
    <w:rsid w:val="00EE077B"/>
    <w:rsid w:val="00EE179F"/>
    <w:rsid w:val="00EE284B"/>
    <w:rsid w:val="00EE4939"/>
    <w:rsid w:val="00EE694E"/>
    <w:rsid w:val="00EE6A1A"/>
    <w:rsid w:val="00EE6A5A"/>
    <w:rsid w:val="00EE7827"/>
    <w:rsid w:val="00EF112E"/>
    <w:rsid w:val="00EF21AA"/>
    <w:rsid w:val="00EF221C"/>
    <w:rsid w:val="00EF6408"/>
    <w:rsid w:val="00EF70CD"/>
    <w:rsid w:val="00F02150"/>
    <w:rsid w:val="00F02223"/>
    <w:rsid w:val="00F05143"/>
    <w:rsid w:val="00F071AD"/>
    <w:rsid w:val="00F13406"/>
    <w:rsid w:val="00F15E43"/>
    <w:rsid w:val="00F20460"/>
    <w:rsid w:val="00F21B2E"/>
    <w:rsid w:val="00F2351D"/>
    <w:rsid w:val="00F23693"/>
    <w:rsid w:val="00F23C09"/>
    <w:rsid w:val="00F24D41"/>
    <w:rsid w:val="00F27885"/>
    <w:rsid w:val="00F30148"/>
    <w:rsid w:val="00F308A7"/>
    <w:rsid w:val="00F30BFF"/>
    <w:rsid w:val="00F32A26"/>
    <w:rsid w:val="00F34C34"/>
    <w:rsid w:val="00F35498"/>
    <w:rsid w:val="00F3628A"/>
    <w:rsid w:val="00F36A33"/>
    <w:rsid w:val="00F36E76"/>
    <w:rsid w:val="00F419F0"/>
    <w:rsid w:val="00F422C1"/>
    <w:rsid w:val="00F43933"/>
    <w:rsid w:val="00F4577C"/>
    <w:rsid w:val="00F4577E"/>
    <w:rsid w:val="00F46958"/>
    <w:rsid w:val="00F46B49"/>
    <w:rsid w:val="00F47727"/>
    <w:rsid w:val="00F51E86"/>
    <w:rsid w:val="00F530F3"/>
    <w:rsid w:val="00F553B1"/>
    <w:rsid w:val="00F57A20"/>
    <w:rsid w:val="00F57D82"/>
    <w:rsid w:val="00F61D8B"/>
    <w:rsid w:val="00F623DC"/>
    <w:rsid w:val="00F64DE9"/>
    <w:rsid w:val="00F64FD9"/>
    <w:rsid w:val="00F67334"/>
    <w:rsid w:val="00F70279"/>
    <w:rsid w:val="00F70C82"/>
    <w:rsid w:val="00F71367"/>
    <w:rsid w:val="00F73018"/>
    <w:rsid w:val="00F7606B"/>
    <w:rsid w:val="00F7694D"/>
    <w:rsid w:val="00F80886"/>
    <w:rsid w:val="00F82A45"/>
    <w:rsid w:val="00F8342A"/>
    <w:rsid w:val="00F8343D"/>
    <w:rsid w:val="00F83CA4"/>
    <w:rsid w:val="00F85583"/>
    <w:rsid w:val="00F85C6C"/>
    <w:rsid w:val="00F85D1E"/>
    <w:rsid w:val="00F87E76"/>
    <w:rsid w:val="00F904B7"/>
    <w:rsid w:val="00F90E25"/>
    <w:rsid w:val="00F91471"/>
    <w:rsid w:val="00F93417"/>
    <w:rsid w:val="00F95818"/>
    <w:rsid w:val="00F95D62"/>
    <w:rsid w:val="00F95E43"/>
    <w:rsid w:val="00FA2B38"/>
    <w:rsid w:val="00FA2E46"/>
    <w:rsid w:val="00FA3848"/>
    <w:rsid w:val="00FA5606"/>
    <w:rsid w:val="00FB34A4"/>
    <w:rsid w:val="00FB48D2"/>
    <w:rsid w:val="00FB535D"/>
    <w:rsid w:val="00FB728C"/>
    <w:rsid w:val="00FC2B7C"/>
    <w:rsid w:val="00FC3EDF"/>
    <w:rsid w:val="00FC4C45"/>
    <w:rsid w:val="00FC62BC"/>
    <w:rsid w:val="00FC77E2"/>
    <w:rsid w:val="00FD0D56"/>
    <w:rsid w:val="00FD1302"/>
    <w:rsid w:val="00FD1A4C"/>
    <w:rsid w:val="00FD27B2"/>
    <w:rsid w:val="00FD3607"/>
    <w:rsid w:val="00FD3AF9"/>
    <w:rsid w:val="00FD4891"/>
    <w:rsid w:val="00FD5367"/>
    <w:rsid w:val="00FD650E"/>
    <w:rsid w:val="00FE10FF"/>
    <w:rsid w:val="00FE280C"/>
    <w:rsid w:val="00FE2E45"/>
    <w:rsid w:val="00FE443E"/>
    <w:rsid w:val="00FE44D7"/>
    <w:rsid w:val="00FE599B"/>
    <w:rsid w:val="00FE5CC2"/>
    <w:rsid w:val="00FE6BB0"/>
    <w:rsid w:val="00FF069C"/>
    <w:rsid w:val="00FF080D"/>
    <w:rsid w:val="00FF2C27"/>
    <w:rsid w:val="00FF3250"/>
    <w:rsid w:val="00FF67DD"/>
    <w:rsid w:val="00FF71A4"/>
    <w:rsid w:val="00FF7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134"/>
  </w:style>
  <w:style w:type="paragraph" w:styleId="Heading1">
    <w:name w:val="heading 1"/>
    <w:basedOn w:val="Normal"/>
    <w:next w:val="Normal"/>
    <w:qFormat/>
    <w:rsid w:val="00C52134"/>
    <w:pPr>
      <w:keepNext/>
      <w:outlineLvl w:val="0"/>
    </w:pPr>
    <w:rPr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C52134"/>
    <w:pPr>
      <w:keepNext/>
      <w:jc w:val="center"/>
      <w:outlineLvl w:val="1"/>
    </w:pPr>
    <w:rPr>
      <w:b/>
      <w:color w:val="000000"/>
      <w:sz w:val="16"/>
    </w:rPr>
  </w:style>
  <w:style w:type="paragraph" w:styleId="Heading3">
    <w:name w:val="heading 3"/>
    <w:basedOn w:val="Normal"/>
    <w:next w:val="Normal"/>
    <w:qFormat/>
    <w:rsid w:val="00C52134"/>
    <w:pPr>
      <w:keepNext/>
      <w:outlineLvl w:val="2"/>
    </w:pPr>
    <w:rPr>
      <w:b/>
      <w:color w:val="000000"/>
      <w:sz w:val="14"/>
    </w:rPr>
  </w:style>
  <w:style w:type="paragraph" w:styleId="Heading4">
    <w:name w:val="heading 4"/>
    <w:basedOn w:val="Normal"/>
    <w:next w:val="Normal"/>
    <w:qFormat/>
    <w:rsid w:val="00C52134"/>
    <w:pPr>
      <w:keepNext/>
      <w:outlineLvl w:val="3"/>
    </w:pPr>
    <w:rPr>
      <w:b/>
      <w:bCs/>
      <w:color w:val="000000"/>
      <w:sz w:val="13"/>
      <w:szCs w:val="13"/>
    </w:rPr>
  </w:style>
  <w:style w:type="paragraph" w:styleId="Heading5">
    <w:name w:val="heading 5"/>
    <w:basedOn w:val="Normal"/>
    <w:next w:val="Normal"/>
    <w:qFormat/>
    <w:rsid w:val="00C52134"/>
    <w:pPr>
      <w:keepNext/>
      <w:jc w:val="both"/>
      <w:outlineLvl w:val="4"/>
    </w:pPr>
    <w:rPr>
      <w:b/>
      <w:bCs/>
      <w:color w:val="000000"/>
      <w:sz w:val="13"/>
      <w:szCs w:val="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5213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C52134"/>
  </w:style>
  <w:style w:type="paragraph" w:styleId="Header">
    <w:name w:val="header"/>
    <w:basedOn w:val="Normal"/>
    <w:semiHidden/>
    <w:rsid w:val="00C52134"/>
    <w:pPr>
      <w:tabs>
        <w:tab w:val="center" w:pos="4320"/>
        <w:tab w:val="right" w:pos="8640"/>
      </w:tabs>
    </w:pPr>
  </w:style>
  <w:style w:type="paragraph" w:customStyle="1" w:styleId="xl19">
    <w:name w:val="xl19"/>
    <w:basedOn w:val="Normal"/>
    <w:rsid w:val="00C52134"/>
    <w:pPr>
      <w:spacing w:before="100" w:beforeAutospacing="1" w:after="100" w:afterAutospacing="1"/>
    </w:pPr>
    <w:rPr>
      <w:rFonts w:ascii="Arial" w:eastAsia="Arial Unicode MS" w:hAnsi="Arial" w:cs="Arial"/>
      <w:sz w:val="14"/>
      <w:szCs w:val="14"/>
    </w:rPr>
  </w:style>
  <w:style w:type="paragraph" w:customStyle="1" w:styleId="xl20">
    <w:name w:val="xl20"/>
    <w:basedOn w:val="Normal"/>
    <w:rsid w:val="00C52134"/>
    <w:pPr>
      <w:spacing w:before="100" w:beforeAutospacing="1" w:after="100" w:afterAutospacing="1"/>
    </w:pPr>
    <w:rPr>
      <w:rFonts w:ascii="Arial" w:eastAsia="Arial Unicode MS" w:hAnsi="Arial" w:cs="Arial"/>
      <w:sz w:val="13"/>
      <w:szCs w:val="13"/>
    </w:rPr>
  </w:style>
  <w:style w:type="paragraph" w:customStyle="1" w:styleId="xl21">
    <w:name w:val="xl21"/>
    <w:basedOn w:val="Normal"/>
    <w:rsid w:val="00C52134"/>
    <w:pPr>
      <w:spacing w:before="100" w:beforeAutospacing="1" w:after="100" w:afterAutospacing="1"/>
    </w:pPr>
    <w:rPr>
      <w:rFonts w:ascii="Arial" w:eastAsia="Arial Unicode MS" w:hAnsi="Arial" w:cs="Arial"/>
      <w:sz w:val="13"/>
      <w:szCs w:val="13"/>
    </w:rPr>
  </w:style>
  <w:style w:type="paragraph" w:customStyle="1" w:styleId="xl24">
    <w:name w:val="xl24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13"/>
      <w:szCs w:val="13"/>
    </w:rPr>
  </w:style>
  <w:style w:type="paragraph" w:customStyle="1" w:styleId="xl25">
    <w:name w:val="xl25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13"/>
      <w:szCs w:val="13"/>
    </w:rPr>
  </w:style>
  <w:style w:type="paragraph" w:customStyle="1" w:styleId="xl26">
    <w:name w:val="xl26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24"/>
      <w:szCs w:val="24"/>
    </w:rPr>
  </w:style>
  <w:style w:type="paragraph" w:customStyle="1" w:styleId="xl27">
    <w:name w:val="xl27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24"/>
      <w:szCs w:val="24"/>
    </w:rPr>
  </w:style>
  <w:style w:type="paragraph" w:customStyle="1" w:styleId="xl28">
    <w:name w:val="xl28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b/>
      <w:bCs/>
      <w:sz w:val="14"/>
      <w:szCs w:val="14"/>
    </w:rPr>
  </w:style>
  <w:style w:type="paragraph" w:customStyle="1" w:styleId="xl29">
    <w:name w:val="xl29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b/>
      <w:bCs/>
      <w:sz w:val="14"/>
      <w:szCs w:val="14"/>
    </w:rPr>
  </w:style>
  <w:style w:type="paragraph" w:styleId="Revision">
    <w:name w:val="Revision"/>
    <w:hidden/>
    <w:uiPriority w:val="99"/>
    <w:semiHidden/>
    <w:rsid w:val="00FC3EDF"/>
  </w:style>
  <w:style w:type="paragraph" w:styleId="BalloonText">
    <w:name w:val="Balloon Text"/>
    <w:basedOn w:val="Normal"/>
    <w:link w:val="BalloonTextChar"/>
    <w:uiPriority w:val="99"/>
    <w:semiHidden/>
    <w:unhideWhenUsed/>
    <w:rsid w:val="00FC3E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ED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C3ED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C3E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2F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26C94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0B42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267D8-0440-487F-8453-5BE6BAFF3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8</Pages>
  <Words>3740</Words>
  <Characters>30270</Characters>
  <Application>Microsoft Office Word</Application>
  <DocSecurity>0</DocSecurity>
  <Lines>252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5.1  (a)  YIELD ON FEDERAL</vt:lpstr>
    </vt:vector>
  </TitlesOfParts>
  <Company>SBP</Company>
  <LinksUpToDate>false</LinksUpToDate>
  <CharactersWithSpaces>33943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5.1  (a)  YIELD ON FEDERAL</dc:title>
  <dc:creator>Muhammad sajad kiani</dc:creator>
  <cp:lastModifiedBy>sajjad9129</cp:lastModifiedBy>
  <cp:revision>22</cp:revision>
  <cp:lastPrinted>2017-07-03T05:52:00Z</cp:lastPrinted>
  <dcterms:created xsi:type="dcterms:W3CDTF">2017-08-23T10:10:00Z</dcterms:created>
  <dcterms:modified xsi:type="dcterms:W3CDTF">2017-10-27T05:53:00Z</dcterms:modified>
</cp:coreProperties>
</file>